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7DA97" w14:textId="77777777" w:rsidR="00EA1577" w:rsidRDefault="00EA1577" w:rsidP="0069622F">
      <w:pPr>
        <w:tabs>
          <w:tab w:val="center" w:pos="5220"/>
        </w:tabs>
        <w:jc w:val="center"/>
        <w:rPr>
          <w:rFonts w:ascii="Times New Roman" w:hAnsi="Times New Roman"/>
          <w:b/>
          <w:sz w:val="22"/>
        </w:rPr>
      </w:pPr>
      <w:r w:rsidRPr="00DB3AA9">
        <w:rPr>
          <w:rFonts w:ascii="Times New Roman" w:hAnsi="Times New Roman"/>
          <w:b/>
          <w:color w:val="1F497D" w:themeColor="text2"/>
          <w:sz w:val="22"/>
        </w:rPr>
        <w:t>Be sure to remove all instructions in deliverable version</w:t>
      </w:r>
    </w:p>
    <w:p w14:paraId="43AE523F" w14:textId="0F17E34E" w:rsidR="0069622F" w:rsidRPr="00BE7284" w:rsidRDefault="0069622F" w:rsidP="0069622F">
      <w:pPr>
        <w:tabs>
          <w:tab w:val="center" w:pos="5220"/>
        </w:tabs>
        <w:jc w:val="center"/>
        <w:rPr>
          <w:rFonts w:ascii="Times New Roman" w:hAnsi="Times New Roman"/>
          <w:b/>
          <w:sz w:val="22"/>
        </w:rPr>
      </w:pPr>
      <w:r w:rsidRPr="00BE7284">
        <w:rPr>
          <w:rFonts w:ascii="Times New Roman" w:hAnsi="Times New Roman"/>
          <w:b/>
          <w:sz w:val="22"/>
        </w:rPr>
        <w:t>[INSERT COMPANY LETTERHEAD]</w:t>
      </w:r>
    </w:p>
    <w:p w14:paraId="42C6165A" w14:textId="77777777" w:rsidR="0069622F" w:rsidRDefault="0069622F" w:rsidP="0069622F">
      <w:pPr>
        <w:tabs>
          <w:tab w:val="left" w:pos="-1080"/>
        </w:tabs>
        <w:jc w:val="both"/>
        <w:rPr>
          <w:rFonts w:ascii="Times New Roman" w:hAnsi="Times New Roman"/>
          <w:sz w:val="22"/>
        </w:rPr>
      </w:pPr>
    </w:p>
    <w:p w14:paraId="445440E7" w14:textId="77777777" w:rsidR="0069622F" w:rsidRDefault="0069622F" w:rsidP="0069622F">
      <w:pPr>
        <w:tabs>
          <w:tab w:val="left" w:pos="-1080"/>
        </w:tabs>
        <w:jc w:val="both"/>
        <w:rPr>
          <w:rFonts w:ascii="Times New Roman" w:hAnsi="Times New Roman"/>
          <w:sz w:val="22"/>
        </w:rPr>
      </w:pPr>
    </w:p>
    <w:p w14:paraId="6F4ABF52" w14:textId="77777777" w:rsidR="0069622F" w:rsidRPr="00BA02D1" w:rsidRDefault="0069622F" w:rsidP="00FE7BB5">
      <w:pPr>
        <w:tabs>
          <w:tab w:val="center" w:pos="5220"/>
        </w:tabs>
        <w:jc w:val="center"/>
        <w:rPr>
          <w:rFonts w:ascii="Times New Roman" w:hAnsi="Times New Roman"/>
          <w:b/>
          <w:smallCaps/>
          <w:sz w:val="22"/>
          <w:u w:val="single"/>
        </w:rPr>
      </w:pPr>
      <w:r w:rsidRPr="00BA02D1">
        <w:rPr>
          <w:rFonts w:ascii="Times New Roman" w:hAnsi="Times New Roman"/>
          <w:b/>
          <w:smallCaps/>
          <w:sz w:val="22"/>
          <w:u w:val="single"/>
        </w:rPr>
        <w:t>Letter of Transmittal</w:t>
      </w:r>
    </w:p>
    <w:p w14:paraId="219AB217" w14:textId="77777777" w:rsidR="0069622F" w:rsidRDefault="0069622F" w:rsidP="0069622F">
      <w:pPr>
        <w:tabs>
          <w:tab w:val="center" w:pos="5220"/>
        </w:tabs>
        <w:jc w:val="both"/>
        <w:rPr>
          <w:rFonts w:ascii="Times New Roman" w:hAnsi="Times New Roman"/>
          <w:sz w:val="22"/>
        </w:rPr>
      </w:pPr>
    </w:p>
    <w:p w14:paraId="46AED53A" w14:textId="77777777" w:rsidR="0069622F" w:rsidRDefault="0069622F" w:rsidP="0069622F">
      <w:pPr>
        <w:tabs>
          <w:tab w:val="left" w:pos="-1080"/>
        </w:tabs>
        <w:jc w:val="both"/>
        <w:rPr>
          <w:rFonts w:ascii="Times New Roman" w:hAnsi="Times New Roman"/>
          <w:sz w:val="22"/>
        </w:rPr>
      </w:pPr>
    </w:p>
    <w:p w14:paraId="3C36E6BD" w14:textId="77777777" w:rsidR="0069622F" w:rsidRDefault="0069622F" w:rsidP="0069622F">
      <w:pPr>
        <w:jc w:val="both"/>
        <w:rPr>
          <w:rFonts w:ascii="Times New Roman" w:hAnsi="Times New Roman"/>
          <w:sz w:val="22"/>
        </w:rPr>
      </w:pPr>
      <w:r w:rsidRPr="00110331">
        <w:rPr>
          <w:rFonts w:ascii="Times New Roman" w:hAnsi="Times New Roman"/>
          <w:b/>
          <w:sz w:val="22"/>
        </w:rPr>
        <w:t>[INSERT DATE OF TRANSMITTAL]</w:t>
      </w:r>
    </w:p>
    <w:p w14:paraId="213EC43E" w14:textId="77777777" w:rsidR="0069622F" w:rsidRDefault="0069622F" w:rsidP="0069622F">
      <w:pPr>
        <w:jc w:val="both"/>
        <w:rPr>
          <w:rFonts w:ascii="Times New Roman" w:hAnsi="Times New Roman"/>
          <w:sz w:val="22"/>
        </w:rPr>
      </w:pPr>
    </w:p>
    <w:p w14:paraId="19A2166B" w14:textId="77777777" w:rsidR="008255CF" w:rsidRPr="008255CF" w:rsidRDefault="008255CF" w:rsidP="008255CF">
      <w:pPr>
        <w:jc w:val="both"/>
        <w:rPr>
          <w:rFonts w:ascii="Times New Roman" w:hAnsi="Times New Roman"/>
          <w:sz w:val="22"/>
        </w:rPr>
      </w:pPr>
      <w:r w:rsidRPr="008255CF">
        <w:rPr>
          <w:rFonts w:ascii="Times New Roman" w:hAnsi="Times New Roman"/>
          <w:sz w:val="22"/>
        </w:rPr>
        <w:t>Addie L. Jackson, Esq.</w:t>
      </w:r>
    </w:p>
    <w:p w14:paraId="7A42D132" w14:textId="4FEFE002" w:rsidR="008255CF" w:rsidRPr="008255CF" w:rsidRDefault="008255CF" w:rsidP="008255CF">
      <w:pPr>
        <w:jc w:val="both"/>
        <w:rPr>
          <w:rFonts w:ascii="Times New Roman" w:hAnsi="Times New Roman"/>
          <w:sz w:val="22"/>
        </w:rPr>
      </w:pPr>
      <w:r w:rsidRPr="008255CF">
        <w:rPr>
          <w:rFonts w:ascii="Times New Roman" w:hAnsi="Times New Roman"/>
          <w:sz w:val="22"/>
        </w:rPr>
        <w:t>Assistant Director</w:t>
      </w:r>
      <w:r w:rsidR="00133D81">
        <w:rPr>
          <w:rFonts w:ascii="Times New Roman" w:hAnsi="Times New Roman"/>
          <w:sz w:val="22"/>
        </w:rPr>
        <w:t xml:space="preserve">, </w:t>
      </w:r>
      <w:r w:rsidR="006D38DD" w:rsidRPr="00DB3AA9">
        <w:rPr>
          <w:rFonts w:ascii="Times New Roman" w:hAnsi="Times New Roman"/>
          <w:sz w:val="22"/>
        </w:rPr>
        <w:t>Real Estate Services</w:t>
      </w:r>
    </w:p>
    <w:p w14:paraId="7060728F" w14:textId="77777777" w:rsidR="008255CF" w:rsidRPr="008255CF" w:rsidRDefault="008255CF" w:rsidP="008255CF">
      <w:pPr>
        <w:jc w:val="both"/>
        <w:rPr>
          <w:rFonts w:ascii="Times New Roman" w:hAnsi="Times New Roman"/>
          <w:sz w:val="22"/>
        </w:rPr>
      </w:pPr>
      <w:r w:rsidRPr="008255CF">
        <w:rPr>
          <w:rFonts w:ascii="Times New Roman" w:hAnsi="Times New Roman"/>
          <w:sz w:val="22"/>
        </w:rPr>
        <w:t>Attn: Sabrina I. Raia, MAI, CCIM, GRI</w:t>
      </w:r>
    </w:p>
    <w:p w14:paraId="3F17BA7B" w14:textId="51E218A6" w:rsidR="008255CF" w:rsidRPr="008255CF" w:rsidRDefault="008255CF" w:rsidP="008255CF">
      <w:pPr>
        <w:jc w:val="both"/>
        <w:rPr>
          <w:rFonts w:ascii="Times New Roman" w:hAnsi="Times New Roman"/>
          <w:sz w:val="22"/>
        </w:rPr>
      </w:pPr>
      <w:r w:rsidRPr="008255CF">
        <w:rPr>
          <w:rFonts w:ascii="Times New Roman" w:hAnsi="Times New Roman"/>
          <w:sz w:val="22"/>
        </w:rPr>
        <w:t>Real Estate Manager</w:t>
      </w:r>
      <w:r w:rsidR="00331DC0">
        <w:rPr>
          <w:rFonts w:ascii="Times New Roman" w:hAnsi="Times New Roman"/>
          <w:sz w:val="22"/>
        </w:rPr>
        <w:t xml:space="preserve"> </w:t>
      </w:r>
      <w:r w:rsidRPr="008255CF">
        <w:rPr>
          <w:rFonts w:ascii="Times New Roman" w:hAnsi="Times New Roman"/>
          <w:sz w:val="22"/>
        </w:rPr>
        <w:t>-</w:t>
      </w:r>
      <w:r w:rsidR="00331DC0">
        <w:rPr>
          <w:rFonts w:ascii="Times New Roman" w:hAnsi="Times New Roman"/>
          <w:sz w:val="22"/>
        </w:rPr>
        <w:t xml:space="preserve"> </w:t>
      </w:r>
      <w:r w:rsidRPr="008255CF">
        <w:rPr>
          <w:rFonts w:ascii="Times New Roman" w:hAnsi="Times New Roman"/>
          <w:sz w:val="22"/>
        </w:rPr>
        <w:t>Appraisal</w:t>
      </w:r>
    </w:p>
    <w:p w14:paraId="0C59D522" w14:textId="77777777" w:rsidR="008255CF" w:rsidRPr="008255CF" w:rsidRDefault="008255CF" w:rsidP="008255CF">
      <w:pPr>
        <w:jc w:val="both"/>
        <w:rPr>
          <w:rFonts w:ascii="Times New Roman" w:hAnsi="Times New Roman"/>
          <w:sz w:val="22"/>
        </w:rPr>
      </w:pPr>
      <w:r w:rsidRPr="008255CF">
        <w:rPr>
          <w:rFonts w:ascii="Times New Roman" w:hAnsi="Times New Roman"/>
          <w:sz w:val="22"/>
        </w:rPr>
        <w:t>Houston Public Works</w:t>
      </w:r>
    </w:p>
    <w:p w14:paraId="6D5221A9" w14:textId="30236AC2" w:rsidR="008255CF" w:rsidRPr="008255CF" w:rsidRDefault="008255CF" w:rsidP="008255CF">
      <w:pPr>
        <w:jc w:val="both"/>
        <w:rPr>
          <w:rFonts w:ascii="Times New Roman" w:hAnsi="Times New Roman"/>
          <w:sz w:val="22"/>
        </w:rPr>
      </w:pPr>
      <w:r w:rsidRPr="008255CF">
        <w:rPr>
          <w:rFonts w:ascii="Times New Roman" w:hAnsi="Times New Roman"/>
          <w:sz w:val="22"/>
        </w:rPr>
        <w:t>611 Walker, 19th Floor</w:t>
      </w:r>
    </w:p>
    <w:p w14:paraId="625B9A88" w14:textId="54190ED6" w:rsidR="0069622F" w:rsidRDefault="008255CF" w:rsidP="008255CF">
      <w:pPr>
        <w:jc w:val="both"/>
        <w:rPr>
          <w:rFonts w:ascii="Times New Roman" w:hAnsi="Times New Roman"/>
          <w:sz w:val="22"/>
        </w:rPr>
      </w:pPr>
      <w:r w:rsidRPr="008255CF">
        <w:rPr>
          <w:rFonts w:ascii="Times New Roman" w:hAnsi="Times New Roman"/>
          <w:sz w:val="22"/>
        </w:rPr>
        <w:t>Houston, Texas 77002</w:t>
      </w:r>
    </w:p>
    <w:p w14:paraId="6F444F09" w14:textId="77777777" w:rsidR="0069622F" w:rsidRDefault="0069622F" w:rsidP="0069622F">
      <w:pPr>
        <w:jc w:val="both"/>
        <w:rPr>
          <w:rFonts w:ascii="Times New Roman" w:hAnsi="Times New Roman"/>
          <w:sz w:val="22"/>
        </w:rPr>
      </w:pPr>
    </w:p>
    <w:p w14:paraId="2A99013C" w14:textId="77777777" w:rsidR="0069622F" w:rsidRDefault="0069622F" w:rsidP="0044541D">
      <w:pPr>
        <w:tabs>
          <w:tab w:val="left" w:pos="1440"/>
        </w:tabs>
        <w:jc w:val="both"/>
        <w:rPr>
          <w:rFonts w:ascii="Times New Roman" w:hAnsi="Times New Roman"/>
          <w:b/>
          <w:sz w:val="22"/>
        </w:rPr>
      </w:pPr>
      <w:r w:rsidRPr="00110331">
        <w:rPr>
          <w:rFonts w:ascii="Times New Roman" w:hAnsi="Times New Roman"/>
          <w:b/>
          <w:sz w:val="22"/>
        </w:rPr>
        <w:t>RE:</w:t>
      </w:r>
      <w:r w:rsidRPr="00110331">
        <w:rPr>
          <w:rFonts w:ascii="Times New Roman" w:hAnsi="Times New Roman"/>
          <w:b/>
          <w:sz w:val="22"/>
        </w:rPr>
        <w:tab/>
      </w:r>
      <w:r w:rsidRPr="00110331">
        <w:rPr>
          <w:rFonts w:ascii="Times New Roman" w:hAnsi="Times New Roman"/>
          <w:sz w:val="22"/>
        </w:rPr>
        <w:t xml:space="preserve">Project:  </w:t>
      </w:r>
      <w:r w:rsidRPr="00110331">
        <w:rPr>
          <w:rFonts w:ascii="Times New Roman" w:hAnsi="Times New Roman"/>
          <w:b/>
          <w:sz w:val="22"/>
        </w:rPr>
        <w:t>[INSERT PROJECT NAME]</w:t>
      </w:r>
    </w:p>
    <w:p w14:paraId="4AD1231A" w14:textId="7CFD0408" w:rsidR="0069622F" w:rsidRPr="00110331" w:rsidRDefault="0069622F" w:rsidP="00007423">
      <w:pPr>
        <w:ind w:left="1440"/>
        <w:jc w:val="both"/>
        <w:rPr>
          <w:rFonts w:ascii="Times New Roman" w:hAnsi="Times New Roman"/>
          <w:b/>
          <w:strike/>
          <w:sz w:val="22"/>
        </w:rPr>
      </w:pPr>
      <w:r>
        <w:rPr>
          <w:rFonts w:ascii="Times New Roman" w:hAnsi="Times New Roman"/>
          <w:sz w:val="22"/>
        </w:rPr>
        <w:t>WBS</w:t>
      </w:r>
      <w:r w:rsidRPr="00D65547">
        <w:rPr>
          <w:rFonts w:ascii="Times New Roman" w:hAnsi="Times New Roman"/>
          <w:sz w:val="22"/>
        </w:rPr>
        <w:t xml:space="preserve"> N</w:t>
      </w:r>
      <w:r>
        <w:rPr>
          <w:rFonts w:ascii="Times New Roman" w:hAnsi="Times New Roman"/>
          <w:sz w:val="22"/>
        </w:rPr>
        <w:t xml:space="preserve">umber:  </w:t>
      </w:r>
      <w:r w:rsidRPr="00110331">
        <w:rPr>
          <w:rFonts w:ascii="Times New Roman" w:hAnsi="Times New Roman"/>
          <w:b/>
          <w:sz w:val="22"/>
        </w:rPr>
        <w:t xml:space="preserve">[INSERT </w:t>
      </w:r>
      <w:r>
        <w:rPr>
          <w:rFonts w:ascii="Times New Roman" w:hAnsi="Times New Roman"/>
          <w:b/>
          <w:sz w:val="22"/>
        </w:rPr>
        <w:t>WBS NUMBER</w:t>
      </w:r>
      <w:r w:rsidRPr="00110331">
        <w:rPr>
          <w:rFonts w:ascii="Times New Roman" w:hAnsi="Times New Roman"/>
          <w:b/>
          <w:sz w:val="22"/>
        </w:rPr>
        <w:t>]</w:t>
      </w:r>
    </w:p>
    <w:p w14:paraId="543C8126" w14:textId="77777777" w:rsidR="0069622F" w:rsidRPr="00110331" w:rsidRDefault="0069622F" w:rsidP="00007423">
      <w:pPr>
        <w:ind w:left="1440"/>
        <w:jc w:val="both"/>
        <w:rPr>
          <w:rFonts w:ascii="Times New Roman" w:hAnsi="Times New Roman"/>
          <w:sz w:val="22"/>
        </w:rPr>
      </w:pPr>
      <w:r w:rsidRPr="00110331">
        <w:rPr>
          <w:rFonts w:ascii="Times New Roman" w:hAnsi="Times New Roman"/>
          <w:sz w:val="22"/>
        </w:rPr>
        <w:t xml:space="preserve">Parcel:  </w:t>
      </w:r>
      <w:r w:rsidRPr="00110331">
        <w:rPr>
          <w:rFonts w:ascii="Times New Roman" w:hAnsi="Times New Roman"/>
          <w:b/>
          <w:sz w:val="22"/>
        </w:rPr>
        <w:t>[INSERT PARCEL NUMBER]</w:t>
      </w:r>
    </w:p>
    <w:p w14:paraId="30336D71" w14:textId="77777777" w:rsidR="0069622F" w:rsidRPr="00110331" w:rsidRDefault="0069622F" w:rsidP="00007423">
      <w:pPr>
        <w:ind w:left="1440"/>
        <w:jc w:val="both"/>
        <w:rPr>
          <w:rFonts w:ascii="Times New Roman" w:hAnsi="Times New Roman"/>
          <w:sz w:val="22"/>
        </w:rPr>
      </w:pPr>
      <w:r w:rsidRPr="00110331">
        <w:rPr>
          <w:rFonts w:ascii="Times New Roman" w:hAnsi="Times New Roman"/>
          <w:sz w:val="22"/>
        </w:rPr>
        <w:t xml:space="preserve">Drawing Number:  </w:t>
      </w:r>
      <w:r w:rsidRPr="00110331">
        <w:rPr>
          <w:rFonts w:ascii="Times New Roman" w:hAnsi="Times New Roman"/>
          <w:b/>
          <w:sz w:val="22"/>
        </w:rPr>
        <w:t>[INSERT DRAWING NUMBER]</w:t>
      </w:r>
    </w:p>
    <w:p w14:paraId="3FFA4B56" w14:textId="5BB2803F" w:rsidR="0069622F" w:rsidRPr="00110331" w:rsidRDefault="00A94FF2" w:rsidP="00007423">
      <w:pPr>
        <w:ind w:left="1440"/>
        <w:jc w:val="both"/>
        <w:rPr>
          <w:rFonts w:ascii="Times New Roman" w:hAnsi="Times New Roman"/>
          <w:sz w:val="22"/>
        </w:rPr>
      </w:pPr>
      <w:r>
        <w:rPr>
          <w:rFonts w:ascii="Times New Roman" w:hAnsi="Times New Roman"/>
          <w:sz w:val="22"/>
        </w:rPr>
        <w:t>Unit</w:t>
      </w:r>
      <w:r w:rsidR="0069622F" w:rsidRPr="00110331">
        <w:rPr>
          <w:rFonts w:ascii="Times New Roman" w:hAnsi="Times New Roman"/>
          <w:sz w:val="22"/>
        </w:rPr>
        <w:t xml:space="preserve"> Value ($/</w:t>
      </w:r>
      <w:r w:rsidR="00FA26E4">
        <w:rPr>
          <w:rFonts w:ascii="Times New Roman" w:hAnsi="Times New Roman"/>
          <w:sz w:val="22"/>
        </w:rPr>
        <w:t>Unit</w:t>
      </w:r>
      <w:r w:rsidR="0069622F" w:rsidRPr="00110331">
        <w:rPr>
          <w:rFonts w:ascii="Times New Roman" w:hAnsi="Times New Roman"/>
          <w:sz w:val="22"/>
        </w:rPr>
        <w:t xml:space="preserve">):  </w:t>
      </w:r>
      <w:r w:rsidR="0069622F" w:rsidRPr="00110331">
        <w:rPr>
          <w:rFonts w:ascii="Times New Roman" w:hAnsi="Times New Roman"/>
          <w:b/>
          <w:sz w:val="22"/>
        </w:rPr>
        <w:t xml:space="preserve">[INSERT </w:t>
      </w:r>
      <w:r>
        <w:rPr>
          <w:rFonts w:ascii="Times New Roman" w:hAnsi="Times New Roman"/>
          <w:b/>
          <w:sz w:val="22"/>
        </w:rPr>
        <w:t>LARGER PA</w:t>
      </w:r>
      <w:r w:rsidR="00FA26E4">
        <w:rPr>
          <w:rFonts w:ascii="Times New Roman" w:hAnsi="Times New Roman"/>
          <w:b/>
          <w:sz w:val="22"/>
        </w:rPr>
        <w:t>R</w:t>
      </w:r>
      <w:r>
        <w:rPr>
          <w:rFonts w:ascii="Times New Roman" w:hAnsi="Times New Roman"/>
          <w:b/>
          <w:sz w:val="22"/>
        </w:rPr>
        <w:t xml:space="preserve">CEL UNIT </w:t>
      </w:r>
      <w:r w:rsidR="0069622F" w:rsidRPr="00110331">
        <w:rPr>
          <w:rFonts w:ascii="Times New Roman" w:hAnsi="Times New Roman"/>
          <w:b/>
          <w:sz w:val="22"/>
        </w:rPr>
        <w:t>VALUE]</w:t>
      </w:r>
    </w:p>
    <w:p w14:paraId="0029006E" w14:textId="77777777" w:rsidR="0069622F" w:rsidRDefault="0069622F" w:rsidP="00007423">
      <w:pPr>
        <w:ind w:left="1440"/>
        <w:jc w:val="both"/>
        <w:rPr>
          <w:rFonts w:ascii="Times New Roman" w:hAnsi="Times New Roman"/>
          <w:b/>
          <w:sz w:val="22"/>
        </w:rPr>
      </w:pPr>
      <w:r w:rsidRPr="00110331">
        <w:rPr>
          <w:rFonts w:ascii="Times New Roman" w:hAnsi="Times New Roman"/>
          <w:sz w:val="22"/>
        </w:rPr>
        <w:t xml:space="preserve">Date of Value:  </w:t>
      </w:r>
      <w:r w:rsidRPr="00110331">
        <w:rPr>
          <w:rFonts w:ascii="Times New Roman" w:hAnsi="Times New Roman"/>
          <w:b/>
          <w:sz w:val="22"/>
        </w:rPr>
        <w:t>[INSERT EFFECTIVE DATE OF VALUE]</w:t>
      </w:r>
    </w:p>
    <w:p w14:paraId="40023BCD" w14:textId="56B59E0E" w:rsidR="002C3804" w:rsidRPr="00D65547" w:rsidRDefault="0069622F" w:rsidP="00007423">
      <w:pPr>
        <w:ind w:left="1440"/>
        <w:jc w:val="both"/>
        <w:rPr>
          <w:rFonts w:ascii="Times New Roman" w:hAnsi="Times New Roman"/>
          <w:sz w:val="22"/>
        </w:rPr>
      </w:pPr>
      <w:r w:rsidRPr="00110331">
        <w:rPr>
          <w:rFonts w:ascii="Times New Roman" w:hAnsi="Times New Roman"/>
          <w:sz w:val="22"/>
        </w:rPr>
        <w:t xml:space="preserve">Property </w:t>
      </w:r>
      <w:r w:rsidR="00E31E97">
        <w:rPr>
          <w:rFonts w:ascii="Times New Roman" w:hAnsi="Times New Roman"/>
          <w:sz w:val="22"/>
        </w:rPr>
        <w:t>Rights</w:t>
      </w:r>
      <w:r w:rsidRPr="00110331">
        <w:rPr>
          <w:rFonts w:ascii="Times New Roman" w:hAnsi="Times New Roman"/>
          <w:sz w:val="22"/>
        </w:rPr>
        <w:t xml:space="preserve"> Appraised:  </w:t>
      </w:r>
      <w:r w:rsidRPr="00110331">
        <w:rPr>
          <w:rFonts w:ascii="Times New Roman" w:hAnsi="Times New Roman"/>
          <w:b/>
          <w:sz w:val="22"/>
        </w:rPr>
        <w:t xml:space="preserve">[INSERT </w:t>
      </w:r>
      <w:r w:rsidR="005578F5">
        <w:rPr>
          <w:rFonts w:ascii="Times New Roman" w:hAnsi="Times New Roman"/>
          <w:b/>
          <w:sz w:val="22"/>
        </w:rPr>
        <w:t>RIGHTS FOR LARGER PARCEL AND PARTIAL ACQUISITION, IF APPLICABLE</w:t>
      </w:r>
      <w:r w:rsidRPr="00110331">
        <w:rPr>
          <w:rFonts w:ascii="Times New Roman" w:hAnsi="Times New Roman"/>
          <w:b/>
          <w:sz w:val="22"/>
        </w:rPr>
        <w:t>]</w:t>
      </w:r>
    </w:p>
    <w:p w14:paraId="5C83CA28" w14:textId="77777777" w:rsidR="00FE7BB5" w:rsidRPr="009A0577" w:rsidRDefault="00FE7BB5" w:rsidP="00455637">
      <w:pPr>
        <w:jc w:val="both"/>
        <w:rPr>
          <w:rFonts w:ascii="Times New Roman" w:hAnsi="Times New Roman"/>
          <w:sz w:val="22"/>
        </w:rPr>
      </w:pPr>
    </w:p>
    <w:p w14:paraId="46EF416A" w14:textId="4A967C28" w:rsidR="002C3804" w:rsidRPr="00D65547" w:rsidRDefault="00FF5B3C" w:rsidP="00455637">
      <w:pPr>
        <w:jc w:val="both"/>
        <w:rPr>
          <w:rFonts w:ascii="Times New Roman" w:hAnsi="Times New Roman"/>
          <w:sz w:val="22"/>
        </w:rPr>
      </w:pPr>
      <w:r w:rsidRPr="00AA25FC">
        <w:rPr>
          <w:rFonts w:ascii="Times New Roman" w:hAnsi="Times New Roman"/>
          <w:b/>
          <w:i/>
          <w:sz w:val="22"/>
        </w:rPr>
        <w:t>(A partial sample is shown.)</w:t>
      </w:r>
      <w:r w:rsidRPr="00AA25FC">
        <w:rPr>
          <w:rFonts w:ascii="Times New Roman" w:hAnsi="Times New Roman"/>
          <w:sz w:val="22"/>
        </w:rPr>
        <w:t xml:space="preserve">  </w:t>
      </w:r>
      <w:r w:rsidR="002C3804" w:rsidRPr="00AA25FC">
        <w:rPr>
          <w:rFonts w:ascii="Times New Roman" w:hAnsi="Times New Roman"/>
          <w:sz w:val="22"/>
        </w:rPr>
        <w:t xml:space="preserve">As </w:t>
      </w:r>
      <w:r w:rsidR="002C3804" w:rsidRPr="003F06C5">
        <w:rPr>
          <w:rFonts w:ascii="Times New Roman" w:hAnsi="Times New Roman"/>
          <w:sz w:val="22"/>
        </w:rPr>
        <w:t xml:space="preserve">requested, </w:t>
      </w:r>
      <w:r w:rsidR="003F06C5" w:rsidRPr="003F06C5">
        <w:rPr>
          <w:rFonts w:ascii="Times New Roman" w:hAnsi="Times New Roman"/>
          <w:sz w:val="22"/>
        </w:rPr>
        <w:t>I have prepared the attached Appraisal Report and provided my opinion of market value and total just compensation for the acquisition of the above</w:t>
      </w:r>
      <w:r w:rsidR="003F06C5" w:rsidRPr="00AA25FC">
        <w:rPr>
          <w:rFonts w:ascii="Times New Roman" w:hAnsi="Times New Roman"/>
          <w:sz w:val="22"/>
        </w:rPr>
        <w:t>-referenced parcel</w:t>
      </w:r>
      <w:r w:rsidR="003F06C5">
        <w:rPr>
          <w:rFonts w:ascii="Times New Roman" w:hAnsi="Times New Roman"/>
          <w:sz w:val="22"/>
        </w:rPr>
        <w:t xml:space="preserve">.  </w:t>
      </w:r>
      <w:r w:rsidR="003F06C5" w:rsidRPr="003F06C5">
        <w:rPr>
          <w:rFonts w:ascii="Times New Roman" w:hAnsi="Times New Roman"/>
          <w:sz w:val="22"/>
        </w:rPr>
        <w:t xml:space="preserve">The attached </w:t>
      </w:r>
      <w:r w:rsidR="00B43197">
        <w:rPr>
          <w:rFonts w:ascii="Times New Roman" w:hAnsi="Times New Roman"/>
          <w:sz w:val="22"/>
        </w:rPr>
        <w:t xml:space="preserve">appraisal </w:t>
      </w:r>
      <w:r w:rsidR="003F06C5" w:rsidRPr="003F06C5">
        <w:rPr>
          <w:rFonts w:ascii="Times New Roman" w:hAnsi="Times New Roman"/>
          <w:sz w:val="22"/>
        </w:rPr>
        <w:t xml:space="preserve">report was prepared in compliance with minimum appraisal reporting requirements established in the </w:t>
      </w:r>
      <w:r w:rsidR="00494C3F">
        <w:rPr>
          <w:rFonts w:ascii="Times New Roman" w:hAnsi="Times New Roman"/>
          <w:sz w:val="22"/>
        </w:rPr>
        <w:t>current edition of</w:t>
      </w:r>
      <w:r w:rsidR="00334E92">
        <w:rPr>
          <w:rFonts w:ascii="Times New Roman" w:hAnsi="Times New Roman"/>
          <w:sz w:val="22"/>
        </w:rPr>
        <w:t xml:space="preserve"> the</w:t>
      </w:r>
      <w:r w:rsidR="00494C3F">
        <w:rPr>
          <w:rFonts w:ascii="Times New Roman" w:hAnsi="Times New Roman"/>
          <w:sz w:val="22"/>
        </w:rPr>
        <w:t xml:space="preserve"> </w:t>
      </w:r>
      <w:r w:rsidR="003F06C5" w:rsidRPr="00306E4E">
        <w:rPr>
          <w:rFonts w:ascii="Times New Roman" w:hAnsi="Times New Roman"/>
          <w:i/>
          <w:iCs/>
          <w:sz w:val="22"/>
        </w:rPr>
        <w:t>Uniform Standards of Professional Appraisal Practice (USPAP)</w:t>
      </w:r>
      <w:r w:rsidR="003F06C5" w:rsidRPr="003F06C5">
        <w:rPr>
          <w:rFonts w:ascii="Times New Roman" w:hAnsi="Times New Roman"/>
          <w:sz w:val="22"/>
        </w:rPr>
        <w:t>.</w:t>
      </w:r>
    </w:p>
    <w:p w14:paraId="63AD5406" w14:textId="77777777" w:rsidR="002C3804" w:rsidRPr="00D65547" w:rsidRDefault="002C3804" w:rsidP="00455637">
      <w:pPr>
        <w:jc w:val="both"/>
        <w:rPr>
          <w:rFonts w:ascii="Times New Roman" w:hAnsi="Times New Roman"/>
          <w:sz w:val="22"/>
        </w:rPr>
      </w:pPr>
    </w:p>
    <w:p w14:paraId="0B7D6631" w14:textId="55DCD22C" w:rsidR="002C3804" w:rsidRPr="00D65547" w:rsidRDefault="002C3804" w:rsidP="00455637">
      <w:pPr>
        <w:jc w:val="both"/>
        <w:rPr>
          <w:rFonts w:ascii="Times New Roman" w:hAnsi="Times New Roman"/>
          <w:sz w:val="22"/>
        </w:rPr>
      </w:pPr>
      <w:r w:rsidRPr="00D65547">
        <w:rPr>
          <w:rFonts w:ascii="Times New Roman" w:hAnsi="Times New Roman"/>
          <w:b/>
          <w:sz w:val="22"/>
        </w:rPr>
        <w:t>[</w:t>
      </w:r>
      <w:r w:rsidR="00F56565" w:rsidRPr="0079044B">
        <w:rPr>
          <w:rFonts w:ascii="Times New Roman" w:hAnsi="Times New Roman"/>
          <w:b/>
          <w:sz w:val="22"/>
        </w:rPr>
        <w:t>INSERT THE FOLLOWING</w:t>
      </w:r>
      <w:r w:rsidR="00F56565">
        <w:rPr>
          <w:rFonts w:ascii="Times New Roman" w:hAnsi="Times New Roman"/>
          <w:b/>
          <w:sz w:val="22"/>
        </w:rPr>
        <w:t xml:space="preserve"> </w:t>
      </w:r>
      <w:r w:rsidR="00F56565" w:rsidRPr="00D65547">
        <w:rPr>
          <w:rFonts w:ascii="Times New Roman" w:hAnsi="Times New Roman"/>
          <w:b/>
          <w:sz w:val="22"/>
        </w:rPr>
        <w:t>STATEMENT IF THE APPRAISAL CONCERNS A PARTIAL ACQUISITION</w:t>
      </w:r>
      <w:r w:rsidR="00A62FBC" w:rsidRPr="0079044B">
        <w:rPr>
          <w:rFonts w:ascii="Times New Roman" w:hAnsi="Times New Roman"/>
          <w:b/>
          <w:sz w:val="22"/>
        </w:rPr>
        <w:t>:]</w:t>
      </w:r>
      <w:r w:rsidRPr="0089470C">
        <w:rPr>
          <w:rFonts w:ascii="Times New Roman" w:hAnsi="Times New Roman"/>
          <w:bCs/>
          <w:sz w:val="22"/>
        </w:rPr>
        <w:t xml:space="preserve">  </w:t>
      </w:r>
      <w:r w:rsidRPr="0079044B">
        <w:rPr>
          <w:rFonts w:ascii="Times New Roman" w:hAnsi="Times New Roman"/>
          <w:sz w:val="22"/>
        </w:rPr>
        <w:t>Th</w:t>
      </w:r>
      <w:r w:rsidR="004B3E71">
        <w:rPr>
          <w:rFonts w:ascii="Times New Roman" w:hAnsi="Times New Roman"/>
          <w:sz w:val="22"/>
        </w:rPr>
        <w:t>e</w:t>
      </w:r>
      <w:r w:rsidRPr="00D65547">
        <w:rPr>
          <w:rFonts w:ascii="Times New Roman" w:hAnsi="Times New Roman"/>
          <w:sz w:val="22"/>
        </w:rPr>
        <w:t xml:space="preserve"> appraisal report </w:t>
      </w:r>
      <w:r w:rsidR="00BF0B7C">
        <w:rPr>
          <w:rFonts w:ascii="Times New Roman" w:hAnsi="Times New Roman"/>
          <w:sz w:val="22"/>
        </w:rPr>
        <w:t>provides an opinion of</w:t>
      </w:r>
      <w:r w:rsidRPr="00D65547">
        <w:rPr>
          <w:rFonts w:ascii="Times New Roman" w:hAnsi="Times New Roman"/>
          <w:sz w:val="22"/>
        </w:rPr>
        <w:t xml:space="preserve"> value </w:t>
      </w:r>
      <w:r w:rsidR="00CB2204" w:rsidRPr="0079044B">
        <w:rPr>
          <w:rFonts w:ascii="Times New Roman" w:hAnsi="Times New Roman"/>
          <w:sz w:val="22"/>
        </w:rPr>
        <w:t>for</w:t>
      </w:r>
      <w:r w:rsidR="00CB2204">
        <w:rPr>
          <w:rFonts w:ascii="Times New Roman" w:hAnsi="Times New Roman"/>
          <w:sz w:val="22"/>
        </w:rPr>
        <w:t xml:space="preserve"> </w:t>
      </w:r>
      <w:r w:rsidRPr="00D65547">
        <w:rPr>
          <w:rFonts w:ascii="Times New Roman" w:hAnsi="Times New Roman"/>
          <w:sz w:val="22"/>
        </w:rPr>
        <w:t xml:space="preserve">the subject property, both before and after the acquisition.  This involves a hypothetical solution in both cases.  When appraising the </w:t>
      </w:r>
      <w:r w:rsidR="00B97F69" w:rsidRPr="003E6BCA">
        <w:rPr>
          <w:rFonts w:ascii="Times New Roman" w:hAnsi="Times New Roman"/>
          <w:sz w:val="22"/>
        </w:rPr>
        <w:t>larger parcel</w:t>
      </w:r>
      <w:r w:rsidR="00B97F69">
        <w:rPr>
          <w:rFonts w:ascii="Times New Roman" w:hAnsi="Times New Roman"/>
          <w:sz w:val="22"/>
        </w:rPr>
        <w:t xml:space="preserve"> </w:t>
      </w:r>
      <w:r w:rsidR="00B97F69" w:rsidRPr="003E6BCA">
        <w:rPr>
          <w:rFonts w:ascii="Times New Roman" w:hAnsi="Times New Roman"/>
          <w:sz w:val="22"/>
        </w:rPr>
        <w:t>(</w:t>
      </w:r>
      <w:r w:rsidRPr="00D65547">
        <w:rPr>
          <w:rFonts w:ascii="Times New Roman" w:hAnsi="Times New Roman"/>
          <w:sz w:val="22"/>
        </w:rPr>
        <w:t>whole property</w:t>
      </w:r>
      <w:r w:rsidR="00B97F69" w:rsidRPr="003E6BCA">
        <w:rPr>
          <w:rFonts w:ascii="Times New Roman" w:hAnsi="Times New Roman"/>
          <w:sz w:val="22"/>
        </w:rPr>
        <w:t>)</w:t>
      </w:r>
      <w:r w:rsidRPr="00D65547">
        <w:rPr>
          <w:rFonts w:ascii="Times New Roman" w:hAnsi="Times New Roman"/>
          <w:sz w:val="22"/>
        </w:rPr>
        <w:t xml:space="preserve">, the impact of the project is ignored.  When appraising the remainder after the acquisition, a forecast is being made.  These hypothetical situations are accepted appraisal procedures in </w:t>
      </w:r>
      <w:r w:rsidR="00CB2204" w:rsidRPr="0079044B">
        <w:rPr>
          <w:rFonts w:ascii="Times New Roman" w:hAnsi="Times New Roman"/>
          <w:sz w:val="22"/>
        </w:rPr>
        <w:t>the</w:t>
      </w:r>
      <w:r w:rsidR="00CB2204">
        <w:rPr>
          <w:rFonts w:ascii="Times New Roman" w:hAnsi="Times New Roman"/>
          <w:sz w:val="22"/>
        </w:rPr>
        <w:t xml:space="preserve"> </w:t>
      </w:r>
      <w:r w:rsidRPr="00D65547">
        <w:rPr>
          <w:rFonts w:ascii="Times New Roman" w:hAnsi="Times New Roman"/>
          <w:sz w:val="22"/>
        </w:rPr>
        <w:t>valuation of property for eminent domain proceedings.</w:t>
      </w:r>
    </w:p>
    <w:p w14:paraId="64C60A84" w14:textId="77777777" w:rsidR="002C3804" w:rsidRPr="00D65547" w:rsidRDefault="002C3804" w:rsidP="00455637">
      <w:pPr>
        <w:jc w:val="both"/>
        <w:rPr>
          <w:rFonts w:ascii="Times New Roman" w:hAnsi="Times New Roman"/>
          <w:sz w:val="22"/>
        </w:rPr>
      </w:pPr>
    </w:p>
    <w:p w14:paraId="1C8E43F2" w14:textId="77777777" w:rsidR="002C3804" w:rsidRPr="00D65547" w:rsidRDefault="002C3804" w:rsidP="00455637">
      <w:pPr>
        <w:jc w:val="both"/>
        <w:rPr>
          <w:rFonts w:ascii="Times New Roman" w:hAnsi="Times New Roman"/>
          <w:sz w:val="22"/>
        </w:rPr>
      </w:pPr>
      <w:r w:rsidRPr="00D65547">
        <w:rPr>
          <w:rFonts w:ascii="Times New Roman" w:hAnsi="Times New Roman"/>
          <w:sz w:val="22"/>
        </w:rPr>
        <w:t xml:space="preserve">Based upon the data and analyses presented in the attached appraisal report, it is my opinion the market value of the </w:t>
      </w:r>
      <w:r w:rsidRPr="00A54AF2">
        <w:rPr>
          <w:rFonts w:ascii="Times New Roman" w:hAnsi="Times New Roman"/>
          <w:sz w:val="22"/>
        </w:rPr>
        <w:t>subject parcel</w:t>
      </w:r>
      <w:r w:rsidRPr="00D65547">
        <w:rPr>
          <w:rFonts w:ascii="Times New Roman" w:hAnsi="Times New Roman"/>
          <w:sz w:val="22"/>
        </w:rPr>
        <w:t xml:space="preserve">, as of </w:t>
      </w:r>
      <w:r w:rsidR="00712371" w:rsidRPr="00864893">
        <w:rPr>
          <w:rFonts w:ascii="Times New Roman" w:hAnsi="Times New Roman"/>
          <w:b/>
          <w:sz w:val="22"/>
        </w:rPr>
        <w:t>[</w:t>
      </w:r>
      <w:r w:rsidR="00712371">
        <w:rPr>
          <w:rFonts w:ascii="Times New Roman" w:hAnsi="Times New Roman"/>
          <w:b/>
          <w:sz w:val="22"/>
        </w:rPr>
        <w:t>INSERT EFFECTIVE DATE OF VALUE</w:t>
      </w:r>
      <w:r w:rsidR="00712371" w:rsidRPr="00864893">
        <w:rPr>
          <w:rFonts w:ascii="Times New Roman" w:hAnsi="Times New Roman"/>
          <w:b/>
          <w:sz w:val="22"/>
        </w:rPr>
        <w:t>]</w:t>
      </w:r>
      <w:r w:rsidR="009E1A51">
        <w:rPr>
          <w:rFonts w:ascii="Times New Roman" w:hAnsi="Times New Roman"/>
          <w:sz w:val="22"/>
        </w:rPr>
        <w:t xml:space="preserve">, is </w:t>
      </w:r>
      <w:r w:rsidRPr="00D65547">
        <w:rPr>
          <w:rFonts w:ascii="Times New Roman" w:hAnsi="Times New Roman"/>
          <w:sz w:val="22"/>
        </w:rPr>
        <w:t>as follows:</w:t>
      </w:r>
    </w:p>
    <w:p w14:paraId="18D15429" w14:textId="77777777" w:rsidR="002C3804" w:rsidRPr="00D65547" w:rsidRDefault="002C3804" w:rsidP="00455637">
      <w:pPr>
        <w:jc w:val="both"/>
        <w:rPr>
          <w:rFonts w:ascii="Times New Roman" w:hAnsi="Times New Roman"/>
          <w:sz w:val="22"/>
        </w:rPr>
      </w:pPr>
    </w:p>
    <w:p w14:paraId="31967A0B" w14:textId="42B41056" w:rsidR="002C3804" w:rsidRPr="00D65547" w:rsidRDefault="002C3804" w:rsidP="00455637">
      <w:pPr>
        <w:tabs>
          <w:tab w:val="center" w:pos="5040"/>
        </w:tabs>
        <w:jc w:val="both"/>
        <w:rPr>
          <w:rFonts w:ascii="Times New Roman" w:hAnsi="Times New Roman"/>
          <w:sz w:val="22"/>
        </w:rPr>
      </w:pPr>
      <w:r w:rsidRPr="00D65547">
        <w:rPr>
          <w:rFonts w:ascii="Times New Roman" w:hAnsi="Times New Roman"/>
          <w:sz w:val="22"/>
        </w:rPr>
        <w:tab/>
      </w:r>
      <w:r w:rsidRPr="00D65547">
        <w:rPr>
          <w:rFonts w:ascii="Times New Roman" w:hAnsi="Times New Roman"/>
          <w:b/>
          <w:sz w:val="22"/>
        </w:rPr>
        <w:t>[</w:t>
      </w:r>
      <w:r w:rsidR="006F724F">
        <w:rPr>
          <w:rFonts w:ascii="Times New Roman" w:hAnsi="Times New Roman"/>
          <w:b/>
          <w:sz w:val="22"/>
        </w:rPr>
        <w:t>$</w:t>
      </w:r>
      <w:r w:rsidR="0033718A">
        <w:rPr>
          <w:rFonts w:ascii="Times New Roman" w:hAnsi="Times New Roman"/>
          <w:b/>
          <w:sz w:val="22"/>
        </w:rPr>
        <w:t>##</w:t>
      </w:r>
      <w:r w:rsidRPr="00D65547">
        <w:rPr>
          <w:rFonts w:ascii="Times New Roman" w:hAnsi="Times New Roman"/>
          <w:b/>
          <w:sz w:val="22"/>
        </w:rPr>
        <w:t>,</w:t>
      </w:r>
      <w:r w:rsidR="0033718A">
        <w:rPr>
          <w:rFonts w:ascii="Times New Roman" w:hAnsi="Times New Roman"/>
          <w:b/>
          <w:sz w:val="22"/>
        </w:rPr>
        <w:t>###</w:t>
      </w:r>
      <w:r w:rsidRPr="00D65547">
        <w:rPr>
          <w:rFonts w:ascii="Times New Roman" w:hAnsi="Times New Roman"/>
          <w:b/>
          <w:sz w:val="22"/>
        </w:rPr>
        <w:t>]</w:t>
      </w:r>
    </w:p>
    <w:p w14:paraId="74D4C6F8" w14:textId="77777777" w:rsidR="00AA25FC" w:rsidRPr="00AA25FC" w:rsidRDefault="00AA25FC" w:rsidP="00455637">
      <w:pPr>
        <w:jc w:val="both"/>
        <w:rPr>
          <w:rFonts w:ascii="Times New Roman" w:hAnsi="Times New Roman"/>
          <w:sz w:val="22"/>
          <w:highlight w:val="yellow"/>
        </w:rPr>
      </w:pPr>
    </w:p>
    <w:p w14:paraId="21E2032B" w14:textId="1679295A" w:rsidR="002C3804" w:rsidRPr="00D65547" w:rsidRDefault="00650245" w:rsidP="00455637">
      <w:pPr>
        <w:jc w:val="both"/>
        <w:rPr>
          <w:rFonts w:ascii="Times New Roman" w:hAnsi="Times New Roman"/>
          <w:sz w:val="22"/>
        </w:rPr>
      </w:pPr>
      <w:r w:rsidRPr="001B34F3">
        <w:rPr>
          <w:rFonts w:ascii="Times New Roman" w:hAnsi="Times New Roman"/>
          <w:b/>
          <w:iCs/>
          <w:sz w:val="22"/>
        </w:rPr>
        <w:t>[</w:t>
      </w:r>
      <w:r w:rsidR="001B34F3" w:rsidRPr="001B34F3">
        <w:rPr>
          <w:rFonts w:ascii="Times New Roman" w:hAnsi="Times New Roman"/>
          <w:b/>
          <w:iCs/>
          <w:sz w:val="22"/>
        </w:rPr>
        <w:t>REVISE SAMPLE TEXT AS APPLICABLE]</w:t>
      </w:r>
      <w:r w:rsidR="00AA25FC" w:rsidRPr="00CC0081">
        <w:rPr>
          <w:rFonts w:ascii="Times New Roman" w:hAnsi="Times New Roman"/>
          <w:sz w:val="22"/>
        </w:rPr>
        <w:t xml:space="preserve">  The following appraisal report is subject to the attached definitions, data, discussion, analyses, certifications, assumptions, limiting conditions, extraordinary assumption(s), and hypothetical condition(s).</w:t>
      </w:r>
    </w:p>
    <w:p w14:paraId="76A051D3" w14:textId="6A6E92A6" w:rsidR="002C3804" w:rsidRPr="00712371" w:rsidRDefault="002C3804" w:rsidP="00455637">
      <w:pPr>
        <w:jc w:val="both"/>
        <w:rPr>
          <w:rFonts w:ascii="Times New Roman" w:hAnsi="Times New Roman"/>
          <w:strike/>
          <w:sz w:val="22"/>
        </w:rPr>
      </w:pPr>
    </w:p>
    <w:p w14:paraId="7F6FF73F" w14:textId="77777777" w:rsidR="00A62FBC" w:rsidRDefault="00FF7725" w:rsidP="00F8073B">
      <w:pPr>
        <w:jc w:val="both"/>
        <w:rPr>
          <w:rFonts w:ascii="Times New Roman" w:hAnsi="Times New Roman"/>
          <w:sz w:val="22"/>
        </w:rPr>
      </w:pPr>
      <w:r>
        <w:rPr>
          <w:rFonts w:ascii="Times New Roman" w:hAnsi="Times New Roman"/>
          <w:noProof/>
          <w:snapToGrid/>
          <w:sz w:val="22"/>
        </w:rPr>
        <mc:AlternateContent>
          <mc:Choice Requires="wpc">
            <w:drawing>
              <wp:inline distT="0" distB="0" distL="0" distR="0" wp14:anchorId="0E47E2ED" wp14:editId="76D95FCF">
                <wp:extent cx="6147435" cy="229870"/>
                <wp:effectExtent l="19050" t="0" r="0" b="17780"/>
                <wp:docPr id="14"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 name="Line 7"/>
                        <wps:cNvCnPr/>
                        <wps:spPr bwMode="auto">
                          <a:xfrm>
                            <a:off x="0" y="228387"/>
                            <a:ext cx="5671215" cy="74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du="http://schemas.microsoft.com/office/word/2023/wordml/word16du">
            <w:pict>
              <v:group w14:anchorId="5CBD2E31" id="Canvas 5" o:spid="_x0000_s1026" editas="canvas" style="width:484.05pt;height:18.1pt;mso-position-horizontal-relative:char;mso-position-vertical-relative:line" coordsize="61474,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474;height:2298;visibility:visible;mso-wrap-style:square">
                  <v:fill o:detectmouseclick="t"/>
                  <v:path o:connecttype="none"/>
                </v:shape>
                <v:line id="Line 7" o:spid="_x0000_s1028" style="position:absolute;visibility:visible;mso-wrap-style:square" from="0,2283" to="56712,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" strokeweight="2.25pt"/>
                <w10:anchorlock/>
              </v:group>
            </w:pict>
          </mc:Fallback>
        </mc:AlternateContent>
      </w:r>
    </w:p>
    <w:p w14:paraId="056D25CD" w14:textId="77777777" w:rsidR="00902249" w:rsidRDefault="00902249" w:rsidP="002C463D">
      <w:pPr>
        <w:tabs>
          <w:tab w:val="right" w:pos="6660"/>
        </w:tabs>
        <w:jc w:val="both"/>
        <w:rPr>
          <w:rFonts w:ascii="Times New Roman" w:hAnsi="Times New Roman"/>
          <w:sz w:val="22"/>
        </w:rPr>
      </w:pPr>
      <w:r>
        <w:rPr>
          <w:rFonts w:ascii="Times New Roman" w:hAnsi="Times New Roman"/>
          <w:b/>
          <w:sz w:val="22"/>
        </w:rPr>
        <w:t>[INSERT APPRAISER NAME]</w:t>
      </w:r>
      <w:r>
        <w:rPr>
          <w:rFonts w:ascii="Times New Roman" w:hAnsi="Times New Roman"/>
          <w:sz w:val="22"/>
        </w:rPr>
        <w:tab/>
        <w:t>Date</w:t>
      </w:r>
    </w:p>
    <w:p w14:paraId="474FCAF7" w14:textId="77777777" w:rsidR="00902249" w:rsidRDefault="00902249" w:rsidP="002C463D">
      <w:pPr>
        <w:jc w:val="both"/>
        <w:rPr>
          <w:rFonts w:ascii="Times New Roman" w:hAnsi="Times New Roman"/>
          <w:sz w:val="22"/>
        </w:rPr>
      </w:pPr>
      <w:r>
        <w:rPr>
          <w:rFonts w:ascii="Times New Roman" w:hAnsi="Times New Roman"/>
          <w:sz w:val="22"/>
        </w:rPr>
        <w:t xml:space="preserve">State Certification:  </w:t>
      </w:r>
      <w:r>
        <w:rPr>
          <w:rFonts w:ascii="Times New Roman" w:hAnsi="Times New Roman"/>
          <w:b/>
          <w:sz w:val="22"/>
        </w:rPr>
        <w:t>[INSERT CERTIFICATION NUMBER]</w:t>
      </w:r>
    </w:p>
    <w:p w14:paraId="371C0E7E" w14:textId="77777777" w:rsidR="00A7507E" w:rsidRDefault="00902249" w:rsidP="00A7507E">
      <w:pPr>
        <w:jc w:val="both"/>
        <w:rPr>
          <w:rFonts w:ascii="Times New Roman" w:hAnsi="Times New Roman"/>
          <w:b/>
          <w:sz w:val="22"/>
        </w:rPr>
        <w:sectPr w:rsidR="00A7507E" w:rsidSect="00386A21">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080" w:right="1440" w:bottom="1080" w:left="1440" w:header="720" w:footer="432" w:gutter="0"/>
          <w:cols w:space="720"/>
          <w:formProt w:val="0"/>
          <w:noEndnote/>
          <w:titlePg/>
          <w:docGrid w:linePitch="326"/>
        </w:sectPr>
      </w:pPr>
      <w:r>
        <w:rPr>
          <w:rFonts w:ascii="Times New Roman" w:hAnsi="Times New Roman"/>
          <w:sz w:val="22"/>
        </w:rPr>
        <w:t xml:space="preserve">Expires:  </w:t>
      </w:r>
      <w:r>
        <w:rPr>
          <w:rFonts w:ascii="Times New Roman" w:hAnsi="Times New Roman"/>
          <w:b/>
          <w:sz w:val="22"/>
        </w:rPr>
        <w:t>[INSERT MONTH, DAY, YEAR]</w:t>
      </w:r>
    </w:p>
    <w:p w14:paraId="7FF228E7" w14:textId="01B9270F" w:rsidR="00E97778" w:rsidRDefault="00E97778" w:rsidP="00D12D3F">
      <w:pPr>
        <w:jc w:val="center"/>
        <w:rPr>
          <w:rFonts w:ascii="Times New Roman" w:hAnsi="Times New Roman"/>
          <w:sz w:val="22"/>
        </w:rPr>
      </w:pPr>
      <w:r w:rsidRPr="00110331">
        <w:rPr>
          <w:rFonts w:ascii="Times New Roman" w:hAnsi="Times New Roman"/>
          <w:b/>
          <w:sz w:val="22"/>
        </w:rPr>
        <w:lastRenderedPageBreak/>
        <w:t>A</w:t>
      </w:r>
      <w:r w:rsidR="005C5113">
        <w:rPr>
          <w:rFonts w:ascii="Times New Roman" w:hAnsi="Times New Roman"/>
          <w:b/>
          <w:sz w:val="22"/>
        </w:rPr>
        <w:t xml:space="preserve">N </w:t>
      </w:r>
      <w:r w:rsidRPr="00110331">
        <w:rPr>
          <w:rFonts w:ascii="Times New Roman" w:hAnsi="Times New Roman"/>
          <w:b/>
          <w:sz w:val="22"/>
        </w:rPr>
        <w:t>APPRAISAL REPORT</w:t>
      </w:r>
    </w:p>
    <w:p w14:paraId="081833B0" w14:textId="77777777" w:rsidR="00E97778" w:rsidRDefault="00E97778" w:rsidP="00E97778">
      <w:pPr>
        <w:jc w:val="center"/>
        <w:rPr>
          <w:rFonts w:ascii="Times New Roman" w:hAnsi="Times New Roman"/>
          <w:sz w:val="22"/>
        </w:rPr>
      </w:pPr>
    </w:p>
    <w:p w14:paraId="23838D87" w14:textId="77777777" w:rsidR="00E97778" w:rsidRDefault="00E97778" w:rsidP="00E97778">
      <w:pPr>
        <w:jc w:val="center"/>
        <w:rPr>
          <w:rFonts w:ascii="Times New Roman" w:hAnsi="Times New Roman"/>
          <w:sz w:val="22"/>
        </w:rPr>
      </w:pPr>
    </w:p>
    <w:p w14:paraId="08D93C6D" w14:textId="77777777" w:rsidR="00E97778" w:rsidRDefault="00E97778" w:rsidP="00E97778">
      <w:pPr>
        <w:jc w:val="center"/>
        <w:rPr>
          <w:rFonts w:ascii="Times New Roman" w:hAnsi="Times New Roman"/>
          <w:sz w:val="22"/>
        </w:rPr>
      </w:pPr>
    </w:p>
    <w:p w14:paraId="10EFE6E9" w14:textId="77777777" w:rsidR="00E97778" w:rsidRDefault="00E97778" w:rsidP="00E97778">
      <w:pPr>
        <w:tabs>
          <w:tab w:val="center" w:pos="5220"/>
        </w:tabs>
        <w:jc w:val="center"/>
        <w:rPr>
          <w:rFonts w:ascii="Times New Roman" w:hAnsi="Times New Roman"/>
          <w:b/>
          <w:sz w:val="22"/>
        </w:rPr>
      </w:pPr>
      <w:r>
        <w:rPr>
          <w:rFonts w:ascii="Times New Roman" w:hAnsi="Times New Roman"/>
          <w:b/>
          <w:sz w:val="22"/>
        </w:rPr>
        <w:t>OF</w:t>
      </w:r>
    </w:p>
    <w:p w14:paraId="5E7A2CCB" w14:textId="77777777" w:rsidR="00E97778" w:rsidRDefault="00E97778" w:rsidP="00E97778">
      <w:pPr>
        <w:jc w:val="center"/>
        <w:rPr>
          <w:rFonts w:ascii="Times New Roman" w:hAnsi="Times New Roman"/>
          <w:b/>
          <w:sz w:val="22"/>
        </w:rPr>
      </w:pPr>
    </w:p>
    <w:p w14:paraId="101551C6" w14:textId="77777777" w:rsidR="00E97778" w:rsidRDefault="00E97778" w:rsidP="00E97778">
      <w:pPr>
        <w:jc w:val="center"/>
        <w:rPr>
          <w:rFonts w:ascii="Times New Roman" w:hAnsi="Times New Roman"/>
          <w:b/>
          <w:sz w:val="22"/>
        </w:rPr>
      </w:pPr>
    </w:p>
    <w:p w14:paraId="1CEECD3B" w14:textId="77777777" w:rsidR="00E97778" w:rsidRDefault="00E97778" w:rsidP="00E97778">
      <w:pPr>
        <w:jc w:val="center"/>
        <w:rPr>
          <w:rFonts w:ascii="Times New Roman" w:hAnsi="Times New Roman"/>
          <w:sz w:val="22"/>
        </w:rPr>
      </w:pPr>
    </w:p>
    <w:p w14:paraId="10442209" w14:textId="77777777" w:rsidR="00E97778" w:rsidRDefault="00E97778" w:rsidP="00E97778">
      <w:pPr>
        <w:tabs>
          <w:tab w:val="center" w:pos="5220"/>
        </w:tabs>
        <w:jc w:val="center"/>
        <w:rPr>
          <w:rFonts w:ascii="Times New Roman" w:hAnsi="Times New Roman"/>
          <w:sz w:val="22"/>
        </w:rPr>
      </w:pPr>
      <w:r>
        <w:rPr>
          <w:rFonts w:ascii="Times New Roman" w:hAnsi="Times New Roman"/>
          <w:b/>
          <w:sz w:val="22"/>
        </w:rPr>
        <w:t>PARCEL [INSERT PARCEL NUMBER]</w:t>
      </w:r>
    </w:p>
    <w:p w14:paraId="20DA5F54" w14:textId="21477997" w:rsidR="00E97778" w:rsidRDefault="00E97778" w:rsidP="00E97778">
      <w:pPr>
        <w:tabs>
          <w:tab w:val="center" w:pos="5220"/>
        </w:tabs>
        <w:jc w:val="center"/>
        <w:rPr>
          <w:rFonts w:ascii="Times New Roman" w:hAnsi="Times New Roman"/>
          <w:b/>
          <w:sz w:val="22"/>
        </w:rPr>
      </w:pPr>
      <w:r>
        <w:rPr>
          <w:rFonts w:ascii="Times New Roman" w:hAnsi="Times New Roman"/>
          <w:b/>
          <w:sz w:val="22"/>
        </w:rPr>
        <w:t>[INSERT PROJECT NAME]</w:t>
      </w:r>
    </w:p>
    <w:p w14:paraId="7487EBDC" w14:textId="77777777" w:rsidR="00E97778" w:rsidRDefault="00E97778" w:rsidP="00E97778">
      <w:pPr>
        <w:jc w:val="center"/>
        <w:rPr>
          <w:rFonts w:ascii="Times New Roman" w:hAnsi="Times New Roman"/>
          <w:b/>
          <w:sz w:val="22"/>
        </w:rPr>
      </w:pPr>
    </w:p>
    <w:p w14:paraId="1D7048AA" w14:textId="77777777" w:rsidR="00E97778" w:rsidRDefault="00E97778" w:rsidP="00E97778">
      <w:pPr>
        <w:jc w:val="center"/>
        <w:rPr>
          <w:rFonts w:ascii="Times New Roman" w:hAnsi="Times New Roman"/>
          <w:b/>
          <w:sz w:val="22"/>
        </w:rPr>
      </w:pPr>
    </w:p>
    <w:p w14:paraId="77A07167" w14:textId="77777777" w:rsidR="00E97778" w:rsidRDefault="00E97778" w:rsidP="00E97778">
      <w:pPr>
        <w:jc w:val="center"/>
        <w:rPr>
          <w:rFonts w:ascii="Times New Roman" w:hAnsi="Times New Roman"/>
          <w:sz w:val="22"/>
        </w:rPr>
      </w:pPr>
    </w:p>
    <w:p w14:paraId="612B7FD7" w14:textId="77777777" w:rsidR="00E97778" w:rsidRDefault="00E97778" w:rsidP="00E97778">
      <w:pPr>
        <w:tabs>
          <w:tab w:val="center" w:pos="5220"/>
        </w:tabs>
        <w:jc w:val="center"/>
        <w:rPr>
          <w:rFonts w:ascii="Times New Roman" w:hAnsi="Times New Roman"/>
          <w:sz w:val="22"/>
        </w:rPr>
      </w:pPr>
      <w:r>
        <w:rPr>
          <w:rFonts w:ascii="Times New Roman" w:hAnsi="Times New Roman"/>
          <w:b/>
          <w:sz w:val="22"/>
        </w:rPr>
        <w:t>BY</w:t>
      </w:r>
    </w:p>
    <w:p w14:paraId="5CD44C05" w14:textId="77777777" w:rsidR="00E97778" w:rsidRDefault="00E97778" w:rsidP="00E97778">
      <w:pPr>
        <w:jc w:val="center"/>
        <w:rPr>
          <w:rFonts w:ascii="Times New Roman" w:hAnsi="Times New Roman"/>
          <w:sz w:val="22"/>
        </w:rPr>
      </w:pPr>
    </w:p>
    <w:p w14:paraId="577551C1" w14:textId="77777777" w:rsidR="00E97778" w:rsidRDefault="00E97778" w:rsidP="00E97778">
      <w:pPr>
        <w:jc w:val="center"/>
        <w:rPr>
          <w:rFonts w:ascii="Times New Roman" w:hAnsi="Times New Roman"/>
          <w:sz w:val="22"/>
        </w:rPr>
      </w:pPr>
    </w:p>
    <w:p w14:paraId="4ACE2F35" w14:textId="77777777" w:rsidR="00E97778" w:rsidRDefault="00E97778" w:rsidP="00E97778">
      <w:pPr>
        <w:jc w:val="center"/>
        <w:rPr>
          <w:rFonts w:ascii="Times New Roman" w:hAnsi="Times New Roman"/>
          <w:sz w:val="22"/>
        </w:rPr>
      </w:pPr>
    </w:p>
    <w:p w14:paraId="62F5D2C7" w14:textId="77777777" w:rsidR="00E97778" w:rsidRDefault="00E97778" w:rsidP="00E97778">
      <w:pPr>
        <w:tabs>
          <w:tab w:val="center" w:pos="5220"/>
        </w:tabs>
        <w:jc w:val="center"/>
        <w:rPr>
          <w:rFonts w:ascii="Times New Roman" w:hAnsi="Times New Roman"/>
          <w:b/>
          <w:sz w:val="22"/>
        </w:rPr>
      </w:pPr>
      <w:r w:rsidRPr="00F94E8F">
        <w:rPr>
          <w:rFonts w:ascii="Times New Roman" w:hAnsi="Times New Roman"/>
          <w:b/>
          <w:sz w:val="22"/>
        </w:rPr>
        <w:t>[INSERT APPRAISER NAME]</w:t>
      </w:r>
    </w:p>
    <w:p w14:paraId="0BA403EC" w14:textId="77777777" w:rsidR="00E97778" w:rsidRPr="009E10F8" w:rsidRDefault="00E97778" w:rsidP="00E97778">
      <w:pPr>
        <w:tabs>
          <w:tab w:val="center" w:pos="5220"/>
        </w:tabs>
        <w:jc w:val="center"/>
        <w:rPr>
          <w:rFonts w:ascii="Times New Roman" w:hAnsi="Times New Roman"/>
          <w:b/>
          <w:sz w:val="22"/>
        </w:rPr>
      </w:pPr>
      <w:r w:rsidRPr="009E10F8">
        <w:rPr>
          <w:rFonts w:ascii="Times New Roman" w:hAnsi="Times New Roman"/>
          <w:b/>
          <w:sz w:val="22"/>
        </w:rPr>
        <w:t>STATE CERTIFI</w:t>
      </w:r>
      <w:r>
        <w:rPr>
          <w:rFonts w:ascii="Times New Roman" w:hAnsi="Times New Roman"/>
          <w:b/>
          <w:sz w:val="22"/>
        </w:rPr>
        <w:t>CATION</w:t>
      </w:r>
      <w:r w:rsidRPr="009E10F8">
        <w:rPr>
          <w:rFonts w:ascii="Times New Roman" w:hAnsi="Times New Roman"/>
          <w:b/>
          <w:sz w:val="22"/>
        </w:rPr>
        <w:t xml:space="preserve">: </w:t>
      </w:r>
      <w:r>
        <w:rPr>
          <w:rFonts w:ascii="Times New Roman" w:hAnsi="Times New Roman"/>
          <w:b/>
          <w:sz w:val="22"/>
        </w:rPr>
        <w:t xml:space="preserve"> [INSERT CERTIFICATION NUMBER]</w:t>
      </w:r>
    </w:p>
    <w:p w14:paraId="2E37303B" w14:textId="77777777" w:rsidR="00E97778" w:rsidRPr="009E10F8" w:rsidRDefault="00E97778" w:rsidP="00E97778">
      <w:pPr>
        <w:tabs>
          <w:tab w:val="center" w:pos="5220"/>
        </w:tabs>
        <w:jc w:val="center"/>
        <w:rPr>
          <w:rFonts w:ascii="Times New Roman" w:hAnsi="Times New Roman"/>
          <w:b/>
          <w:sz w:val="22"/>
        </w:rPr>
      </w:pPr>
      <w:r w:rsidRPr="009E10F8">
        <w:rPr>
          <w:rFonts w:ascii="Times New Roman" w:hAnsi="Times New Roman"/>
          <w:b/>
          <w:sz w:val="22"/>
        </w:rPr>
        <w:t xml:space="preserve">EXPIRES:  </w:t>
      </w:r>
      <w:r>
        <w:rPr>
          <w:rFonts w:ascii="Times New Roman" w:hAnsi="Times New Roman"/>
          <w:b/>
          <w:sz w:val="22"/>
        </w:rPr>
        <w:t>[INSERT MONTH, DAY, YEAR]</w:t>
      </w:r>
    </w:p>
    <w:p w14:paraId="16420374" w14:textId="77777777" w:rsidR="00E97778" w:rsidRDefault="00E97778" w:rsidP="00E97778">
      <w:pPr>
        <w:jc w:val="center"/>
        <w:rPr>
          <w:rFonts w:ascii="Times New Roman" w:hAnsi="Times New Roman"/>
          <w:b/>
          <w:sz w:val="22"/>
        </w:rPr>
      </w:pPr>
    </w:p>
    <w:p w14:paraId="7D8B3F92" w14:textId="77777777" w:rsidR="00E97778" w:rsidRDefault="00E97778" w:rsidP="00E97778">
      <w:pPr>
        <w:jc w:val="center"/>
        <w:rPr>
          <w:rFonts w:ascii="Times New Roman" w:hAnsi="Times New Roman"/>
          <w:b/>
          <w:sz w:val="22"/>
        </w:rPr>
      </w:pPr>
    </w:p>
    <w:p w14:paraId="6212BA59" w14:textId="77777777" w:rsidR="00E97778" w:rsidRDefault="00E97778" w:rsidP="00E97778">
      <w:pPr>
        <w:jc w:val="center"/>
        <w:rPr>
          <w:rFonts w:ascii="Times New Roman" w:hAnsi="Times New Roman"/>
          <w:b/>
          <w:sz w:val="22"/>
        </w:rPr>
      </w:pPr>
    </w:p>
    <w:p w14:paraId="0383E158" w14:textId="77777777" w:rsidR="00E97778" w:rsidRDefault="00E97778" w:rsidP="00E97778">
      <w:pPr>
        <w:tabs>
          <w:tab w:val="center" w:pos="5220"/>
        </w:tabs>
        <w:jc w:val="center"/>
        <w:rPr>
          <w:rFonts w:ascii="Times New Roman" w:hAnsi="Times New Roman"/>
          <w:sz w:val="22"/>
        </w:rPr>
      </w:pPr>
      <w:r>
        <w:rPr>
          <w:rFonts w:ascii="Times New Roman" w:hAnsi="Times New Roman"/>
          <w:b/>
          <w:sz w:val="22"/>
        </w:rPr>
        <w:t>FOR</w:t>
      </w:r>
    </w:p>
    <w:p w14:paraId="7568ADDB" w14:textId="77777777" w:rsidR="00E97778" w:rsidRDefault="00E97778" w:rsidP="00E97778">
      <w:pPr>
        <w:jc w:val="center"/>
        <w:rPr>
          <w:rFonts w:ascii="Times New Roman" w:hAnsi="Times New Roman"/>
          <w:sz w:val="22"/>
        </w:rPr>
      </w:pPr>
    </w:p>
    <w:p w14:paraId="4BE28FF0" w14:textId="77777777" w:rsidR="00E97778" w:rsidRDefault="00E97778" w:rsidP="00E97778">
      <w:pPr>
        <w:jc w:val="center"/>
        <w:rPr>
          <w:rFonts w:ascii="Times New Roman" w:hAnsi="Times New Roman"/>
          <w:sz w:val="22"/>
        </w:rPr>
      </w:pPr>
    </w:p>
    <w:p w14:paraId="4DB8BAE2" w14:textId="77777777" w:rsidR="00E97778" w:rsidRDefault="00E97778" w:rsidP="00E97778">
      <w:pPr>
        <w:jc w:val="center"/>
        <w:rPr>
          <w:rFonts w:ascii="Times New Roman" w:hAnsi="Times New Roman"/>
          <w:sz w:val="22"/>
        </w:rPr>
      </w:pPr>
    </w:p>
    <w:p w14:paraId="07554F01" w14:textId="273B29CA" w:rsidR="00E97778" w:rsidRPr="009E10F8" w:rsidRDefault="00E97778" w:rsidP="00E97778">
      <w:pPr>
        <w:tabs>
          <w:tab w:val="center" w:pos="5220"/>
        </w:tabs>
        <w:jc w:val="center"/>
        <w:rPr>
          <w:rFonts w:ascii="Times New Roman" w:hAnsi="Times New Roman"/>
          <w:b/>
          <w:sz w:val="22"/>
        </w:rPr>
      </w:pPr>
      <w:r>
        <w:rPr>
          <w:rFonts w:ascii="Times New Roman" w:hAnsi="Times New Roman"/>
          <w:b/>
          <w:sz w:val="22"/>
        </w:rPr>
        <w:t>HOUSTON</w:t>
      </w:r>
      <w:r w:rsidR="005C5113">
        <w:rPr>
          <w:rFonts w:ascii="Times New Roman" w:hAnsi="Times New Roman"/>
          <w:b/>
          <w:sz w:val="22"/>
        </w:rPr>
        <w:t xml:space="preserve"> </w:t>
      </w:r>
      <w:r>
        <w:rPr>
          <w:rFonts w:ascii="Times New Roman" w:hAnsi="Times New Roman"/>
          <w:b/>
          <w:sz w:val="22"/>
        </w:rPr>
        <w:t>PUBLIC WORKS</w:t>
      </w:r>
    </w:p>
    <w:p w14:paraId="6EC48665" w14:textId="6CBAFDD9" w:rsidR="00E97778" w:rsidRDefault="00E97778" w:rsidP="00E97778">
      <w:pPr>
        <w:tabs>
          <w:tab w:val="center" w:pos="5220"/>
        </w:tabs>
        <w:jc w:val="center"/>
        <w:rPr>
          <w:rFonts w:ascii="Times New Roman" w:hAnsi="Times New Roman"/>
          <w:b/>
          <w:sz w:val="22"/>
        </w:rPr>
      </w:pPr>
      <w:smartTag w:uri="urn:schemas-microsoft-com:office:smarttags" w:element="stockticker">
        <w:r>
          <w:rPr>
            <w:rFonts w:ascii="Times New Roman" w:hAnsi="Times New Roman"/>
            <w:b/>
            <w:sz w:val="22"/>
          </w:rPr>
          <w:t>REAL</w:t>
        </w:r>
      </w:smartTag>
      <w:r>
        <w:rPr>
          <w:rFonts w:ascii="Times New Roman" w:hAnsi="Times New Roman"/>
          <w:b/>
          <w:sz w:val="22"/>
        </w:rPr>
        <w:t xml:space="preserve"> ESTATE </w:t>
      </w:r>
      <w:r w:rsidR="005C5113">
        <w:rPr>
          <w:rFonts w:ascii="Times New Roman" w:hAnsi="Times New Roman"/>
          <w:b/>
          <w:sz w:val="22"/>
        </w:rPr>
        <w:t>SERVICES</w:t>
      </w:r>
    </w:p>
    <w:p w14:paraId="0464B0E7" w14:textId="77777777" w:rsidR="00E97778" w:rsidRPr="009E10F8" w:rsidRDefault="00E97778" w:rsidP="00E97778">
      <w:pPr>
        <w:tabs>
          <w:tab w:val="center" w:pos="5220"/>
        </w:tabs>
        <w:jc w:val="center"/>
        <w:rPr>
          <w:rFonts w:ascii="Times New Roman" w:hAnsi="Times New Roman"/>
          <w:b/>
          <w:sz w:val="22"/>
        </w:rPr>
      </w:pPr>
      <w:r w:rsidRPr="009E10F8">
        <w:rPr>
          <w:rFonts w:ascii="Times New Roman" w:hAnsi="Times New Roman"/>
          <w:b/>
          <w:sz w:val="22"/>
        </w:rPr>
        <w:t>611 WALKER, 19TH FLOOR</w:t>
      </w:r>
    </w:p>
    <w:p w14:paraId="25E34A16" w14:textId="77777777" w:rsidR="00E97778" w:rsidRPr="009E10F8" w:rsidRDefault="00E97778" w:rsidP="00E97778">
      <w:pPr>
        <w:tabs>
          <w:tab w:val="center" w:pos="5220"/>
        </w:tabs>
        <w:jc w:val="center"/>
        <w:rPr>
          <w:rFonts w:ascii="Times New Roman" w:hAnsi="Times New Roman"/>
          <w:b/>
          <w:sz w:val="22"/>
        </w:rPr>
      </w:pPr>
      <w:smartTag w:uri="urn:schemas-microsoft-com:office:smarttags" w:element="place">
        <w:smartTag w:uri="urn:schemas-microsoft-com:office:smarttags" w:element="City">
          <w:r w:rsidRPr="009E10F8">
            <w:rPr>
              <w:rFonts w:ascii="Times New Roman" w:hAnsi="Times New Roman"/>
              <w:b/>
              <w:sz w:val="22"/>
            </w:rPr>
            <w:t>HOUSTON</w:t>
          </w:r>
        </w:smartTag>
        <w:r w:rsidRPr="009E10F8">
          <w:rPr>
            <w:rFonts w:ascii="Times New Roman" w:hAnsi="Times New Roman"/>
            <w:b/>
            <w:sz w:val="22"/>
          </w:rPr>
          <w:t xml:space="preserve">, </w:t>
        </w:r>
        <w:smartTag w:uri="urn:schemas-microsoft-com:office:smarttags" w:element="State">
          <w:r w:rsidRPr="009E10F8">
            <w:rPr>
              <w:rFonts w:ascii="Times New Roman" w:hAnsi="Times New Roman"/>
              <w:b/>
              <w:sz w:val="22"/>
            </w:rPr>
            <w:t>TEXAS</w:t>
          </w:r>
        </w:smartTag>
        <w:r w:rsidRPr="009E10F8">
          <w:rPr>
            <w:rFonts w:ascii="Times New Roman" w:hAnsi="Times New Roman"/>
            <w:b/>
            <w:sz w:val="22"/>
          </w:rPr>
          <w:t xml:space="preserve"> </w:t>
        </w:r>
        <w:smartTag w:uri="urn:schemas-microsoft-com:office:smarttags" w:element="PostalCode">
          <w:r w:rsidRPr="009E10F8">
            <w:rPr>
              <w:rFonts w:ascii="Times New Roman" w:hAnsi="Times New Roman"/>
              <w:b/>
              <w:sz w:val="22"/>
            </w:rPr>
            <w:t>77002</w:t>
          </w:r>
        </w:smartTag>
      </w:smartTag>
    </w:p>
    <w:p w14:paraId="1B9E025D" w14:textId="77777777" w:rsidR="00E97778" w:rsidRDefault="00E97778" w:rsidP="00E97778">
      <w:pPr>
        <w:jc w:val="center"/>
        <w:rPr>
          <w:rFonts w:ascii="Times New Roman" w:hAnsi="Times New Roman"/>
          <w:sz w:val="22"/>
        </w:rPr>
      </w:pPr>
    </w:p>
    <w:p w14:paraId="17CD717F" w14:textId="77777777" w:rsidR="00E97778" w:rsidRDefault="00E97778" w:rsidP="00E97778">
      <w:pPr>
        <w:jc w:val="center"/>
        <w:rPr>
          <w:rFonts w:ascii="Times New Roman" w:hAnsi="Times New Roman"/>
          <w:sz w:val="22"/>
        </w:rPr>
      </w:pPr>
    </w:p>
    <w:p w14:paraId="3F87C218" w14:textId="77777777" w:rsidR="00E97778" w:rsidRDefault="00E97778" w:rsidP="00E97778">
      <w:pPr>
        <w:jc w:val="center"/>
        <w:rPr>
          <w:rFonts w:ascii="Times New Roman" w:hAnsi="Times New Roman"/>
          <w:sz w:val="22"/>
        </w:rPr>
      </w:pPr>
    </w:p>
    <w:p w14:paraId="562DEBF5" w14:textId="77777777" w:rsidR="00E97778" w:rsidRDefault="00E97778" w:rsidP="00E97778">
      <w:pPr>
        <w:tabs>
          <w:tab w:val="center" w:pos="5220"/>
        </w:tabs>
        <w:jc w:val="center"/>
        <w:rPr>
          <w:rFonts w:ascii="Times New Roman" w:hAnsi="Times New Roman"/>
          <w:sz w:val="22"/>
        </w:rPr>
      </w:pPr>
      <w:r>
        <w:rPr>
          <w:rFonts w:ascii="Times New Roman" w:hAnsi="Times New Roman"/>
          <w:b/>
          <w:sz w:val="22"/>
        </w:rPr>
        <w:t>AS OF</w:t>
      </w:r>
    </w:p>
    <w:p w14:paraId="3AC1FCA8" w14:textId="77777777" w:rsidR="00E97778" w:rsidRDefault="00E97778" w:rsidP="00E97778">
      <w:pPr>
        <w:jc w:val="center"/>
        <w:rPr>
          <w:rFonts w:ascii="Times New Roman" w:hAnsi="Times New Roman"/>
          <w:sz w:val="22"/>
        </w:rPr>
      </w:pPr>
    </w:p>
    <w:p w14:paraId="3F068D07" w14:textId="77777777" w:rsidR="00E97778" w:rsidRDefault="00E97778" w:rsidP="00E97778">
      <w:pPr>
        <w:jc w:val="center"/>
        <w:rPr>
          <w:rFonts w:ascii="Times New Roman" w:hAnsi="Times New Roman"/>
          <w:sz w:val="22"/>
        </w:rPr>
      </w:pPr>
    </w:p>
    <w:p w14:paraId="795D10C5" w14:textId="77777777" w:rsidR="00E97778" w:rsidRDefault="00E97778" w:rsidP="00E97778">
      <w:pPr>
        <w:jc w:val="center"/>
        <w:rPr>
          <w:rFonts w:ascii="Times New Roman" w:hAnsi="Times New Roman"/>
          <w:sz w:val="22"/>
        </w:rPr>
      </w:pPr>
    </w:p>
    <w:p w14:paraId="02593D7F" w14:textId="6BBD83D6" w:rsidR="008C546A" w:rsidRDefault="00E97778" w:rsidP="00EA1577">
      <w:pPr>
        <w:tabs>
          <w:tab w:val="center" w:pos="5220"/>
        </w:tabs>
        <w:spacing w:line="276" w:lineRule="auto"/>
        <w:jc w:val="center"/>
        <w:rPr>
          <w:rFonts w:ascii="Times New Roman" w:hAnsi="Times New Roman"/>
          <w:b/>
          <w:sz w:val="22"/>
        </w:rPr>
      </w:pPr>
      <w:r w:rsidRPr="00EA1577">
        <w:rPr>
          <w:rFonts w:ascii="Times New Roman" w:hAnsi="Times New Roman"/>
          <w:b/>
          <w:sz w:val="22"/>
        </w:rPr>
        <w:t xml:space="preserve">EFFECTIVE </w:t>
      </w:r>
      <w:r>
        <w:rPr>
          <w:rFonts w:ascii="Times New Roman" w:hAnsi="Times New Roman"/>
          <w:b/>
          <w:sz w:val="22"/>
        </w:rPr>
        <w:t>DATE OF VALUE</w:t>
      </w:r>
    </w:p>
    <w:p w14:paraId="6077A5F2" w14:textId="0F8D2D3E" w:rsidR="00EA1577" w:rsidRDefault="00EA1577" w:rsidP="00E97778">
      <w:pPr>
        <w:tabs>
          <w:tab w:val="center" w:pos="5220"/>
        </w:tabs>
        <w:jc w:val="center"/>
        <w:rPr>
          <w:rFonts w:ascii="Times New Roman" w:hAnsi="Times New Roman"/>
          <w:b/>
          <w:sz w:val="22"/>
        </w:rPr>
      </w:pPr>
      <w:r>
        <w:rPr>
          <w:rFonts w:ascii="Times New Roman" w:hAnsi="Times New Roman"/>
          <w:b/>
          <w:sz w:val="22"/>
        </w:rPr>
        <w:t>[WRITTEN MONTH DAY, YEAR]</w:t>
      </w:r>
    </w:p>
    <w:p w14:paraId="35021135" w14:textId="2B5ADC25" w:rsidR="00EA1577" w:rsidRDefault="00EA1577" w:rsidP="00E97778">
      <w:pPr>
        <w:tabs>
          <w:tab w:val="center" w:pos="5220"/>
        </w:tabs>
        <w:jc w:val="center"/>
        <w:rPr>
          <w:rFonts w:ascii="Times New Roman" w:hAnsi="Times New Roman"/>
          <w:b/>
          <w:sz w:val="22"/>
        </w:rPr>
      </w:pPr>
    </w:p>
    <w:p w14:paraId="6EBAC67F" w14:textId="6E486A62" w:rsidR="00EA1577" w:rsidRDefault="00EA1577" w:rsidP="00EA1577">
      <w:pPr>
        <w:tabs>
          <w:tab w:val="center" w:pos="5220"/>
        </w:tabs>
        <w:spacing w:line="276" w:lineRule="auto"/>
        <w:jc w:val="center"/>
        <w:rPr>
          <w:rFonts w:ascii="Times New Roman" w:hAnsi="Times New Roman"/>
          <w:b/>
          <w:sz w:val="22"/>
        </w:rPr>
      </w:pPr>
      <w:r>
        <w:rPr>
          <w:rFonts w:ascii="Times New Roman" w:hAnsi="Times New Roman"/>
          <w:b/>
          <w:sz w:val="22"/>
        </w:rPr>
        <w:t>DATE OF REPORT</w:t>
      </w:r>
    </w:p>
    <w:p w14:paraId="3B6D61A9" w14:textId="77777777" w:rsidR="00EA1577" w:rsidRDefault="00EA1577" w:rsidP="00EA1577">
      <w:pPr>
        <w:tabs>
          <w:tab w:val="center" w:pos="5220"/>
        </w:tabs>
        <w:jc w:val="center"/>
        <w:rPr>
          <w:rFonts w:ascii="Times New Roman" w:hAnsi="Times New Roman"/>
          <w:b/>
          <w:sz w:val="22"/>
        </w:rPr>
      </w:pPr>
      <w:r>
        <w:rPr>
          <w:rFonts w:ascii="Times New Roman" w:hAnsi="Times New Roman"/>
          <w:b/>
          <w:sz w:val="22"/>
        </w:rPr>
        <w:t>[WRITTEN MONTH DAY, YEAR]</w:t>
      </w:r>
    </w:p>
    <w:p w14:paraId="0663BD9A" w14:textId="77777777" w:rsidR="00EA1577" w:rsidRDefault="00EA1577" w:rsidP="00EA1577">
      <w:pPr>
        <w:tabs>
          <w:tab w:val="center" w:pos="5220"/>
        </w:tabs>
        <w:jc w:val="center"/>
        <w:rPr>
          <w:rFonts w:ascii="Times New Roman" w:hAnsi="Times New Roman"/>
          <w:b/>
          <w:sz w:val="22"/>
        </w:rPr>
      </w:pPr>
    </w:p>
    <w:p w14:paraId="51DF0EEF" w14:textId="77777777" w:rsidR="00A975E3" w:rsidRDefault="00A975E3" w:rsidP="00E97778">
      <w:pPr>
        <w:tabs>
          <w:tab w:val="center" w:pos="5220"/>
        </w:tabs>
        <w:jc w:val="center"/>
        <w:rPr>
          <w:rFonts w:ascii="Times New Roman" w:hAnsi="Times New Roman"/>
          <w:b/>
          <w:sz w:val="22"/>
        </w:rPr>
        <w:sectPr w:rsidR="00A975E3" w:rsidSect="004E09A2">
          <w:headerReference w:type="first" r:id="rId14"/>
          <w:endnotePr>
            <w:numFmt w:val="decimal"/>
          </w:endnotePr>
          <w:pgSz w:w="12240" w:h="15840" w:code="1"/>
          <w:pgMar w:top="1080" w:right="1440" w:bottom="1080" w:left="1440" w:header="720" w:footer="432" w:gutter="0"/>
          <w:cols w:space="720"/>
          <w:formProt w:val="0"/>
          <w:vAlign w:val="center"/>
          <w:noEndnote/>
          <w:titlePg/>
          <w:docGrid w:linePitch="326"/>
        </w:sectPr>
      </w:pPr>
    </w:p>
    <w:p w14:paraId="7E3CB798" w14:textId="1CB6AA02" w:rsidR="0070132D" w:rsidRPr="00F16BAF" w:rsidRDefault="00D12D3F" w:rsidP="0070132D">
      <w:pPr>
        <w:jc w:val="center"/>
        <w:rPr>
          <w:b/>
          <w:bCs/>
          <w:sz w:val="22"/>
          <w:szCs w:val="22"/>
        </w:rPr>
      </w:pPr>
      <w:r w:rsidRPr="00F16BAF">
        <w:rPr>
          <w:b/>
          <w:bCs/>
          <w:sz w:val="22"/>
          <w:szCs w:val="22"/>
        </w:rPr>
        <w:lastRenderedPageBreak/>
        <w:t>Real Estate Appraisal S</w:t>
      </w:r>
      <w:r w:rsidR="0070132D" w:rsidRPr="00F16BAF">
        <w:rPr>
          <w:b/>
          <w:bCs/>
          <w:sz w:val="22"/>
          <w:szCs w:val="22"/>
        </w:rPr>
        <w:t>ummary Form</w:t>
      </w:r>
    </w:p>
    <w:p w14:paraId="7A5C2CEA" w14:textId="5CA96BB6" w:rsidR="0070132D" w:rsidRPr="00F16BAF" w:rsidRDefault="0070132D" w:rsidP="0070132D">
      <w:pPr>
        <w:jc w:val="center"/>
        <w:rPr>
          <w:b/>
          <w:bCs/>
          <w:sz w:val="22"/>
          <w:szCs w:val="22"/>
        </w:rPr>
      </w:pPr>
      <w:r w:rsidRPr="00F16BAF">
        <w:rPr>
          <w:b/>
          <w:bCs/>
          <w:sz w:val="22"/>
          <w:szCs w:val="22"/>
        </w:rPr>
        <w:t>Land Acquisition</w:t>
      </w:r>
    </w:p>
    <w:p w14:paraId="3D340006" w14:textId="77777777" w:rsidR="002511E9" w:rsidRDefault="002511E9" w:rsidP="0070132D">
      <w:pPr>
        <w:jc w:val="center"/>
        <w:rPr>
          <w:sz w:val="22"/>
          <w:szCs w:val="22"/>
        </w:rPr>
      </w:pPr>
    </w:p>
    <w:tbl>
      <w:tblPr>
        <w:tblW w:w="10260" w:type="dxa"/>
        <w:tblInd w:w="265" w:type="dxa"/>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1620"/>
        <w:gridCol w:w="2700"/>
        <w:gridCol w:w="5940"/>
      </w:tblGrid>
      <w:tr w:rsidR="0070132D" w14:paraId="4F9C110B" w14:textId="77777777" w:rsidTr="0020489A">
        <w:trPr>
          <w:trHeight w:val="269"/>
        </w:trPr>
        <w:tc>
          <w:tcPr>
            <w:tcW w:w="1620" w:type="dxa"/>
          </w:tcPr>
          <w:p w14:paraId="0EF1B921" w14:textId="77777777" w:rsidR="0070132D" w:rsidRDefault="0070132D" w:rsidP="002A4E8D">
            <w:r w:rsidRPr="00B57CCA">
              <w:rPr>
                <w:b/>
                <w:bCs/>
                <w:sz w:val="20"/>
              </w:rPr>
              <w:t>Parcel:</w:t>
            </w:r>
            <w:r w:rsidRPr="001B24B4">
              <w:rPr>
                <w:sz w:val="20"/>
              </w:rPr>
              <w:t xml:space="preserve"> </w:t>
            </w:r>
            <w:r w:rsidR="008E23CA" w:rsidRPr="001B24B4">
              <w:rPr>
                <w:sz w:val="20"/>
                <w:u w:val="single"/>
              </w:rPr>
              <w:fldChar w:fldCharType="begin">
                <w:ffData>
                  <w:name w:val="Text1"/>
                  <w:enabled/>
                  <w:calcOnExit w:val="0"/>
                  <w:textInput>
                    <w:maxLength w:val="8"/>
                  </w:textInput>
                </w:ffData>
              </w:fldChar>
            </w:r>
            <w:bookmarkStart w:id="1" w:name="Text1"/>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bookmarkEnd w:id="1"/>
          </w:p>
        </w:tc>
        <w:tc>
          <w:tcPr>
            <w:tcW w:w="2700" w:type="dxa"/>
          </w:tcPr>
          <w:p w14:paraId="6A57DD62" w14:textId="2D42AF2C" w:rsidR="0070132D" w:rsidRDefault="0070132D" w:rsidP="002A4E8D">
            <w:r w:rsidRPr="00B57CCA">
              <w:rPr>
                <w:b/>
                <w:bCs/>
                <w:sz w:val="20"/>
              </w:rPr>
              <w:t>WBS #</w:t>
            </w:r>
            <w:r w:rsidR="0070032D" w:rsidRPr="00B57CCA">
              <w:rPr>
                <w:b/>
                <w:bCs/>
                <w:sz w:val="20"/>
              </w:rPr>
              <w:t>:</w:t>
            </w:r>
            <w:r w:rsidR="00266039" w:rsidRPr="001B24B4">
              <w:rPr>
                <w:sz w:val="20"/>
              </w:rPr>
              <w:t xml:space="preserve"> </w:t>
            </w:r>
            <w:r w:rsidR="008E23CA" w:rsidRPr="001B24B4">
              <w:rPr>
                <w:sz w:val="20"/>
                <w:u w:val="single"/>
              </w:rPr>
              <w:fldChar w:fldCharType="begin">
                <w:ffData>
                  <w:name w:val=""/>
                  <w:enabled/>
                  <w:calcOnExit w:val="0"/>
                  <w:textInput>
                    <w:maxLength w:val="22"/>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p>
        </w:tc>
        <w:tc>
          <w:tcPr>
            <w:tcW w:w="5940" w:type="dxa"/>
          </w:tcPr>
          <w:p w14:paraId="47D4F3DC" w14:textId="77777777" w:rsidR="0070132D" w:rsidRDefault="0070132D" w:rsidP="008127AA">
            <w:pPr>
              <w:tabs>
                <w:tab w:val="left" w:pos="1065"/>
              </w:tabs>
            </w:pPr>
            <w:r w:rsidRPr="00B57CCA">
              <w:rPr>
                <w:b/>
                <w:bCs/>
                <w:sz w:val="20"/>
              </w:rPr>
              <w:t>Project:</w:t>
            </w:r>
            <w:r w:rsidRPr="001B24B4">
              <w:rPr>
                <w:sz w:val="20"/>
              </w:rPr>
              <w:t xml:space="preserve"> </w:t>
            </w:r>
            <w:r w:rsidR="00266039" w:rsidRPr="001B24B4">
              <w:rPr>
                <w:sz w:val="20"/>
              </w:rPr>
              <w:tab/>
            </w:r>
            <w:r w:rsidR="008E23CA" w:rsidRPr="001B24B4">
              <w:rPr>
                <w:sz w:val="20"/>
                <w:u w:val="single"/>
              </w:rPr>
              <w:fldChar w:fldCharType="begin">
                <w:ffData>
                  <w:name w:val="Text25"/>
                  <w:enabled/>
                  <w:calcOnExit w:val="0"/>
                  <w:textInput>
                    <w:maxLength w:val="45"/>
                  </w:textInput>
                </w:ffData>
              </w:fldChar>
            </w:r>
            <w:bookmarkStart w:id="2" w:name="Text25"/>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bookmarkEnd w:id="2"/>
          </w:p>
        </w:tc>
      </w:tr>
      <w:tr w:rsidR="0070132D" w14:paraId="1096CA87" w14:textId="77777777" w:rsidTr="00F56B4B">
        <w:trPr>
          <w:trHeight w:val="306"/>
        </w:trPr>
        <w:tc>
          <w:tcPr>
            <w:tcW w:w="4320" w:type="dxa"/>
            <w:gridSpan w:val="2"/>
          </w:tcPr>
          <w:p w14:paraId="3146AFD5" w14:textId="77777777" w:rsidR="0070132D" w:rsidRDefault="0070132D" w:rsidP="00A90FF4">
            <w:r w:rsidRPr="00B57CCA">
              <w:rPr>
                <w:b/>
                <w:bCs/>
                <w:sz w:val="20"/>
              </w:rPr>
              <w:t>Owner:</w:t>
            </w:r>
            <w:r w:rsidRPr="001B24B4">
              <w:rPr>
                <w:sz w:val="20"/>
              </w:rPr>
              <w:t xml:space="preserve"> </w:t>
            </w:r>
            <w:r w:rsidR="008E23CA" w:rsidRPr="001B24B4">
              <w:rPr>
                <w:sz w:val="20"/>
                <w:u w:val="single"/>
              </w:rPr>
              <w:fldChar w:fldCharType="begin">
                <w:ffData>
                  <w:name w:val="Text26"/>
                  <w:enabled/>
                  <w:calcOnExit w:val="0"/>
                  <w:textInput>
                    <w:maxLength w:val="65"/>
                  </w:textInput>
                </w:ffData>
              </w:fldChar>
            </w:r>
            <w:bookmarkStart w:id="3" w:name="Text26"/>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bookmarkEnd w:id="3"/>
          </w:p>
        </w:tc>
        <w:tc>
          <w:tcPr>
            <w:tcW w:w="5940" w:type="dxa"/>
          </w:tcPr>
          <w:p w14:paraId="7FD45A3D" w14:textId="77777777" w:rsidR="0070132D" w:rsidRDefault="0070132D" w:rsidP="008127AA">
            <w:pPr>
              <w:tabs>
                <w:tab w:val="left" w:pos="1065"/>
              </w:tabs>
            </w:pPr>
            <w:r w:rsidRPr="00B57CCA">
              <w:rPr>
                <w:b/>
                <w:bCs/>
                <w:sz w:val="20"/>
              </w:rPr>
              <w:t>Location:</w:t>
            </w:r>
            <w:r w:rsidR="00266039" w:rsidRPr="001B24B4">
              <w:rPr>
                <w:sz w:val="20"/>
              </w:rPr>
              <w:tab/>
            </w:r>
            <w:r w:rsidR="008E23CA" w:rsidRPr="001B24B4">
              <w:rPr>
                <w:sz w:val="20"/>
                <w:u w:val="single"/>
              </w:rPr>
              <w:fldChar w:fldCharType="begin">
                <w:ffData>
                  <w:name w:val="Text27"/>
                  <w:enabled/>
                  <w:calcOnExit w:val="0"/>
                  <w:textInput>
                    <w:maxLength w:val="38"/>
                  </w:textInput>
                </w:ffData>
              </w:fldChar>
            </w:r>
            <w:bookmarkStart w:id="4" w:name="Text27"/>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bookmarkEnd w:id="4"/>
          </w:p>
        </w:tc>
      </w:tr>
      <w:tr w:rsidR="0070132D" w14:paraId="21B3F014" w14:textId="77777777" w:rsidTr="00096AF3">
        <w:trPr>
          <w:trHeight w:val="1161"/>
        </w:trPr>
        <w:tc>
          <w:tcPr>
            <w:tcW w:w="10260" w:type="dxa"/>
            <w:gridSpan w:val="3"/>
          </w:tcPr>
          <w:p w14:paraId="03E453F8" w14:textId="2112A809" w:rsidR="0070132D" w:rsidRPr="001B24B4" w:rsidRDefault="00904352" w:rsidP="001B24B4">
            <w:pPr>
              <w:pBdr>
                <w:top w:val="single" w:sz="4" w:space="1" w:color="auto"/>
                <w:left w:val="single" w:sz="4" w:space="4" w:color="auto"/>
                <w:bottom w:val="single" w:sz="4" w:space="1" w:color="auto"/>
                <w:right w:val="single" w:sz="4" w:space="4" w:color="auto"/>
              </w:pBdr>
              <w:rPr>
                <w:sz w:val="20"/>
              </w:rPr>
            </w:pPr>
            <w:r w:rsidRPr="0000584F">
              <w:rPr>
                <w:b/>
                <w:bCs/>
                <w:sz w:val="20"/>
              </w:rPr>
              <w:t xml:space="preserve">Current Use of </w:t>
            </w:r>
            <w:r w:rsidR="00833A22" w:rsidRPr="0000584F">
              <w:rPr>
                <w:b/>
                <w:bCs/>
                <w:sz w:val="20"/>
              </w:rPr>
              <w:t>Whole Property</w:t>
            </w:r>
            <w:r w:rsidR="00FE5047" w:rsidRPr="0000584F">
              <w:rPr>
                <w:b/>
                <w:bCs/>
                <w:sz w:val="20"/>
              </w:rPr>
              <w:t>:</w:t>
            </w:r>
            <w:r w:rsidR="005A4806">
              <w:rPr>
                <w:sz w:val="20"/>
              </w:rPr>
              <w:t xml:space="preserve"> </w:t>
            </w:r>
            <w:r w:rsidR="008E23CA" w:rsidRPr="001B24B4">
              <w:rPr>
                <w:sz w:val="20"/>
                <w:u w:val="single"/>
              </w:rPr>
              <w:fldChar w:fldCharType="begin">
                <w:ffData>
                  <w:name w:val="Text9"/>
                  <w:enabled/>
                  <w:calcOnExit w:val="0"/>
                  <w:textInput>
                    <w:maxLength w:val="105"/>
                  </w:textInput>
                </w:ffData>
              </w:fldChar>
            </w:r>
            <w:bookmarkStart w:id="5" w:name="Text9"/>
            <w:r w:rsidR="0070132D"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bookmarkEnd w:id="5"/>
          </w:p>
          <w:p w14:paraId="69760A09" w14:textId="77777777" w:rsidR="0070132D" w:rsidRPr="001B24B4" w:rsidRDefault="0070132D" w:rsidP="001B24B4">
            <w:pPr>
              <w:pBdr>
                <w:top w:val="single" w:sz="4" w:space="1" w:color="auto"/>
                <w:left w:val="single" w:sz="4" w:space="4" w:color="auto"/>
                <w:bottom w:val="single" w:sz="4" w:space="1" w:color="auto"/>
                <w:right w:val="single" w:sz="4" w:space="4" w:color="auto"/>
              </w:pBdr>
              <w:rPr>
                <w:sz w:val="6"/>
                <w:szCs w:val="6"/>
              </w:rPr>
            </w:pPr>
          </w:p>
          <w:p w14:paraId="706BFD44" w14:textId="414E24C8" w:rsidR="0070132D" w:rsidRPr="001B24B4" w:rsidRDefault="00A54AF2" w:rsidP="00824757">
            <w:pPr>
              <w:pBdr>
                <w:top w:val="single" w:sz="4" w:space="1" w:color="auto"/>
                <w:left w:val="single" w:sz="4" w:space="4" w:color="auto"/>
                <w:bottom w:val="single" w:sz="4" w:space="1" w:color="auto"/>
                <w:right w:val="single" w:sz="4" w:space="4" w:color="auto"/>
              </w:pBdr>
              <w:tabs>
                <w:tab w:val="left" w:pos="2112"/>
                <w:tab w:val="left" w:pos="4272"/>
                <w:tab w:val="left" w:pos="6322"/>
              </w:tabs>
              <w:rPr>
                <w:sz w:val="20"/>
              </w:rPr>
            </w:pPr>
            <w:r w:rsidRPr="001D0CEC">
              <w:rPr>
                <w:b/>
                <w:bCs/>
                <w:sz w:val="20"/>
              </w:rPr>
              <w:t>Interest Appraised:</w:t>
            </w:r>
            <w:r>
              <w:rPr>
                <w:sz w:val="20"/>
              </w:rPr>
              <w:tab/>
            </w:r>
            <w:r w:rsidR="0070132D" w:rsidRPr="002E6263">
              <w:rPr>
                <w:sz w:val="20"/>
                <w:u w:val="single"/>
              </w:rPr>
              <w:t>_</w:t>
            </w:r>
            <w:r w:rsidR="008E23CA" w:rsidRPr="002E6263">
              <w:rPr>
                <w:sz w:val="20"/>
                <w:u w:val="single"/>
              </w:rPr>
              <w:fldChar w:fldCharType="begin">
                <w:ffData>
                  <w:name w:val="Check3"/>
                  <w:enabled/>
                  <w:calcOnExit w:val="0"/>
                  <w:checkBox>
                    <w:sizeAuto/>
                    <w:default w:val="0"/>
                  </w:checkBox>
                </w:ffData>
              </w:fldChar>
            </w:r>
            <w:bookmarkStart w:id="6" w:name="Check3"/>
            <w:r w:rsidR="0070132D" w:rsidRPr="002E6263">
              <w:rPr>
                <w:sz w:val="20"/>
                <w:u w:val="single"/>
              </w:rPr>
              <w:instrText xml:space="preserve"> FORMCHECKBOX </w:instrText>
            </w:r>
            <w:r w:rsidR="001B06AF">
              <w:rPr>
                <w:sz w:val="20"/>
                <w:u w:val="single"/>
              </w:rPr>
            </w:r>
            <w:r w:rsidR="001B06AF">
              <w:rPr>
                <w:sz w:val="20"/>
                <w:u w:val="single"/>
              </w:rPr>
              <w:fldChar w:fldCharType="separate"/>
            </w:r>
            <w:r w:rsidR="008E23CA" w:rsidRPr="002E6263">
              <w:rPr>
                <w:sz w:val="20"/>
                <w:u w:val="single"/>
              </w:rPr>
              <w:fldChar w:fldCharType="end"/>
            </w:r>
            <w:bookmarkEnd w:id="6"/>
            <w:r w:rsidR="0070132D" w:rsidRPr="002E6263">
              <w:rPr>
                <w:sz w:val="20"/>
                <w:u w:val="single"/>
              </w:rPr>
              <w:t>_</w:t>
            </w:r>
            <w:r w:rsidR="0070132D" w:rsidRPr="001B24B4">
              <w:rPr>
                <w:sz w:val="20"/>
              </w:rPr>
              <w:t xml:space="preserve"> Fee Simple</w:t>
            </w:r>
            <w:r w:rsidR="0070132D" w:rsidRPr="001B24B4">
              <w:rPr>
                <w:sz w:val="20"/>
              </w:rPr>
              <w:tab/>
            </w:r>
            <w:r w:rsidR="0070132D" w:rsidRPr="002E6263">
              <w:rPr>
                <w:sz w:val="20"/>
                <w:u w:val="single"/>
              </w:rPr>
              <w:t>_</w:t>
            </w:r>
            <w:r w:rsidR="008E23CA" w:rsidRPr="002E6263">
              <w:rPr>
                <w:sz w:val="20"/>
                <w:u w:val="single"/>
              </w:rPr>
              <w:fldChar w:fldCharType="begin">
                <w:ffData>
                  <w:name w:val="Check4"/>
                  <w:enabled/>
                  <w:calcOnExit w:val="0"/>
                  <w:checkBox>
                    <w:sizeAuto/>
                    <w:default w:val="0"/>
                  </w:checkBox>
                </w:ffData>
              </w:fldChar>
            </w:r>
            <w:bookmarkStart w:id="7" w:name="Check4"/>
            <w:r w:rsidR="0070132D" w:rsidRPr="002E6263">
              <w:rPr>
                <w:sz w:val="20"/>
                <w:u w:val="single"/>
              </w:rPr>
              <w:instrText xml:space="preserve"> FORMCHECKBOX </w:instrText>
            </w:r>
            <w:r w:rsidR="001B06AF">
              <w:rPr>
                <w:sz w:val="20"/>
                <w:u w:val="single"/>
              </w:rPr>
            </w:r>
            <w:r w:rsidR="001B06AF">
              <w:rPr>
                <w:sz w:val="20"/>
                <w:u w:val="single"/>
              </w:rPr>
              <w:fldChar w:fldCharType="separate"/>
            </w:r>
            <w:r w:rsidR="008E23CA" w:rsidRPr="002E6263">
              <w:rPr>
                <w:sz w:val="20"/>
                <w:u w:val="single"/>
              </w:rPr>
              <w:fldChar w:fldCharType="end"/>
            </w:r>
            <w:bookmarkEnd w:id="7"/>
            <w:r w:rsidR="0070132D" w:rsidRPr="002E6263">
              <w:rPr>
                <w:sz w:val="20"/>
                <w:u w:val="single"/>
              </w:rPr>
              <w:t>_</w:t>
            </w:r>
            <w:r w:rsidR="0070132D" w:rsidRPr="001B24B4">
              <w:rPr>
                <w:sz w:val="20"/>
              </w:rPr>
              <w:t xml:space="preserve"> Easement</w:t>
            </w:r>
            <w:r w:rsidR="0021297E" w:rsidRPr="001B24B4">
              <w:rPr>
                <w:sz w:val="20"/>
              </w:rPr>
              <w:tab/>
            </w:r>
            <w:r w:rsidR="0021297E" w:rsidRPr="002E6263">
              <w:rPr>
                <w:sz w:val="20"/>
                <w:u w:val="single"/>
              </w:rPr>
              <w:t>_</w:t>
            </w:r>
            <w:r w:rsidR="0021297E" w:rsidRPr="002E6263">
              <w:rPr>
                <w:sz w:val="20"/>
                <w:u w:val="single"/>
              </w:rPr>
              <w:fldChar w:fldCharType="begin">
                <w:ffData>
                  <w:name w:val="Check7"/>
                  <w:enabled/>
                  <w:calcOnExit w:val="0"/>
                  <w:checkBox>
                    <w:sizeAuto/>
                    <w:default w:val="0"/>
                  </w:checkBox>
                </w:ffData>
              </w:fldChar>
            </w:r>
            <w:r w:rsidR="0021297E" w:rsidRPr="002E6263">
              <w:rPr>
                <w:sz w:val="20"/>
                <w:u w:val="single"/>
              </w:rPr>
              <w:instrText xml:space="preserve"> FORMCHECKBOX </w:instrText>
            </w:r>
            <w:r w:rsidR="001B06AF">
              <w:rPr>
                <w:sz w:val="20"/>
                <w:u w:val="single"/>
              </w:rPr>
            </w:r>
            <w:r w:rsidR="001B06AF">
              <w:rPr>
                <w:sz w:val="20"/>
                <w:u w:val="single"/>
              </w:rPr>
              <w:fldChar w:fldCharType="separate"/>
            </w:r>
            <w:r w:rsidR="0021297E" w:rsidRPr="002E6263">
              <w:rPr>
                <w:sz w:val="20"/>
                <w:u w:val="single"/>
              </w:rPr>
              <w:fldChar w:fldCharType="end"/>
            </w:r>
            <w:r w:rsidR="0021297E" w:rsidRPr="002E6263">
              <w:rPr>
                <w:sz w:val="20"/>
                <w:u w:val="single"/>
              </w:rPr>
              <w:t>_</w:t>
            </w:r>
            <w:r w:rsidR="0021297E" w:rsidRPr="001B24B4">
              <w:rPr>
                <w:sz w:val="20"/>
              </w:rPr>
              <w:t xml:space="preserve"> Temporary Easement (Other)</w:t>
            </w:r>
          </w:p>
          <w:p w14:paraId="79E01F86" w14:textId="77777777" w:rsidR="0070132D" w:rsidRPr="001B24B4" w:rsidRDefault="0070132D" w:rsidP="001B24B4">
            <w:pPr>
              <w:pBdr>
                <w:top w:val="single" w:sz="4" w:space="1" w:color="auto"/>
                <w:left w:val="single" w:sz="4" w:space="4" w:color="auto"/>
                <w:bottom w:val="single" w:sz="4" w:space="1" w:color="auto"/>
                <w:right w:val="single" w:sz="4" w:space="4" w:color="auto"/>
              </w:pBdr>
              <w:rPr>
                <w:sz w:val="6"/>
                <w:szCs w:val="6"/>
              </w:rPr>
            </w:pPr>
          </w:p>
          <w:p w14:paraId="26264168" w14:textId="2815123B" w:rsidR="0070132D" w:rsidRPr="001B24B4" w:rsidRDefault="00A54AF2" w:rsidP="009044EE">
            <w:pPr>
              <w:pBdr>
                <w:top w:val="single" w:sz="4" w:space="1" w:color="auto"/>
                <w:left w:val="single" w:sz="4" w:space="4" w:color="auto"/>
                <w:bottom w:val="single" w:sz="4" w:space="1" w:color="auto"/>
                <w:right w:val="single" w:sz="4" w:space="4" w:color="auto"/>
              </w:pBdr>
              <w:tabs>
                <w:tab w:val="left" w:pos="2112"/>
                <w:tab w:val="left" w:pos="4272"/>
              </w:tabs>
              <w:rPr>
                <w:sz w:val="20"/>
              </w:rPr>
            </w:pPr>
            <w:r w:rsidRPr="001D0CEC">
              <w:rPr>
                <w:b/>
                <w:bCs/>
                <w:sz w:val="20"/>
              </w:rPr>
              <w:t>Acquisition</w:t>
            </w:r>
            <w:r w:rsidR="0070132D" w:rsidRPr="001D0CEC">
              <w:rPr>
                <w:b/>
                <w:bCs/>
                <w:sz w:val="20"/>
              </w:rPr>
              <w:t>:</w:t>
            </w:r>
            <w:r w:rsidR="0070132D" w:rsidRPr="001B24B4">
              <w:rPr>
                <w:sz w:val="20"/>
              </w:rPr>
              <w:tab/>
            </w:r>
            <w:r w:rsidR="0070132D" w:rsidRPr="002E6263">
              <w:rPr>
                <w:sz w:val="20"/>
                <w:u w:val="single"/>
              </w:rPr>
              <w:t>_</w:t>
            </w:r>
            <w:r w:rsidR="008E23CA" w:rsidRPr="002E6263">
              <w:rPr>
                <w:sz w:val="20"/>
                <w:u w:val="single"/>
              </w:rPr>
              <w:fldChar w:fldCharType="begin">
                <w:ffData>
                  <w:name w:val="Check5"/>
                  <w:enabled/>
                  <w:calcOnExit w:val="0"/>
                  <w:checkBox>
                    <w:sizeAuto/>
                    <w:default w:val="0"/>
                  </w:checkBox>
                </w:ffData>
              </w:fldChar>
            </w:r>
            <w:bookmarkStart w:id="8" w:name="Check5"/>
            <w:r w:rsidR="0070132D" w:rsidRPr="002E6263">
              <w:rPr>
                <w:sz w:val="20"/>
                <w:u w:val="single"/>
              </w:rPr>
              <w:instrText xml:space="preserve"> FORMCHECKBOX </w:instrText>
            </w:r>
            <w:r w:rsidR="001B06AF">
              <w:rPr>
                <w:sz w:val="20"/>
                <w:u w:val="single"/>
              </w:rPr>
            </w:r>
            <w:r w:rsidR="001B06AF">
              <w:rPr>
                <w:sz w:val="20"/>
                <w:u w:val="single"/>
              </w:rPr>
              <w:fldChar w:fldCharType="separate"/>
            </w:r>
            <w:r w:rsidR="008E23CA" w:rsidRPr="002E6263">
              <w:rPr>
                <w:sz w:val="20"/>
                <w:u w:val="single"/>
              </w:rPr>
              <w:fldChar w:fldCharType="end"/>
            </w:r>
            <w:bookmarkEnd w:id="8"/>
            <w:r w:rsidRPr="002E6263">
              <w:rPr>
                <w:sz w:val="20"/>
                <w:u w:val="single"/>
              </w:rPr>
              <w:t>_</w:t>
            </w:r>
            <w:r>
              <w:rPr>
                <w:sz w:val="20"/>
              </w:rPr>
              <w:t xml:space="preserve"> Whole</w:t>
            </w:r>
            <w:r>
              <w:rPr>
                <w:sz w:val="20"/>
              </w:rPr>
              <w:tab/>
            </w:r>
            <w:r w:rsidR="0070132D" w:rsidRPr="002E6263">
              <w:rPr>
                <w:sz w:val="20"/>
                <w:u w:val="single"/>
              </w:rPr>
              <w:t>_</w:t>
            </w:r>
            <w:r w:rsidR="008E23CA" w:rsidRPr="002E6263">
              <w:rPr>
                <w:sz w:val="20"/>
                <w:u w:val="single"/>
              </w:rPr>
              <w:fldChar w:fldCharType="begin">
                <w:ffData>
                  <w:name w:val="Check6"/>
                  <w:enabled/>
                  <w:calcOnExit w:val="0"/>
                  <w:checkBox>
                    <w:sizeAuto/>
                    <w:default w:val="0"/>
                  </w:checkBox>
                </w:ffData>
              </w:fldChar>
            </w:r>
            <w:bookmarkStart w:id="9" w:name="Check6"/>
            <w:r w:rsidR="0070132D" w:rsidRPr="002E6263">
              <w:rPr>
                <w:sz w:val="20"/>
                <w:u w:val="single"/>
              </w:rPr>
              <w:instrText xml:space="preserve"> FORMCHECKBOX </w:instrText>
            </w:r>
            <w:r w:rsidR="001B06AF">
              <w:rPr>
                <w:sz w:val="20"/>
                <w:u w:val="single"/>
              </w:rPr>
            </w:r>
            <w:r w:rsidR="001B06AF">
              <w:rPr>
                <w:sz w:val="20"/>
                <w:u w:val="single"/>
              </w:rPr>
              <w:fldChar w:fldCharType="separate"/>
            </w:r>
            <w:r w:rsidR="008E23CA" w:rsidRPr="002E6263">
              <w:rPr>
                <w:sz w:val="20"/>
                <w:u w:val="single"/>
              </w:rPr>
              <w:fldChar w:fldCharType="end"/>
            </w:r>
            <w:bookmarkEnd w:id="9"/>
            <w:r w:rsidR="0070132D" w:rsidRPr="002E6263">
              <w:rPr>
                <w:sz w:val="20"/>
                <w:u w:val="single"/>
              </w:rPr>
              <w:t>_</w:t>
            </w:r>
            <w:r w:rsidR="0070132D" w:rsidRPr="001B24B4">
              <w:rPr>
                <w:sz w:val="20"/>
              </w:rPr>
              <w:t xml:space="preserve"> Partial</w:t>
            </w:r>
          </w:p>
          <w:p w14:paraId="24A7F1A6" w14:textId="77777777" w:rsidR="0070132D" w:rsidRPr="001B24B4" w:rsidRDefault="0070132D" w:rsidP="001B24B4">
            <w:pPr>
              <w:pBdr>
                <w:top w:val="single" w:sz="4" w:space="1" w:color="auto"/>
                <w:left w:val="single" w:sz="4" w:space="4" w:color="auto"/>
                <w:bottom w:val="single" w:sz="4" w:space="1" w:color="auto"/>
                <w:right w:val="single" w:sz="4" w:space="4" w:color="auto"/>
              </w:pBdr>
              <w:rPr>
                <w:sz w:val="6"/>
                <w:szCs w:val="6"/>
              </w:rPr>
            </w:pPr>
            <w:r w:rsidRPr="001B24B4">
              <w:rPr>
                <w:sz w:val="6"/>
                <w:szCs w:val="6"/>
              </w:rPr>
              <w:t xml:space="preserve"> </w:t>
            </w:r>
          </w:p>
          <w:p w14:paraId="59EE2FFD" w14:textId="5F287318" w:rsidR="00214322" w:rsidRPr="00214322" w:rsidRDefault="0070132D" w:rsidP="00096AF3">
            <w:pPr>
              <w:pBdr>
                <w:top w:val="single" w:sz="4" w:space="1" w:color="auto"/>
                <w:left w:val="single" w:sz="4" w:space="4" w:color="auto"/>
                <w:bottom w:val="single" w:sz="4" w:space="1" w:color="auto"/>
                <w:right w:val="single" w:sz="4" w:space="4" w:color="auto"/>
              </w:pBdr>
              <w:rPr>
                <w:sz w:val="20"/>
              </w:rPr>
            </w:pPr>
            <w:r w:rsidRPr="001D0CEC">
              <w:rPr>
                <w:b/>
                <w:bCs/>
                <w:sz w:val="20"/>
              </w:rPr>
              <w:t>Effective Date of Value:</w:t>
            </w:r>
            <w:r w:rsidRPr="001B24B4">
              <w:rPr>
                <w:sz w:val="20"/>
              </w:rPr>
              <w:t xml:space="preserve"> _</w:t>
            </w:r>
            <w:r w:rsidR="008E23CA" w:rsidRPr="001B24B4">
              <w:rPr>
                <w:sz w:val="20"/>
                <w:u w:val="single"/>
              </w:rPr>
              <w:fldChar w:fldCharType="begin">
                <w:ffData>
                  <w:name w:val="Text4"/>
                  <w:enabled/>
                  <w:calcOnExit w:val="0"/>
                  <w:textInput>
                    <w:type w:val="date"/>
                  </w:textInput>
                </w:ffData>
              </w:fldChar>
            </w:r>
            <w:bookmarkStart w:id="10" w:name="Text4"/>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bookmarkEnd w:id="10"/>
            <w:r w:rsidRPr="001B24B4">
              <w:rPr>
                <w:sz w:val="20"/>
              </w:rPr>
              <w:t>_</w:t>
            </w:r>
          </w:p>
        </w:tc>
      </w:tr>
    </w:tbl>
    <w:p w14:paraId="0F0DE9B7" w14:textId="77777777" w:rsidR="0070132D" w:rsidRPr="0070132D" w:rsidRDefault="0070132D" w:rsidP="0070132D">
      <w:pPr>
        <w:rPr>
          <w:sz w:val="6"/>
          <w:szCs w:val="6"/>
        </w:rPr>
      </w:pPr>
    </w:p>
    <w:tbl>
      <w:tblPr>
        <w:tblW w:w="10260" w:type="dxa"/>
        <w:tblInd w:w="265" w:type="dxa"/>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7530"/>
        <w:gridCol w:w="1440"/>
        <w:gridCol w:w="1290"/>
      </w:tblGrid>
      <w:tr w:rsidR="0070132D" w14:paraId="597851E2" w14:textId="77777777" w:rsidTr="0039638B">
        <w:tc>
          <w:tcPr>
            <w:tcW w:w="10260" w:type="dxa"/>
            <w:gridSpan w:val="3"/>
            <w:shd w:val="clear" w:color="auto" w:fill="auto"/>
          </w:tcPr>
          <w:p w14:paraId="23CBB8AC" w14:textId="77777777" w:rsidR="0070132D" w:rsidRDefault="00C012F4" w:rsidP="00CD29CF">
            <w:pPr>
              <w:jc w:val="center"/>
            </w:pPr>
            <w:r w:rsidRPr="001B24B4">
              <w:rPr>
                <w:b/>
                <w:sz w:val="22"/>
                <w:szCs w:val="22"/>
              </w:rPr>
              <w:t>WHOLE PROPERTY</w:t>
            </w:r>
          </w:p>
        </w:tc>
      </w:tr>
      <w:tr w:rsidR="004409D9" w14:paraId="3B2A9301" w14:textId="77777777" w:rsidTr="0039638B">
        <w:tc>
          <w:tcPr>
            <w:tcW w:w="7530" w:type="dxa"/>
            <w:shd w:val="clear" w:color="auto" w:fill="auto"/>
          </w:tcPr>
          <w:p w14:paraId="1E019207" w14:textId="77777777" w:rsidR="00741AE6" w:rsidRDefault="004409D9" w:rsidP="00741AE6">
            <w:pPr>
              <w:rPr>
                <w:b/>
                <w:bCs/>
                <w:sz w:val="20"/>
              </w:rPr>
            </w:pPr>
            <w:smartTag w:uri="urn:schemas-microsoft-com:office:smarttags" w:element="stockticker">
              <w:r w:rsidRPr="00741AE6">
                <w:rPr>
                  <w:b/>
                  <w:bCs/>
                  <w:sz w:val="20"/>
                </w:rPr>
                <w:t>LAND</w:t>
              </w:r>
            </w:smartTag>
            <w:r w:rsidRPr="00741AE6">
              <w:rPr>
                <w:b/>
                <w:bCs/>
                <w:sz w:val="20"/>
              </w:rPr>
              <w:t xml:space="preserve"> VALUE –</w:t>
            </w:r>
          </w:p>
          <w:p w14:paraId="70131B21" w14:textId="7F352466" w:rsidR="004409D9" w:rsidRDefault="004409D9" w:rsidP="00741AE6">
            <w:r w:rsidRPr="00F8126E">
              <w:rPr>
                <w:b/>
                <w:bCs/>
                <w:sz w:val="20"/>
              </w:rPr>
              <w:t>Unencumbered:</w:t>
            </w:r>
            <w:r w:rsidRPr="001B24B4">
              <w:rPr>
                <w:sz w:val="20"/>
              </w:rPr>
              <w:t xml:space="preserve"> </w:t>
            </w:r>
            <w:r w:rsidR="008E23CA" w:rsidRPr="001B24B4">
              <w:rPr>
                <w:sz w:val="20"/>
                <w:u w:val="single"/>
              </w:rPr>
              <w:fldChar w:fldCharType="begin">
                <w:ffData>
                  <w:name w:val="Text5"/>
                  <w:enabled/>
                  <w:calcOnExit w:val="0"/>
                  <w:textInput>
                    <w:maxLength w:val="16"/>
                  </w:textInput>
                </w:ffData>
              </w:fldChar>
            </w:r>
            <w:bookmarkStart w:id="11" w:name="Text5"/>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008E23CA" w:rsidRPr="001B24B4">
              <w:rPr>
                <w:sz w:val="20"/>
                <w:u w:val="single"/>
              </w:rPr>
              <w:fldChar w:fldCharType="end"/>
            </w:r>
            <w:bookmarkEnd w:id="11"/>
            <w:r w:rsidRPr="001B24B4">
              <w:rPr>
                <w:sz w:val="20"/>
              </w:rPr>
              <w:t xml:space="preserve"> SF </w:t>
            </w:r>
            <w:r w:rsidR="00D87165">
              <w:rPr>
                <w:sz w:val="20"/>
              </w:rPr>
              <w:t xml:space="preserve"> </w:t>
            </w:r>
            <w:r w:rsidRPr="001B24B4">
              <w:rPr>
                <w:sz w:val="20"/>
              </w:rPr>
              <w:t xml:space="preserve">@ </w:t>
            </w:r>
            <w:r w:rsidR="00B86271" w:rsidRPr="001B24B4">
              <w:rPr>
                <w:sz w:val="20"/>
              </w:rPr>
              <w:t>$</w:t>
            </w:r>
            <w:r w:rsidR="00B86271" w:rsidRPr="001B24B4">
              <w:rPr>
                <w:sz w:val="20"/>
                <w:u w:val="single"/>
              </w:rPr>
              <w:fldChar w:fldCharType="begin">
                <w:ffData>
                  <w:name w:val="Text12"/>
                  <w:enabled/>
                  <w:calcOnExit w:val="0"/>
                  <w:textInput>
                    <w:maxLength w:val="13"/>
                  </w:textInput>
                </w:ffData>
              </w:fldChar>
            </w:r>
            <w:r w:rsidR="00B86271" w:rsidRPr="001B24B4">
              <w:rPr>
                <w:sz w:val="20"/>
                <w:u w:val="single"/>
              </w:rPr>
              <w:instrText xml:space="preserve"> FORMTEXT </w:instrText>
            </w:r>
            <w:r w:rsidR="00B86271" w:rsidRPr="001B24B4">
              <w:rPr>
                <w:sz w:val="20"/>
                <w:u w:val="single"/>
              </w:rPr>
            </w:r>
            <w:r w:rsidR="00B86271" w:rsidRPr="001B24B4">
              <w:rPr>
                <w:sz w:val="20"/>
                <w:u w:val="single"/>
              </w:rPr>
              <w:fldChar w:fldCharType="separate"/>
            </w:r>
            <w:r w:rsidR="00B86271" w:rsidRPr="001B24B4">
              <w:rPr>
                <w:noProof/>
                <w:sz w:val="20"/>
                <w:u w:val="single"/>
              </w:rPr>
              <w:t> </w:t>
            </w:r>
            <w:r w:rsidR="00B86271" w:rsidRPr="001B24B4">
              <w:rPr>
                <w:noProof/>
                <w:sz w:val="20"/>
                <w:u w:val="single"/>
              </w:rPr>
              <w:t> </w:t>
            </w:r>
            <w:r w:rsidR="00B86271" w:rsidRPr="001B24B4">
              <w:rPr>
                <w:noProof/>
                <w:sz w:val="20"/>
                <w:u w:val="single"/>
              </w:rPr>
              <w:t> </w:t>
            </w:r>
            <w:r w:rsidR="00B86271" w:rsidRPr="001B24B4">
              <w:rPr>
                <w:noProof/>
                <w:sz w:val="20"/>
                <w:u w:val="single"/>
              </w:rPr>
              <w:t> </w:t>
            </w:r>
            <w:r w:rsidR="00B86271" w:rsidRPr="001B24B4">
              <w:rPr>
                <w:noProof/>
                <w:sz w:val="20"/>
                <w:u w:val="single"/>
              </w:rPr>
              <w:t> </w:t>
            </w:r>
            <w:r w:rsidR="00B86271" w:rsidRPr="001B24B4">
              <w:rPr>
                <w:sz w:val="20"/>
                <w:u w:val="single"/>
              </w:rPr>
              <w:fldChar w:fldCharType="end"/>
            </w:r>
            <w:r w:rsidRPr="001B24B4">
              <w:rPr>
                <w:sz w:val="20"/>
              </w:rPr>
              <w:t xml:space="preserve"> / </w:t>
            </w:r>
            <w:bookmarkStart w:id="12" w:name="Dropdown1"/>
            <w:r w:rsidR="008E23CA" w:rsidRPr="00966C1C">
              <w:rPr>
                <w:sz w:val="20"/>
              </w:rPr>
              <w:fldChar w:fldCharType="begin">
                <w:ffData>
                  <w:name w:val="Dropdown1"/>
                  <w:enabled/>
                  <w:calcOnExit w:val="0"/>
                  <w:ddList>
                    <w:listEntry w:val="SF"/>
                    <w:listEntry w:val="Acre       "/>
                  </w:ddList>
                </w:ffData>
              </w:fldChar>
            </w:r>
            <w:r w:rsidR="006C0162" w:rsidRPr="00966C1C">
              <w:rPr>
                <w:sz w:val="20"/>
              </w:rPr>
              <w:instrText xml:space="preserve"> FORMDROPDOWN </w:instrText>
            </w:r>
            <w:r w:rsidR="001B06AF">
              <w:rPr>
                <w:sz w:val="20"/>
              </w:rPr>
            </w:r>
            <w:r w:rsidR="001B06AF">
              <w:rPr>
                <w:sz w:val="20"/>
              </w:rPr>
              <w:fldChar w:fldCharType="separate"/>
            </w:r>
            <w:r w:rsidR="008E23CA" w:rsidRPr="00966C1C">
              <w:rPr>
                <w:sz w:val="20"/>
              </w:rPr>
              <w:fldChar w:fldCharType="end"/>
            </w:r>
            <w:bookmarkEnd w:id="12"/>
            <w:r w:rsidRPr="001B24B4">
              <w:rPr>
                <w:sz w:val="20"/>
              </w:rPr>
              <w:t xml:space="preserve"> =</w:t>
            </w:r>
          </w:p>
        </w:tc>
        <w:tc>
          <w:tcPr>
            <w:tcW w:w="1440" w:type="dxa"/>
            <w:shd w:val="clear" w:color="auto" w:fill="auto"/>
          </w:tcPr>
          <w:p w14:paraId="2804B534" w14:textId="77777777" w:rsidR="004409D9" w:rsidRDefault="004409D9" w:rsidP="001B24B4">
            <w:pPr>
              <w:jc w:val="right"/>
              <w:rPr>
                <w:sz w:val="20"/>
                <w:u w:val="single"/>
              </w:rPr>
            </w:pPr>
          </w:p>
          <w:p w14:paraId="57A85B3D" w14:textId="030985DA" w:rsidR="004409D9" w:rsidRPr="001B24B4" w:rsidRDefault="00EB4E6B" w:rsidP="001B24B4">
            <w:pPr>
              <w:jc w:val="right"/>
              <w:rPr>
                <w:sz w:val="20"/>
                <w:u w:val="single"/>
              </w:rPr>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c>
          <w:tcPr>
            <w:tcW w:w="1290" w:type="dxa"/>
            <w:shd w:val="clear" w:color="auto" w:fill="auto"/>
          </w:tcPr>
          <w:p w14:paraId="70C11AB5" w14:textId="77777777" w:rsidR="004409D9" w:rsidRDefault="004409D9" w:rsidP="004409D9">
            <w:pPr>
              <w:jc w:val="center"/>
            </w:pPr>
          </w:p>
        </w:tc>
      </w:tr>
      <w:tr w:rsidR="0070132D" w14:paraId="6EAAB193" w14:textId="77777777" w:rsidTr="0039638B">
        <w:trPr>
          <w:trHeight w:val="288"/>
        </w:trPr>
        <w:tc>
          <w:tcPr>
            <w:tcW w:w="10260" w:type="dxa"/>
            <w:gridSpan w:val="3"/>
            <w:shd w:val="clear" w:color="auto" w:fill="auto"/>
          </w:tcPr>
          <w:p w14:paraId="6B5673F0" w14:textId="41718CFF" w:rsidR="0070132D" w:rsidRPr="00F8126E" w:rsidRDefault="0070132D" w:rsidP="002A4E8D">
            <w:pPr>
              <w:rPr>
                <w:b/>
                <w:bCs/>
                <w:sz w:val="20"/>
                <w:u w:val="single"/>
              </w:rPr>
            </w:pPr>
            <w:r w:rsidRPr="00F8126E">
              <w:rPr>
                <w:b/>
                <w:bCs/>
                <w:sz w:val="20"/>
              </w:rPr>
              <w:t>Encumbered</w:t>
            </w:r>
            <w:r w:rsidR="007C2CE6">
              <w:rPr>
                <w:b/>
                <w:bCs/>
                <w:sz w:val="20"/>
              </w:rPr>
              <w:t>:</w:t>
            </w:r>
            <w:r w:rsidRPr="00F8126E">
              <w:rPr>
                <w:b/>
                <w:bCs/>
                <w:sz w:val="20"/>
              </w:rPr>
              <w:t xml:space="preserve"> </w:t>
            </w:r>
            <w:r w:rsidR="00D43136" w:rsidRPr="000470DF">
              <w:rPr>
                <w:b/>
                <w:bCs/>
                <w:sz w:val="16"/>
                <w:szCs w:val="16"/>
              </w:rPr>
              <w:t>[</w:t>
            </w:r>
            <w:r w:rsidR="00BC095D" w:rsidRPr="007C2CE6">
              <w:rPr>
                <w:b/>
                <w:bCs/>
                <w:sz w:val="16"/>
                <w:szCs w:val="16"/>
              </w:rPr>
              <w:t>S</w:t>
            </w:r>
            <w:r w:rsidRPr="007C2CE6">
              <w:rPr>
                <w:b/>
                <w:bCs/>
                <w:sz w:val="16"/>
                <w:szCs w:val="16"/>
              </w:rPr>
              <w:t>how applicable % of Fee Simple</w:t>
            </w:r>
            <w:r w:rsidR="00BF0B7C" w:rsidRPr="007C2CE6">
              <w:rPr>
                <w:b/>
                <w:bCs/>
                <w:sz w:val="16"/>
                <w:szCs w:val="16"/>
              </w:rPr>
              <w:t xml:space="preserve"> Value</w:t>
            </w:r>
            <w:r w:rsidR="00D43136">
              <w:rPr>
                <w:b/>
                <w:bCs/>
                <w:sz w:val="16"/>
                <w:szCs w:val="16"/>
              </w:rPr>
              <w:t>]</w:t>
            </w:r>
            <w:r w:rsidRPr="00F8126E">
              <w:rPr>
                <w:b/>
                <w:bCs/>
                <w:sz w:val="20"/>
              </w:rPr>
              <w:t xml:space="preserve"> </w:t>
            </w:r>
          </w:p>
        </w:tc>
      </w:tr>
      <w:tr w:rsidR="0070132D" w14:paraId="0BAA8822" w14:textId="77777777" w:rsidTr="0039638B">
        <w:trPr>
          <w:trHeight w:val="324"/>
        </w:trPr>
        <w:tc>
          <w:tcPr>
            <w:tcW w:w="7530" w:type="dxa"/>
            <w:shd w:val="clear" w:color="auto" w:fill="auto"/>
          </w:tcPr>
          <w:p w14:paraId="256B4A1E" w14:textId="518C338B" w:rsidR="0070132D" w:rsidRDefault="008E23CA" w:rsidP="006C0162">
            <w:r w:rsidRPr="001B24B4">
              <w:rPr>
                <w:sz w:val="20"/>
                <w:u w:val="single"/>
              </w:rPr>
              <w:fldChar w:fldCharType="begin">
                <w:ffData>
                  <w:name w:val="Text23"/>
                  <w:enabled/>
                  <w:calcOnExit w:val="0"/>
                  <w:textInput>
                    <w:maxLength w:val="11"/>
                  </w:textInput>
                </w:ffData>
              </w:fldChar>
            </w:r>
            <w:bookmarkStart w:id="13" w:name="Text23"/>
            <w:r w:rsidR="0070132D" w:rsidRPr="001B24B4">
              <w:rPr>
                <w:sz w:val="20"/>
                <w:u w:val="single"/>
              </w:rPr>
              <w:instrText xml:space="preserve"> FORMTEXT </w:instrText>
            </w:r>
            <w:r w:rsidRPr="001B24B4">
              <w:rPr>
                <w:sz w:val="20"/>
                <w:u w:val="single"/>
              </w:rPr>
            </w:r>
            <w:r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Pr="001B24B4">
              <w:rPr>
                <w:sz w:val="20"/>
                <w:u w:val="single"/>
              </w:rPr>
              <w:fldChar w:fldCharType="end"/>
            </w:r>
            <w:bookmarkEnd w:id="13"/>
            <w:r w:rsidR="0070132D" w:rsidRPr="001B24B4">
              <w:rPr>
                <w:sz w:val="20"/>
              </w:rPr>
              <w:t xml:space="preserve"> SF @ $ </w:t>
            </w:r>
            <w:r w:rsidRPr="001B24B4">
              <w:rPr>
                <w:sz w:val="20"/>
                <w:u w:val="single"/>
              </w:rPr>
              <w:fldChar w:fldCharType="begin">
                <w:ffData>
                  <w:name w:val="Text22"/>
                  <w:enabled/>
                  <w:calcOnExit w:val="0"/>
                  <w:textInput>
                    <w:maxLength w:val="6"/>
                  </w:textInput>
                </w:ffData>
              </w:fldChar>
            </w:r>
            <w:bookmarkStart w:id="14" w:name="Text22"/>
            <w:r w:rsidR="0070132D" w:rsidRPr="001B24B4">
              <w:rPr>
                <w:sz w:val="20"/>
                <w:u w:val="single"/>
              </w:rPr>
              <w:instrText xml:space="preserve"> FORMTEXT </w:instrText>
            </w:r>
            <w:r w:rsidRPr="001B24B4">
              <w:rPr>
                <w:sz w:val="20"/>
                <w:u w:val="single"/>
              </w:rPr>
            </w:r>
            <w:r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Pr="001B24B4">
              <w:rPr>
                <w:sz w:val="20"/>
                <w:u w:val="single"/>
              </w:rPr>
              <w:fldChar w:fldCharType="end"/>
            </w:r>
            <w:bookmarkEnd w:id="14"/>
            <w:r w:rsidR="0070132D" w:rsidRPr="001B24B4">
              <w:rPr>
                <w:sz w:val="20"/>
              </w:rPr>
              <w:t xml:space="preserve"> / </w:t>
            </w:r>
            <w:bookmarkStart w:id="15" w:name="Dropdown2"/>
            <w:r w:rsidRPr="00966C1C">
              <w:rPr>
                <w:sz w:val="20"/>
              </w:rPr>
              <w:fldChar w:fldCharType="begin">
                <w:ffData>
                  <w:name w:val="Dropdown2"/>
                  <w:enabled/>
                  <w:calcOnExit w:val="0"/>
                  <w:ddList>
                    <w:listEntry w:val="SF"/>
                    <w:listEntry w:val="Acre       "/>
                  </w:ddList>
                </w:ffData>
              </w:fldChar>
            </w:r>
            <w:r w:rsidR="006C0162" w:rsidRPr="00966C1C">
              <w:rPr>
                <w:sz w:val="20"/>
              </w:rPr>
              <w:instrText xml:space="preserve"> FORMDROPDOWN </w:instrText>
            </w:r>
            <w:r w:rsidR="001B06AF">
              <w:rPr>
                <w:sz w:val="20"/>
              </w:rPr>
            </w:r>
            <w:r w:rsidR="001B06AF">
              <w:rPr>
                <w:sz w:val="20"/>
              </w:rPr>
              <w:fldChar w:fldCharType="separate"/>
            </w:r>
            <w:r w:rsidRPr="00966C1C">
              <w:rPr>
                <w:sz w:val="20"/>
              </w:rPr>
              <w:fldChar w:fldCharType="end"/>
            </w:r>
            <w:bookmarkEnd w:id="15"/>
            <w:r w:rsidR="0070132D" w:rsidRPr="000C763B">
              <w:rPr>
                <w:sz w:val="20"/>
              </w:rPr>
              <w:t xml:space="preserve"> </w:t>
            </w:r>
            <w:r w:rsidR="000C763B">
              <w:rPr>
                <w:sz w:val="20"/>
              </w:rPr>
              <w:t>x</w:t>
            </w:r>
            <w:r w:rsidR="0070132D" w:rsidRPr="001B24B4">
              <w:rPr>
                <w:sz w:val="20"/>
              </w:rPr>
              <w:t xml:space="preserve"> </w:t>
            </w:r>
            <w:r w:rsidRPr="001B24B4">
              <w:rPr>
                <w:sz w:val="20"/>
                <w:u w:val="single"/>
              </w:rPr>
              <w:fldChar w:fldCharType="begin">
                <w:ffData>
                  <w:name w:val="Text14"/>
                  <w:enabled/>
                  <w:calcOnExit w:val="0"/>
                  <w:textInput>
                    <w:maxLength w:val="3"/>
                  </w:textInput>
                </w:ffData>
              </w:fldChar>
            </w:r>
            <w:bookmarkStart w:id="16" w:name="Text14"/>
            <w:r w:rsidR="0070132D" w:rsidRPr="001B24B4">
              <w:rPr>
                <w:sz w:val="20"/>
                <w:u w:val="single"/>
              </w:rPr>
              <w:instrText xml:space="preserve"> FORMTEXT </w:instrText>
            </w:r>
            <w:r w:rsidRPr="001B24B4">
              <w:rPr>
                <w:sz w:val="20"/>
                <w:u w:val="single"/>
              </w:rPr>
            </w:r>
            <w:r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Pr="001B24B4">
              <w:rPr>
                <w:sz w:val="20"/>
                <w:u w:val="single"/>
              </w:rPr>
              <w:fldChar w:fldCharType="end"/>
            </w:r>
            <w:bookmarkEnd w:id="16"/>
            <w:r w:rsidR="0070132D" w:rsidRPr="001B24B4">
              <w:rPr>
                <w:sz w:val="20"/>
              </w:rPr>
              <w:t xml:space="preserve"> % of Fee Simple </w:t>
            </w:r>
            <w:r w:rsidR="00BF0B7C" w:rsidRPr="001B24B4">
              <w:rPr>
                <w:sz w:val="20"/>
              </w:rPr>
              <w:t xml:space="preserve">Value </w:t>
            </w:r>
            <w:r w:rsidR="0070132D" w:rsidRPr="001B24B4">
              <w:rPr>
                <w:sz w:val="20"/>
              </w:rPr>
              <w:t>=</w:t>
            </w:r>
          </w:p>
        </w:tc>
        <w:tc>
          <w:tcPr>
            <w:tcW w:w="1440" w:type="dxa"/>
            <w:shd w:val="clear" w:color="auto" w:fill="auto"/>
          </w:tcPr>
          <w:p w14:paraId="2007222A" w14:textId="2ACAD3F1" w:rsidR="0070132D" w:rsidRDefault="00EB4E6B" w:rsidP="001B24B4">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c>
          <w:tcPr>
            <w:tcW w:w="1290" w:type="dxa"/>
            <w:shd w:val="clear" w:color="auto" w:fill="auto"/>
          </w:tcPr>
          <w:p w14:paraId="4CB660C0" w14:textId="77777777" w:rsidR="0070132D" w:rsidRDefault="0070132D" w:rsidP="001B24B4">
            <w:pPr>
              <w:jc w:val="right"/>
            </w:pPr>
          </w:p>
        </w:tc>
      </w:tr>
      <w:tr w:rsidR="0070132D" w14:paraId="19DC220B" w14:textId="77777777" w:rsidTr="008C33E2">
        <w:trPr>
          <w:trHeight w:val="342"/>
        </w:trPr>
        <w:tc>
          <w:tcPr>
            <w:tcW w:w="7530" w:type="dxa"/>
            <w:shd w:val="clear" w:color="auto" w:fill="auto"/>
          </w:tcPr>
          <w:p w14:paraId="283546C9" w14:textId="0EE75342" w:rsidR="0070132D" w:rsidRDefault="008E23CA" w:rsidP="006C0162">
            <w:r w:rsidRPr="001B24B4">
              <w:rPr>
                <w:sz w:val="20"/>
                <w:u w:val="single"/>
              </w:rPr>
              <w:fldChar w:fldCharType="begin">
                <w:ffData>
                  <w:name w:val="Text23"/>
                  <w:enabled/>
                  <w:calcOnExit w:val="0"/>
                  <w:textInput>
                    <w:maxLength w:val="11"/>
                  </w:textInput>
                </w:ffData>
              </w:fldChar>
            </w:r>
            <w:r w:rsidR="0070132D" w:rsidRPr="001B24B4">
              <w:rPr>
                <w:sz w:val="20"/>
                <w:u w:val="single"/>
              </w:rPr>
              <w:instrText xml:space="preserve"> FORMTEXT </w:instrText>
            </w:r>
            <w:r w:rsidRPr="001B24B4">
              <w:rPr>
                <w:sz w:val="20"/>
                <w:u w:val="single"/>
              </w:rPr>
            </w:r>
            <w:r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Pr="001B24B4">
              <w:rPr>
                <w:sz w:val="20"/>
                <w:u w:val="single"/>
              </w:rPr>
              <w:fldChar w:fldCharType="end"/>
            </w:r>
            <w:r w:rsidR="0070132D" w:rsidRPr="001B24B4">
              <w:rPr>
                <w:sz w:val="20"/>
              </w:rPr>
              <w:t xml:space="preserve"> SF @ $ </w:t>
            </w:r>
            <w:r w:rsidRPr="001B24B4">
              <w:rPr>
                <w:sz w:val="20"/>
                <w:u w:val="single"/>
              </w:rPr>
              <w:fldChar w:fldCharType="begin">
                <w:ffData>
                  <w:name w:val="Text22"/>
                  <w:enabled/>
                  <w:calcOnExit w:val="0"/>
                  <w:textInput>
                    <w:maxLength w:val="6"/>
                  </w:textInput>
                </w:ffData>
              </w:fldChar>
            </w:r>
            <w:r w:rsidR="0070132D" w:rsidRPr="001B24B4">
              <w:rPr>
                <w:sz w:val="20"/>
                <w:u w:val="single"/>
              </w:rPr>
              <w:instrText xml:space="preserve"> FORMTEXT </w:instrText>
            </w:r>
            <w:r w:rsidRPr="001B24B4">
              <w:rPr>
                <w:sz w:val="20"/>
                <w:u w:val="single"/>
              </w:rPr>
            </w:r>
            <w:r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Pr="001B24B4">
              <w:rPr>
                <w:sz w:val="20"/>
                <w:u w:val="single"/>
              </w:rPr>
              <w:fldChar w:fldCharType="end"/>
            </w:r>
            <w:r w:rsidR="0070132D" w:rsidRPr="001B24B4">
              <w:rPr>
                <w:sz w:val="20"/>
              </w:rPr>
              <w:t xml:space="preserve"> / </w:t>
            </w:r>
            <w:r w:rsidRPr="00966C1C">
              <w:rPr>
                <w:sz w:val="20"/>
              </w:rPr>
              <w:fldChar w:fldCharType="begin">
                <w:ffData>
                  <w:name w:val=""/>
                  <w:enabled/>
                  <w:calcOnExit w:val="0"/>
                  <w:ddList>
                    <w:listEntry w:val="SF"/>
                    <w:listEntry w:val="Acre       "/>
                  </w:ddList>
                </w:ffData>
              </w:fldChar>
            </w:r>
            <w:r w:rsidR="006C0162" w:rsidRPr="00966C1C">
              <w:rPr>
                <w:sz w:val="20"/>
              </w:rPr>
              <w:instrText xml:space="preserve"> FORMDROPDOWN </w:instrText>
            </w:r>
            <w:r w:rsidR="001B06AF">
              <w:rPr>
                <w:sz w:val="20"/>
              </w:rPr>
            </w:r>
            <w:r w:rsidR="001B06AF">
              <w:rPr>
                <w:sz w:val="20"/>
              </w:rPr>
              <w:fldChar w:fldCharType="separate"/>
            </w:r>
            <w:r w:rsidRPr="00966C1C">
              <w:rPr>
                <w:sz w:val="20"/>
              </w:rPr>
              <w:fldChar w:fldCharType="end"/>
            </w:r>
            <w:r w:rsidR="0070132D" w:rsidRPr="000C763B">
              <w:rPr>
                <w:sz w:val="20"/>
              </w:rPr>
              <w:t xml:space="preserve"> </w:t>
            </w:r>
            <w:r w:rsidR="000C763B">
              <w:rPr>
                <w:sz w:val="20"/>
              </w:rPr>
              <w:t>x</w:t>
            </w:r>
            <w:r w:rsidR="0070132D" w:rsidRPr="001B24B4">
              <w:rPr>
                <w:sz w:val="20"/>
              </w:rPr>
              <w:t xml:space="preserve"> </w:t>
            </w:r>
            <w:r w:rsidRPr="001B24B4">
              <w:rPr>
                <w:sz w:val="20"/>
                <w:u w:val="single"/>
              </w:rPr>
              <w:fldChar w:fldCharType="begin">
                <w:ffData>
                  <w:name w:val="Text14"/>
                  <w:enabled/>
                  <w:calcOnExit w:val="0"/>
                  <w:textInput>
                    <w:maxLength w:val="3"/>
                  </w:textInput>
                </w:ffData>
              </w:fldChar>
            </w:r>
            <w:r w:rsidR="0070132D" w:rsidRPr="001B24B4">
              <w:rPr>
                <w:sz w:val="20"/>
                <w:u w:val="single"/>
              </w:rPr>
              <w:instrText xml:space="preserve"> FORMTEXT </w:instrText>
            </w:r>
            <w:r w:rsidRPr="001B24B4">
              <w:rPr>
                <w:sz w:val="20"/>
                <w:u w:val="single"/>
              </w:rPr>
            </w:r>
            <w:r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Pr="001B24B4">
              <w:rPr>
                <w:sz w:val="20"/>
                <w:u w:val="single"/>
              </w:rPr>
              <w:fldChar w:fldCharType="end"/>
            </w:r>
            <w:r w:rsidR="0070132D" w:rsidRPr="001B24B4">
              <w:rPr>
                <w:sz w:val="20"/>
              </w:rPr>
              <w:t xml:space="preserve"> % of Fee Simple </w:t>
            </w:r>
            <w:r w:rsidR="00BF0B7C" w:rsidRPr="001B24B4">
              <w:rPr>
                <w:sz w:val="20"/>
              </w:rPr>
              <w:t xml:space="preserve">Value </w:t>
            </w:r>
            <w:r w:rsidR="0070132D" w:rsidRPr="001B24B4">
              <w:rPr>
                <w:sz w:val="20"/>
              </w:rPr>
              <w:t>=</w:t>
            </w:r>
          </w:p>
        </w:tc>
        <w:tc>
          <w:tcPr>
            <w:tcW w:w="1440" w:type="dxa"/>
            <w:shd w:val="clear" w:color="auto" w:fill="auto"/>
          </w:tcPr>
          <w:p w14:paraId="1EE95CF8" w14:textId="3F41A7E3" w:rsidR="0070132D" w:rsidRDefault="00EB4E6B" w:rsidP="001B24B4">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c>
          <w:tcPr>
            <w:tcW w:w="1290" w:type="dxa"/>
            <w:shd w:val="clear" w:color="auto" w:fill="auto"/>
          </w:tcPr>
          <w:p w14:paraId="79A068A9" w14:textId="3A29ECD2" w:rsidR="0070132D" w:rsidRDefault="00EB4E6B" w:rsidP="001B24B4">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bl>
    <w:p w14:paraId="2D12C335" w14:textId="77777777" w:rsidR="0070132D" w:rsidRPr="0070132D" w:rsidRDefault="0070132D" w:rsidP="0070132D">
      <w:pPr>
        <w:rPr>
          <w:sz w:val="6"/>
          <w:szCs w:val="6"/>
        </w:rPr>
      </w:pPr>
    </w:p>
    <w:tbl>
      <w:tblPr>
        <w:tblW w:w="10260" w:type="dxa"/>
        <w:tblInd w:w="265" w:type="dxa"/>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8970"/>
        <w:gridCol w:w="1290"/>
      </w:tblGrid>
      <w:tr w:rsidR="0070132D" w14:paraId="420DA8EB" w14:textId="77777777" w:rsidTr="008C33E2">
        <w:trPr>
          <w:trHeight w:val="161"/>
        </w:trPr>
        <w:tc>
          <w:tcPr>
            <w:tcW w:w="10260" w:type="dxa"/>
            <w:gridSpan w:val="2"/>
            <w:shd w:val="clear" w:color="auto" w:fill="auto"/>
          </w:tcPr>
          <w:p w14:paraId="43D79F78" w14:textId="7C712684" w:rsidR="0070132D" w:rsidRPr="007C2CE6" w:rsidRDefault="0070132D" w:rsidP="00401F54">
            <w:pPr>
              <w:jc w:val="both"/>
              <w:rPr>
                <w:sz w:val="16"/>
                <w:szCs w:val="16"/>
              </w:rPr>
            </w:pPr>
            <w:r w:rsidRPr="007C2CE6">
              <w:rPr>
                <w:sz w:val="16"/>
                <w:szCs w:val="16"/>
              </w:rPr>
              <w:t>** I</w:t>
            </w:r>
            <w:r w:rsidR="005F4B61" w:rsidRPr="007C2CE6">
              <w:rPr>
                <w:sz w:val="16"/>
                <w:szCs w:val="16"/>
              </w:rPr>
              <w:t>f</w:t>
            </w:r>
            <w:r w:rsidRPr="007C2CE6">
              <w:rPr>
                <w:sz w:val="16"/>
                <w:szCs w:val="16"/>
              </w:rPr>
              <w:t xml:space="preserve"> the acquisition is a </w:t>
            </w:r>
            <w:r w:rsidRPr="007C2CE6">
              <w:rPr>
                <w:b/>
                <w:sz w:val="16"/>
                <w:szCs w:val="16"/>
              </w:rPr>
              <w:t xml:space="preserve">PARTIAL </w:t>
            </w:r>
            <w:r w:rsidR="00251C81">
              <w:rPr>
                <w:b/>
                <w:sz w:val="16"/>
                <w:szCs w:val="16"/>
              </w:rPr>
              <w:t>ACQUISITION</w:t>
            </w:r>
            <w:r w:rsidRPr="007C2CE6">
              <w:rPr>
                <w:sz w:val="16"/>
                <w:szCs w:val="16"/>
              </w:rPr>
              <w:t xml:space="preserve">, it is not necessary to value the whole property improvements, unless the </w:t>
            </w:r>
            <w:r w:rsidR="004409D9" w:rsidRPr="007C2CE6">
              <w:rPr>
                <w:sz w:val="16"/>
                <w:szCs w:val="16"/>
              </w:rPr>
              <w:t>taking</w:t>
            </w:r>
            <w:r w:rsidRPr="007C2CE6">
              <w:rPr>
                <w:sz w:val="16"/>
                <w:szCs w:val="16"/>
              </w:rPr>
              <w:t xml:space="preserve"> results in damages to the remainder.  </w:t>
            </w:r>
            <w:r w:rsidR="009E1A51" w:rsidRPr="007C2CE6">
              <w:rPr>
                <w:sz w:val="16"/>
                <w:szCs w:val="16"/>
              </w:rPr>
              <w:t>A</w:t>
            </w:r>
            <w:r w:rsidRPr="007C2CE6">
              <w:rPr>
                <w:sz w:val="16"/>
                <w:szCs w:val="16"/>
              </w:rPr>
              <w:t xml:space="preserve">ll site improvements within the </w:t>
            </w:r>
            <w:r w:rsidR="004409D9" w:rsidRPr="007C2CE6">
              <w:rPr>
                <w:sz w:val="16"/>
                <w:szCs w:val="16"/>
              </w:rPr>
              <w:t>taking</w:t>
            </w:r>
            <w:r w:rsidRPr="007C2CE6">
              <w:rPr>
                <w:sz w:val="16"/>
                <w:szCs w:val="16"/>
              </w:rPr>
              <w:t xml:space="preserve"> must be addressed in the partial </w:t>
            </w:r>
            <w:r w:rsidR="00A54AF2" w:rsidRPr="007C2CE6">
              <w:rPr>
                <w:sz w:val="16"/>
                <w:szCs w:val="16"/>
              </w:rPr>
              <w:t>acquisition</w:t>
            </w:r>
            <w:r w:rsidR="004409D9" w:rsidRPr="007C2CE6">
              <w:rPr>
                <w:sz w:val="16"/>
                <w:szCs w:val="16"/>
              </w:rPr>
              <w:t xml:space="preserve"> section</w:t>
            </w:r>
            <w:r w:rsidRPr="007C2CE6">
              <w:rPr>
                <w:sz w:val="16"/>
                <w:szCs w:val="16"/>
              </w:rPr>
              <w:t xml:space="preserve"> below.</w:t>
            </w:r>
          </w:p>
        </w:tc>
      </w:tr>
      <w:tr w:rsidR="0070132D" w14:paraId="6C99DA60" w14:textId="77777777" w:rsidTr="008C33E2">
        <w:trPr>
          <w:trHeight w:val="116"/>
        </w:trPr>
        <w:tc>
          <w:tcPr>
            <w:tcW w:w="8970" w:type="dxa"/>
            <w:shd w:val="clear" w:color="auto" w:fill="auto"/>
          </w:tcPr>
          <w:p w14:paraId="21160F8C" w14:textId="644B41AA" w:rsidR="0070132D" w:rsidRPr="00F8126E" w:rsidRDefault="0070132D" w:rsidP="00E120E1">
            <w:pPr>
              <w:rPr>
                <w:b/>
                <w:bCs/>
              </w:rPr>
            </w:pPr>
            <w:r w:rsidRPr="00F8126E">
              <w:rPr>
                <w:b/>
                <w:bCs/>
                <w:sz w:val="20"/>
              </w:rPr>
              <w:t xml:space="preserve">TOTAL CONTRIBUTORY VALUE OF </w:t>
            </w:r>
            <w:r w:rsidR="00E120E1" w:rsidRPr="00F8126E">
              <w:rPr>
                <w:b/>
                <w:bCs/>
                <w:sz w:val="20"/>
              </w:rPr>
              <w:t>APPLICABLE</w:t>
            </w:r>
            <w:r w:rsidRPr="00F8126E">
              <w:rPr>
                <w:b/>
                <w:bCs/>
                <w:sz w:val="20"/>
              </w:rPr>
              <w:t xml:space="preserve"> IMPROVEMENTS</w:t>
            </w:r>
            <w:r w:rsidR="00E120E1" w:rsidRPr="00F8126E">
              <w:rPr>
                <w:b/>
                <w:bCs/>
                <w:sz w:val="20"/>
              </w:rPr>
              <w:t>:</w:t>
            </w:r>
          </w:p>
        </w:tc>
        <w:tc>
          <w:tcPr>
            <w:tcW w:w="1290" w:type="dxa"/>
            <w:shd w:val="clear" w:color="auto" w:fill="auto"/>
          </w:tcPr>
          <w:p w14:paraId="665F2EF8" w14:textId="46E14F2A" w:rsidR="0070132D" w:rsidRDefault="00EB4E6B" w:rsidP="001B24B4">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r w:rsidR="0070132D" w:rsidRPr="00E120E1" w14:paraId="16841CF1" w14:textId="77777777" w:rsidTr="007045C3">
        <w:trPr>
          <w:trHeight w:val="315"/>
        </w:trPr>
        <w:tc>
          <w:tcPr>
            <w:tcW w:w="8970" w:type="dxa"/>
            <w:shd w:val="clear" w:color="auto" w:fill="auto"/>
          </w:tcPr>
          <w:p w14:paraId="655B7F7F" w14:textId="28C98440" w:rsidR="0070132D" w:rsidRPr="00F8126E" w:rsidRDefault="0070132D" w:rsidP="00E120E1">
            <w:pPr>
              <w:rPr>
                <w:b/>
                <w:bCs/>
                <w:sz w:val="20"/>
              </w:rPr>
            </w:pPr>
            <w:r w:rsidRPr="00F8126E">
              <w:rPr>
                <w:b/>
                <w:bCs/>
                <w:sz w:val="20"/>
              </w:rPr>
              <w:t>TOTAL VALUE – WHOLE PROPERTY</w:t>
            </w:r>
            <w:r w:rsidR="00F8126E">
              <w:rPr>
                <w:b/>
                <w:bCs/>
                <w:sz w:val="20"/>
              </w:rPr>
              <w:t>:</w:t>
            </w:r>
          </w:p>
        </w:tc>
        <w:tc>
          <w:tcPr>
            <w:tcW w:w="1290" w:type="dxa"/>
            <w:shd w:val="clear" w:color="auto" w:fill="auto"/>
          </w:tcPr>
          <w:p w14:paraId="02371743" w14:textId="4BEE0F53" w:rsidR="0070132D" w:rsidRPr="00E120E1" w:rsidRDefault="00EB4E6B" w:rsidP="00E120E1">
            <w:pPr>
              <w:jc w:val="right"/>
              <w:rPr>
                <w:sz w:val="20"/>
                <w:u w:val="double"/>
              </w:rPr>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bl>
    <w:p w14:paraId="6556F47C" w14:textId="77777777" w:rsidR="0070132D" w:rsidRPr="0070132D" w:rsidRDefault="0070132D" w:rsidP="0070132D">
      <w:pPr>
        <w:rPr>
          <w:sz w:val="6"/>
          <w:szCs w:val="6"/>
        </w:rPr>
      </w:pPr>
    </w:p>
    <w:tbl>
      <w:tblPr>
        <w:tblW w:w="10260" w:type="dxa"/>
        <w:tblInd w:w="262"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1E0" w:firstRow="1" w:lastRow="1" w:firstColumn="1" w:lastColumn="1" w:noHBand="0" w:noVBand="0"/>
      </w:tblPr>
      <w:tblGrid>
        <w:gridCol w:w="3150"/>
        <w:gridCol w:w="1170"/>
        <w:gridCol w:w="3210"/>
        <w:gridCol w:w="1440"/>
        <w:gridCol w:w="1290"/>
      </w:tblGrid>
      <w:tr w:rsidR="0070132D" w14:paraId="733FB321" w14:textId="77777777" w:rsidTr="003B15A2">
        <w:tc>
          <w:tcPr>
            <w:tcW w:w="10260" w:type="dxa"/>
            <w:gridSpan w:val="5"/>
          </w:tcPr>
          <w:p w14:paraId="53EE2CF6" w14:textId="77777777" w:rsidR="0070132D" w:rsidRDefault="0070132D" w:rsidP="00A54AF2">
            <w:pPr>
              <w:jc w:val="center"/>
            </w:pPr>
            <w:r w:rsidRPr="001B24B4">
              <w:rPr>
                <w:b/>
                <w:sz w:val="22"/>
                <w:szCs w:val="22"/>
              </w:rPr>
              <w:t xml:space="preserve">PARTIAL </w:t>
            </w:r>
            <w:r w:rsidR="00A54AF2">
              <w:rPr>
                <w:b/>
                <w:sz w:val="22"/>
                <w:szCs w:val="22"/>
              </w:rPr>
              <w:t>ACQUISITION</w:t>
            </w:r>
            <w:r w:rsidRPr="001B24B4">
              <w:rPr>
                <w:b/>
                <w:sz w:val="22"/>
                <w:szCs w:val="22"/>
              </w:rPr>
              <w:t xml:space="preserve"> </w:t>
            </w:r>
          </w:p>
        </w:tc>
      </w:tr>
      <w:tr w:rsidR="0070132D" w14:paraId="296AF8AC" w14:textId="77777777" w:rsidTr="00AF0F7B">
        <w:trPr>
          <w:trHeight w:val="288"/>
        </w:trPr>
        <w:tc>
          <w:tcPr>
            <w:tcW w:w="10260" w:type="dxa"/>
            <w:gridSpan w:val="5"/>
          </w:tcPr>
          <w:p w14:paraId="6DC7EA0D" w14:textId="4F120AB4" w:rsidR="0070132D" w:rsidRPr="0011795E" w:rsidRDefault="0070132D" w:rsidP="005F4B61">
            <w:pPr>
              <w:rPr>
                <w:b/>
                <w:bCs/>
              </w:rPr>
            </w:pPr>
            <w:smartTag w:uri="urn:schemas-microsoft-com:office:smarttags" w:element="stockticker">
              <w:r w:rsidRPr="00FB7FDF">
                <w:rPr>
                  <w:b/>
                  <w:bCs/>
                  <w:sz w:val="20"/>
                </w:rPr>
                <w:t>LAND</w:t>
              </w:r>
            </w:smartTag>
            <w:r w:rsidRPr="00FB7FDF">
              <w:rPr>
                <w:b/>
                <w:bCs/>
                <w:sz w:val="20"/>
              </w:rPr>
              <w:t xml:space="preserve"> </w:t>
            </w:r>
            <w:r w:rsidR="0011795E" w:rsidRPr="00FB7FDF">
              <w:rPr>
                <w:b/>
                <w:bCs/>
                <w:sz w:val="20"/>
              </w:rPr>
              <w:t>VALUE</w:t>
            </w:r>
            <w:r w:rsidR="0011795E" w:rsidRPr="00662805">
              <w:rPr>
                <w:b/>
                <w:bCs/>
                <w:sz w:val="16"/>
                <w:szCs w:val="16"/>
              </w:rPr>
              <w:t xml:space="preserve"> </w:t>
            </w:r>
            <w:r w:rsidR="00E06BD0">
              <w:rPr>
                <w:b/>
                <w:bCs/>
                <w:sz w:val="16"/>
                <w:szCs w:val="16"/>
              </w:rPr>
              <w:t>[</w:t>
            </w:r>
            <w:r w:rsidR="007324FE" w:rsidRPr="00626A61">
              <w:rPr>
                <w:b/>
                <w:bCs/>
                <w:sz w:val="16"/>
                <w:szCs w:val="16"/>
              </w:rPr>
              <w:t>U</w:t>
            </w:r>
            <w:r w:rsidRPr="00626A61">
              <w:rPr>
                <w:b/>
                <w:bCs/>
                <w:sz w:val="16"/>
                <w:szCs w:val="16"/>
              </w:rPr>
              <w:t>se unit fee value from</w:t>
            </w:r>
            <w:r w:rsidR="00E120E1" w:rsidRPr="00626A61">
              <w:rPr>
                <w:b/>
                <w:bCs/>
                <w:sz w:val="16"/>
                <w:szCs w:val="16"/>
              </w:rPr>
              <w:t xml:space="preserve"> whole property valuation above;</w:t>
            </w:r>
            <w:r w:rsidRPr="00626A61">
              <w:rPr>
                <w:b/>
                <w:bCs/>
                <w:sz w:val="16"/>
                <w:szCs w:val="16"/>
              </w:rPr>
              <w:t xml:space="preserve"> also indicate applicable % of fee being acquired.</w:t>
            </w:r>
            <w:r w:rsidR="00165E40">
              <w:rPr>
                <w:b/>
                <w:bCs/>
                <w:sz w:val="16"/>
                <w:szCs w:val="16"/>
              </w:rPr>
              <w:t>]</w:t>
            </w:r>
          </w:p>
        </w:tc>
      </w:tr>
      <w:tr w:rsidR="006C0162" w14:paraId="1407FFD7" w14:textId="77777777" w:rsidTr="003B15A2">
        <w:tc>
          <w:tcPr>
            <w:tcW w:w="7530" w:type="dxa"/>
            <w:gridSpan w:val="3"/>
          </w:tcPr>
          <w:p w14:paraId="07D2B362" w14:textId="7D6537DD" w:rsidR="006C0162" w:rsidRDefault="006C0162" w:rsidP="006C0162">
            <w:r w:rsidRPr="0088496F">
              <w:rPr>
                <w:b/>
                <w:bCs/>
                <w:sz w:val="20"/>
              </w:rPr>
              <w:t>Unencumbered:</w:t>
            </w:r>
            <w:r w:rsidRPr="001B24B4">
              <w:rPr>
                <w:sz w:val="20"/>
              </w:rPr>
              <w:t xml:space="preserve"> </w:t>
            </w:r>
            <w:r w:rsidR="008E23CA" w:rsidRPr="001B24B4">
              <w:rPr>
                <w:sz w:val="20"/>
                <w:u w:val="single"/>
              </w:rPr>
              <w:fldChar w:fldCharType="begin">
                <w:ffData>
                  <w:name w:val="Text5"/>
                  <w:enabled/>
                  <w:calcOnExit w:val="0"/>
                  <w:textInput>
                    <w:maxLength w:val="16"/>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008E23CA" w:rsidRPr="001B24B4">
              <w:rPr>
                <w:sz w:val="20"/>
                <w:u w:val="single"/>
              </w:rPr>
              <w:fldChar w:fldCharType="end"/>
            </w:r>
            <w:r w:rsidRPr="001B24B4">
              <w:rPr>
                <w:sz w:val="20"/>
              </w:rPr>
              <w:t xml:space="preserve"> SF @ $ </w:t>
            </w:r>
            <w:r w:rsidR="008E23CA" w:rsidRPr="001B24B4">
              <w:rPr>
                <w:sz w:val="20"/>
                <w:u w:val="single"/>
              </w:rPr>
              <w:fldChar w:fldCharType="begin">
                <w:ffData>
                  <w:name w:val="Text6"/>
                  <w:enabled/>
                  <w:calcOnExit w:val="0"/>
                  <w:textInput>
                    <w:maxLength w:val="9"/>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008E23CA" w:rsidRPr="001B24B4">
              <w:rPr>
                <w:sz w:val="20"/>
                <w:u w:val="single"/>
              </w:rPr>
              <w:fldChar w:fldCharType="end"/>
            </w:r>
            <w:r w:rsidRPr="001B24B4">
              <w:rPr>
                <w:sz w:val="20"/>
              </w:rPr>
              <w:t xml:space="preserve"> /</w:t>
            </w:r>
            <w:r>
              <w:rPr>
                <w:sz w:val="20"/>
              </w:rPr>
              <w:t xml:space="preserve"> </w:t>
            </w:r>
            <w:r w:rsidR="008E23CA" w:rsidRPr="00966C1C">
              <w:rPr>
                <w:sz w:val="20"/>
              </w:rPr>
              <w:fldChar w:fldCharType="begin">
                <w:ffData>
                  <w:name w:val=""/>
                  <w:enabled/>
                  <w:calcOnExit w:val="0"/>
                  <w:ddList>
                    <w:listEntry w:val="SF"/>
                    <w:listEntry w:val="Acre       "/>
                    <w:listEntry w:val="Front Foot "/>
                  </w:ddList>
                </w:ffData>
              </w:fldChar>
            </w:r>
            <w:r w:rsidRPr="00966C1C">
              <w:rPr>
                <w:sz w:val="20"/>
              </w:rPr>
              <w:instrText xml:space="preserve"> FORMDROPDOWN </w:instrText>
            </w:r>
            <w:r w:rsidR="001B06AF">
              <w:rPr>
                <w:sz w:val="20"/>
              </w:rPr>
            </w:r>
            <w:r w:rsidR="001B06AF">
              <w:rPr>
                <w:sz w:val="20"/>
              </w:rPr>
              <w:fldChar w:fldCharType="separate"/>
            </w:r>
            <w:r w:rsidR="008E23CA" w:rsidRPr="00966C1C">
              <w:rPr>
                <w:sz w:val="20"/>
              </w:rPr>
              <w:fldChar w:fldCharType="end"/>
            </w:r>
            <w:r w:rsidRPr="001B24B4">
              <w:rPr>
                <w:sz w:val="20"/>
              </w:rPr>
              <w:t xml:space="preserve"> </w:t>
            </w:r>
            <w:r w:rsidR="008665CA">
              <w:rPr>
                <w:sz w:val="20"/>
              </w:rPr>
              <w:t>x</w:t>
            </w:r>
            <w:r w:rsidRPr="001B24B4">
              <w:rPr>
                <w:sz w:val="20"/>
              </w:rPr>
              <w:t xml:space="preserve"> </w:t>
            </w:r>
            <w:r w:rsidR="008E23CA" w:rsidRPr="001B24B4">
              <w:rPr>
                <w:sz w:val="20"/>
                <w:u w:val="single"/>
              </w:rPr>
              <w:fldChar w:fldCharType="begin">
                <w:ffData>
                  <w:name w:val=""/>
                  <w:enabled/>
                  <w:calcOnExit w:val="0"/>
                  <w:textInput>
                    <w:maxLength w:val="3"/>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008E23CA" w:rsidRPr="001B24B4">
              <w:rPr>
                <w:sz w:val="20"/>
                <w:u w:val="single"/>
              </w:rPr>
              <w:fldChar w:fldCharType="end"/>
            </w:r>
            <w:r w:rsidRPr="001B24B4">
              <w:rPr>
                <w:sz w:val="20"/>
              </w:rPr>
              <w:t xml:space="preserve"> % of Fee Simple Value =</w:t>
            </w:r>
          </w:p>
        </w:tc>
        <w:tc>
          <w:tcPr>
            <w:tcW w:w="1440" w:type="dxa"/>
          </w:tcPr>
          <w:p w14:paraId="3938625C" w14:textId="536F4967" w:rsidR="006C0162" w:rsidRDefault="00EB4E6B" w:rsidP="001B24B4">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c>
          <w:tcPr>
            <w:tcW w:w="1290" w:type="dxa"/>
          </w:tcPr>
          <w:p w14:paraId="43224042" w14:textId="77777777" w:rsidR="006C0162" w:rsidRDefault="006C0162" w:rsidP="001B24B4">
            <w:pPr>
              <w:jc w:val="right"/>
            </w:pPr>
          </w:p>
        </w:tc>
      </w:tr>
      <w:tr w:rsidR="0070132D" w14:paraId="0BDA4E06" w14:textId="77777777" w:rsidTr="003B15A2">
        <w:tc>
          <w:tcPr>
            <w:tcW w:w="10260" w:type="dxa"/>
            <w:gridSpan w:val="5"/>
          </w:tcPr>
          <w:p w14:paraId="11EEA91C" w14:textId="0AB98E95" w:rsidR="0070132D" w:rsidRPr="0088496F" w:rsidRDefault="0070132D" w:rsidP="002A4E8D">
            <w:pPr>
              <w:rPr>
                <w:b/>
                <w:bCs/>
              </w:rPr>
            </w:pPr>
            <w:r w:rsidRPr="0088496F">
              <w:rPr>
                <w:b/>
                <w:bCs/>
                <w:sz w:val="20"/>
              </w:rPr>
              <w:t>Encumbered</w:t>
            </w:r>
            <w:r w:rsidR="00626A61">
              <w:rPr>
                <w:b/>
                <w:bCs/>
                <w:sz w:val="20"/>
              </w:rPr>
              <w:t>:</w:t>
            </w:r>
            <w:r w:rsidR="00662805">
              <w:rPr>
                <w:b/>
                <w:bCs/>
                <w:sz w:val="16"/>
                <w:szCs w:val="16"/>
              </w:rPr>
              <w:t xml:space="preserve"> </w:t>
            </w:r>
            <w:r w:rsidR="00184271">
              <w:rPr>
                <w:b/>
                <w:bCs/>
                <w:sz w:val="16"/>
                <w:szCs w:val="16"/>
              </w:rPr>
              <w:t>[</w:t>
            </w:r>
            <w:r w:rsidR="00BC095D">
              <w:rPr>
                <w:b/>
                <w:bCs/>
                <w:sz w:val="16"/>
                <w:szCs w:val="16"/>
              </w:rPr>
              <w:t>S</w:t>
            </w:r>
            <w:r w:rsidRPr="00D24C1C">
              <w:rPr>
                <w:b/>
                <w:bCs/>
                <w:sz w:val="16"/>
                <w:szCs w:val="16"/>
              </w:rPr>
              <w:t>how applicable % of Fee Simple</w:t>
            </w:r>
            <w:r w:rsidR="00BF0B7C" w:rsidRPr="00D24C1C">
              <w:rPr>
                <w:b/>
                <w:bCs/>
                <w:sz w:val="16"/>
                <w:szCs w:val="16"/>
              </w:rPr>
              <w:t xml:space="preserve"> Value</w:t>
            </w:r>
            <w:r w:rsidR="00184271">
              <w:rPr>
                <w:b/>
                <w:bCs/>
                <w:sz w:val="16"/>
                <w:szCs w:val="16"/>
              </w:rPr>
              <w:t>]</w:t>
            </w:r>
          </w:p>
        </w:tc>
      </w:tr>
      <w:tr w:rsidR="0070132D" w14:paraId="0399E5D4" w14:textId="77777777" w:rsidTr="003B15A2">
        <w:tc>
          <w:tcPr>
            <w:tcW w:w="7530" w:type="dxa"/>
            <w:gridSpan w:val="3"/>
          </w:tcPr>
          <w:p w14:paraId="50EFEE28" w14:textId="0C72C455" w:rsidR="0070132D" w:rsidRDefault="008E23CA" w:rsidP="006C0162">
            <w:r w:rsidRPr="001B24B4">
              <w:rPr>
                <w:sz w:val="20"/>
                <w:u w:val="single"/>
              </w:rPr>
              <w:fldChar w:fldCharType="begin">
                <w:ffData>
                  <w:name w:val="Text23"/>
                  <w:enabled/>
                  <w:calcOnExit w:val="0"/>
                  <w:textInput>
                    <w:maxLength w:val="11"/>
                  </w:textInput>
                </w:ffData>
              </w:fldChar>
            </w:r>
            <w:r w:rsidR="0070132D" w:rsidRPr="001B24B4">
              <w:rPr>
                <w:sz w:val="20"/>
                <w:u w:val="single"/>
              </w:rPr>
              <w:instrText xml:space="preserve"> FORMTEXT </w:instrText>
            </w:r>
            <w:r w:rsidRPr="001B24B4">
              <w:rPr>
                <w:sz w:val="20"/>
                <w:u w:val="single"/>
              </w:rPr>
            </w:r>
            <w:r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Pr="001B24B4">
              <w:rPr>
                <w:sz w:val="20"/>
                <w:u w:val="single"/>
              </w:rPr>
              <w:fldChar w:fldCharType="end"/>
            </w:r>
            <w:r w:rsidR="0070132D" w:rsidRPr="001B24B4">
              <w:rPr>
                <w:sz w:val="20"/>
              </w:rPr>
              <w:t xml:space="preserve"> SF @ $ </w:t>
            </w:r>
            <w:r w:rsidRPr="001B24B4">
              <w:rPr>
                <w:sz w:val="20"/>
                <w:u w:val="single"/>
              </w:rPr>
              <w:fldChar w:fldCharType="begin">
                <w:ffData>
                  <w:name w:val="Text22"/>
                  <w:enabled/>
                  <w:calcOnExit w:val="0"/>
                  <w:textInput>
                    <w:maxLength w:val="6"/>
                  </w:textInput>
                </w:ffData>
              </w:fldChar>
            </w:r>
            <w:r w:rsidR="0070132D" w:rsidRPr="001B24B4">
              <w:rPr>
                <w:sz w:val="20"/>
                <w:u w:val="single"/>
              </w:rPr>
              <w:instrText xml:space="preserve"> FORMTEXT </w:instrText>
            </w:r>
            <w:r w:rsidRPr="001B24B4">
              <w:rPr>
                <w:sz w:val="20"/>
                <w:u w:val="single"/>
              </w:rPr>
            </w:r>
            <w:r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Pr="001B24B4">
              <w:rPr>
                <w:sz w:val="20"/>
                <w:u w:val="single"/>
              </w:rPr>
              <w:fldChar w:fldCharType="end"/>
            </w:r>
            <w:r w:rsidR="0070132D" w:rsidRPr="001B24B4">
              <w:rPr>
                <w:sz w:val="20"/>
              </w:rPr>
              <w:t xml:space="preserve"> / </w:t>
            </w:r>
            <w:r w:rsidRPr="00966C1C">
              <w:rPr>
                <w:sz w:val="20"/>
              </w:rPr>
              <w:fldChar w:fldCharType="begin">
                <w:ffData>
                  <w:name w:val=""/>
                  <w:enabled/>
                  <w:calcOnExit w:val="0"/>
                  <w:ddList>
                    <w:listEntry w:val="SF"/>
                    <w:listEntry w:val="Acre       "/>
                  </w:ddList>
                </w:ffData>
              </w:fldChar>
            </w:r>
            <w:r w:rsidR="006C0162" w:rsidRPr="00966C1C">
              <w:rPr>
                <w:sz w:val="20"/>
              </w:rPr>
              <w:instrText xml:space="preserve"> FORMDROPDOWN </w:instrText>
            </w:r>
            <w:r w:rsidR="001B06AF">
              <w:rPr>
                <w:sz w:val="20"/>
              </w:rPr>
            </w:r>
            <w:r w:rsidR="001B06AF">
              <w:rPr>
                <w:sz w:val="20"/>
              </w:rPr>
              <w:fldChar w:fldCharType="separate"/>
            </w:r>
            <w:r w:rsidRPr="00966C1C">
              <w:rPr>
                <w:sz w:val="20"/>
              </w:rPr>
              <w:fldChar w:fldCharType="end"/>
            </w:r>
            <w:r w:rsidR="0070132D" w:rsidRPr="005F4B61">
              <w:rPr>
                <w:sz w:val="20"/>
              </w:rPr>
              <w:t xml:space="preserve"> </w:t>
            </w:r>
            <w:r w:rsidR="000D5C6D" w:rsidRPr="000D5C6D">
              <w:rPr>
                <w:sz w:val="20"/>
              </w:rPr>
              <w:t>x</w:t>
            </w:r>
            <w:r w:rsidR="0070132D" w:rsidRPr="001B24B4">
              <w:rPr>
                <w:sz w:val="20"/>
              </w:rPr>
              <w:t xml:space="preserve"> </w:t>
            </w:r>
            <w:r w:rsidRPr="001B24B4">
              <w:rPr>
                <w:sz w:val="20"/>
                <w:u w:val="single"/>
              </w:rPr>
              <w:fldChar w:fldCharType="begin">
                <w:ffData>
                  <w:name w:val="Text14"/>
                  <w:enabled/>
                  <w:calcOnExit w:val="0"/>
                  <w:textInput>
                    <w:maxLength w:val="3"/>
                  </w:textInput>
                </w:ffData>
              </w:fldChar>
            </w:r>
            <w:r w:rsidR="0070132D" w:rsidRPr="001B24B4">
              <w:rPr>
                <w:sz w:val="20"/>
                <w:u w:val="single"/>
              </w:rPr>
              <w:instrText xml:space="preserve"> FORMTEXT </w:instrText>
            </w:r>
            <w:r w:rsidRPr="001B24B4">
              <w:rPr>
                <w:sz w:val="20"/>
                <w:u w:val="single"/>
              </w:rPr>
            </w:r>
            <w:r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Pr="001B24B4">
              <w:rPr>
                <w:sz w:val="20"/>
                <w:u w:val="single"/>
              </w:rPr>
              <w:fldChar w:fldCharType="end"/>
            </w:r>
            <w:r w:rsidR="0070132D" w:rsidRPr="001B24B4">
              <w:rPr>
                <w:sz w:val="20"/>
              </w:rPr>
              <w:t xml:space="preserve"> % of Fee Simple </w:t>
            </w:r>
            <w:r w:rsidR="00BF0B7C" w:rsidRPr="001B24B4">
              <w:rPr>
                <w:sz w:val="20"/>
              </w:rPr>
              <w:t>Value =</w:t>
            </w:r>
          </w:p>
        </w:tc>
        <w:tc>
          <w:tcPr>
            <w:tcW w:w="1440" w:type="dxa"/>
          </w:tcPr>
          <w:p w14:paraId="1F90544B" w14:textId="3F948FA0" w:rsidR="0070132D" w:rsidRDefault="00EB4E6B" w:rsidP="001B24B4">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c>
          <w:tcPr>
            <w:tcW w:w="1290" w:type="dxa"/>
          </w:tcPr>
          <w:p w14:paraId="7EFE79F7" w14:textId="77777777" w:rsidR="0070132D" w:rsidRDefault="0070132D" w:rsidP="002A4E8D"/>
        </w:tc>
      </w:tr>
      <w:tr w:rsidR="0070132D" w14:paraId="675A2BB9" w14:textId="77777777" w:rsidTr="003B15A2">
        <w:trPr>
          <w:trHeight w:val="270"/>
        </w:trPr>
        <w:tc>
          <w:tcPr>
            <w:tcW w:w="7530" w:type="dxa"/>
            <w:gridSpan w:val="3"/>
          </w:tcPr>
          <w:p w14:paraId="4212BB79" w14:textId="5669D700" w:rsidR="0070132D" w:rsidRDefault="008E23CA" w:rsidP="006C0162">
            <w:r w:rsidRPr="001B24B4">
              <w:rPr>
                <w:sz w:val="20"/>
                <w:u w:val="single"/>
              </w:rPr>
              <w:fldChar w:fldCharType="begin">
                <w:ffData>
                  <w:name w:val="Text23"/>
                  <w:enabled/>
                  <w:calcOnExit w:val="0"/>
                  <w:textInput>
                    <w:maxLength w:val="11"/>
                  </w:textInput>
                </w:ffData>
              </w:fldChar>
            </w:r>
            <w:r w:rsidR="0070132D" w:rsidRPr="001B24B4">
              <w:rPr>
                <w:sz w:val="20"/>
                <w:u w:val="single"/>
              </w:rPr>
              <w:instrText xml:space="preserve"> FORMTEXT </w:instrText>
            </w:r>
            <w:r w:rsidRPr="001B24B4">
              <w:rPr>
                <w:sz w:val="20"/>
                <w:u w:val="single"/>
              </w:rPr>
            </w:r>
            <w:r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Pr="001B24B4">
              <w:rPr>
                <w:sz w:val="20"/>
                <w:u w:val="single"/>
              </w:rPr>
              <w:fldChar w:fldCharType="end"/>
            </w:r>
            <w:r w:rsidR="0070132D" w:rsidRPr="001B24B4">
              <w:rPr>
                <w:sz w:val="20"/>
              </w:rPr>
              <w:t xml:space="preserve"> SF @ $ </w:t>
            </w:r>
            <w:r w:rsidRPr="001B24B4">
              <w:rPr>
                <w:sz w:val="20"/>
                <w:u w:val="single"/>
              </w:rPr>
              <w:fldChar w:fldCharType="begin">
                <w:ffData>
                  <w:name w:val="Text22"/>
                  <w:enabled/>
                  <w:calcOnExit w:val="0"/>
                  <w:textInput>
                    <w:maxLength w:val="6"/>
                  </w:textInput>
                </w:ffData>
              </w:fldChar>
            </w:r>
            <w:r w:rsidR="0070132D" w:rsidRPr="001B24B4">
              <w:rPr>
                <w:sz w:val="20"/>
                <w:u w:val="single"/>
              </w:rPr>
              <w:instrText xml:space="preserve"> FORMTEXT </w:instrText>
            </w:r>
            <w:r w:rsidRPr="001B24B4">
              <w:rPr>
                <w:sz w:val="20"/>
                <w:u w:val="single"/>
              </w:rPr>
            </w:r>
            <w:r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Pr="001B24B4">
              <w:rPr>
                <w:sz w:val="20"/>
                <w:u w:val="single"/>
              </w:rPr>
              <w:fldChar w:fldCharType="end"/>
            </w:r>
            <w:r w:rsidR="0070132D" w:rsidRPr="001B24B4">
              <w:rPr>
                <w:sz w:val="20"/>
              </w:rPr>
              <w:t xml:space="preserve"> / </w:t>
            </w:r>
            <w:r w:rsidRPr="00966C1C">
              <w:rPr>
                <w:sz w:val="20"/>
              </w:rPr>
              <w:fldChar w:fldCharType="begin">
                <w:ffData>
                  <w:name w:val=""/>
                  <w:enabled/>
                  <w:calcOnExit w:val="0"/>
                  <w:ddList>
                    <w:listEntry w:val="SF"/>
                    <w:listEntry w:val="Acre       "/>
                  </w:ddList>
                </w:ffData>
              </w:fldChar>
            </w:r>
            <w:r w:rsidR="006C0162" w:rsidRPr="00966C1C">
              <w:rPr>
                <w:sz w:val="20"/>
              </w:rPr>
              <w:instrText xml:space="preserve"> FORMDROPDOWN </w:instrText>
            </w:r>
            <w:r w:rsidR="001B06AF">
              <w:rPr>
                <w:sz w:val="20"/>
              </w:rPr>
            </w:r>
            <w:r w:rsidR="001B06AF">
              <w:rPr>
                <w:sz w:val="20"/>
              </w:rPr>
              <w:fldChar w:fldCharType="separate"/>
            </w:r>
            <w:r w:rsidRPr="00966C1C">
              <w:rPr>
                <w:sz w:val="20"/>
              </w:rPr>
              <w:fldChar w:fldCharType="end"/>
            </w:r>
            <w:r w:rsidR="0070132D" w:rsidRPr="005F4B61">
              <w:rPr>
                <w:sz w:val="20"/>
              </w:rPr>
              <w:t xml:space="preserve"> </w:t>
            </w:r>
            <w:r w:rsidR="000D5C6D" w:rsidRPr="000D5C6D">
              <w:rPr>
                <w:sz w:val="20"/>
              </w:rPr>
              <w:t>x</w:t>
            </w:r>
            <w:r w:rsidR="0070132D" w:rsidRPr="001B24B4">
              <w:rPr>
                <w:sz w:val="20"/>
              </w:rPr>
              <w:t xml:space="preserve"> </w:t>
            </w:r>
            <w:r w:rsidRPr="001B24B4">
              <w:rPr>
                <w:sz w:val="20"/>
                <w:u w:val="single"/>
              </w:rPr>
              <w:fldChar w:fldCharType="begin">
                <w:ffData>
                  <w:name w:val="Text14"/>
                  <w:enabled/>
                  <w:calcOnExit w:val="0"/>
                  <w:textInput>
                    <w:maxLength w:val="3"/>
                  </w:textInput>
                </w:ffData>
              </w:fldChar>
            </w:r>
            <w:r w:rsidR="0070132D" w:rsidRPr="001B24B4">
              <w:rPr>
                <w:sz w:val="20"/>
                <w:u w:val="single"/>
              </w:rPr>
              <w:instrText xml:space="preserve"> FORMTEXT </w:instrText>
            </w:r>
            <w:r w:rsidRPr="001B24B4">
              <w:rPr>
                <w:sz w:val="20"/>
                <w:u w:val="single"/>
              </w:rPr>
            </w:r>
            <w:r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Pr="001B24B4">
              <w:rPr>
                <w:sz w:val="20"/>
                <w:u w:val="single"/>
              </w:rPr>
              <w:fldChar w:fldCharType="end"/>
            </w:r>
            <w:r w:rsidR="0070132D" w:rsidRPr="001B24B4">
              <w:rPr>
                <w:sz w:val="20"/>
              </w:rPr>
              <w:t xml:space="preserve"> % of Fee Simple </w:t>
            </w:r>
            <w:r w:rsidR="00BF0B7C" w:rsidRPr="001B24B4">
              <w:rPr>
                <w:sz w:val="20"/>
              </w:rPr>
              <w:t>Value =</w:t>
            </w:r>
          </w:p>
        </w:tc>
        <w:tc>
          <w:tcPr>
            <w:tcW w:w="1440" w:type="dxa"/>
          </w:tcPr>
          <w:p w14:paraId="63AEF968" w14:textId="78759D95" w:rsidR="0070132D" w:rsidRDefault="00EB4E6B" w:rsidP="001B24B4">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c>
          <w:tcPr>
            <w:tcW w:w="1290" w:type="dxa"/>
          </w:tcPr>
          <w:p w14:paraId="4AA2EC90" w14:textId="38AD0FC6" w:rsidR="0070132D" w:rsidRDefault="004A2B2F" w:rsidP="001B24B4">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r w:rsidR="00E96E34" w:rsidRPr="00E96E34" w14:paraId="5625D870" w14:textId="77777777" w:rsidTr="00E96E34">
        <w:trPr>
          <w:trHeight w:val="99"/>
        </w:trPr>
        <w:tc>
          <w:tcPr>
            <w:tcW w:w="10260" w:type="dxa"/>
            <w:gridSpan w:val="5"/>
          </w:tcPr>
          <w:p w14:paraId="2529F843" w14:textId="77777777" w:rsidR="00E96E34" w:rsidRPr="00E96E34" w:rsidRDefault="00E96E34" w:rsidP="002A4E8D">
            <w:pPr>
              <w:rPr>
                <w:sz w:val="4"/>
                <w:szCs w:val="4"/>
              </w:rPr>
            </w:pPr>
          </w:p>
        </w:tc>
      </w:tr>
      <w:tr w:rsidR="0070132D" w14:paraId="4E9E2033" w14:textId="77777777" w:rsidTr="003B15A2">
        <w:tc>
          <w:tcPr>
            <w:tcW w:w="10260" w:type="dxa"/>
            <w:gridSpan w:val="5"/>
          </w:tcPr>
          <w:p w14:paraId="094C4921" w14:textId="0F1E99EF" w:rsidR="0070132D" w:rsidRPr="00E505F1" w:rsidRDefault="0070132D" w:rsidP="002A4E8D">
            <w:pPr>
              <w:rPr>
                <w:b/>
                <w:bCs/>
              </w:rPr>
            </w:pPr>
            <w:r w:rsidRPr="00E505F1">
              <w:rPr>
                <w:b/>
                <w:bCs/>
                <w:sz w:val="20"/>
              </w:rPr>
              <w:t xml:space="preserve">IMPROVEMENTS (Within </w:t>
            </w:r>
            <w:r w:rsidR="00A54AF2" w:rsidRPr="0000584F">
              <w:rPr>
                <w:b/>
                <w:bCs/>
                <w:sz w:val="20"/>
              </w:rPr>
              <w:t>Acquisition</w:t>
            </w:r>
            <w:r w:rsidRPr="00E505F1">
              <w:rPr>
                <w:b/>
                <w:bCs/>
                <w:sz w:val="20"/>
              </w:rPr>
              <w:t xml:space="preserve">) – </w:t>
            </w:r>
            <w:r w:rsidR="00E06BD0" w:rsidRPr="0000584F">
              <w:rPr>
                <w:b/>
                <w:bCs/>
                <w:sz w:val="16"/>
                <w:szCs w:val="16"/>
              </w:rPr>
              <w:t>[</w:t>
            </w:r>
            <w:r w:rsidR="00E06BD0" w:rsidRPr="00E06BD0">
              <w:rPr>
                <w:b/>
                <w:bCs/>
                <w:sz w:val="16"/>
                <w:szCs w:val="16"/>
              </w:rPr>
              <w:t>L</w:t>
            </w:r>
            <w:r w:rsidRPr="00E06BD0">
              <w:rPr>
                <w:b/>
                <w:bCs/>
                <w:sz w:val="16"/>
                <w:szCs w:val="16"/>
              </w:rPr>
              <w:t>ist with the depreciated amount</w:t>
            </w:r>
            <w:r w:rsidR="00E06BD0">
              <w:rPr>
                <w:b/>
                <w:bCs/>
                <w:sz w:val="16"/>
                <w:szCs w:val="16"/>
              </w:rPr>
              <w:t>]</w:t>
            </w:r>
          </w:p>
        </w:tc>
      </w:tr>
      <w:tr w:rsidR="0070132D" w14:paraId="617E08B4" w14:textId="77777777" w:rsidTr="00D45D0C">
        <w:tc>
          <w:tcPr>
            <w:tcW w:w="3150" w:type="dxa"/>
          </w:tcPr>
          <w:p w14:paraId="23461A9F" w14:textId="77777777" w:rsidR="0070132D" w:rsidRDefault="0070132D" w:rsidP="002A4E8D">
            <w:r w:rsidRPr="001B24B4">
              <w:rPr>
                <w:sz w:val="20"/>
              </w:rPr>
              <w:t xml:space="preserve">1) </w:t>
            </w:r>
            <w:r w:rsidR="008E23CA" w:rsidRPr="001B24B4">
              <w:rPr>
                <w:sz w:val="20"/>
                <w:u w:val="single"/>
              </w:rPr>
              <w:fldChar w:fldCharType="begin">
                <w:ffData>
                  <w:name w:val=""/>
                  <w:enabled/>
                  <w:calcOnExit w:val="0"/>
                  <w:textInput>
                    <w:maxLength w:val="22"/>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p>
        </w:tc>
        <w:tc>
          <w:tcPr>
            <w:tcW w:w="1170" w:type="dxa"/>
          </w:tcPr>
          <w:p w14:paraId="53781449" w14:textId="1D2A99A0" w:rsidR="0070132D" w:rsidRPr="006C0162" w:rsidRDefault="0070132D" w:rsidP="004B625D">
            <w:pPr>
              <w:rPr>
                <w:sz w:val="20"/>
              </w:rPr>
            </w:pPr>
            <w:r w:rsidRPr="006C0162">
              <w:rPr>
                <w:sz w:val="20"/>
              </w:rPr>
              <w:t xml:space="preserve">= </w:t>
            </w:r>
            <w:r w:rsidR="00B86271" w:rsidRPr="001B24B4">
              <w:rPr>
                <w:sz w:val="20"/>
              </w:rPr>
              <w:t>$</w:t>
            </w:r>
            <w:r w:rsidR="00B86271" w:rsidRPr="001B24B4">
              <w:rPr>
                <w:sz w:val="20"/>
                <w:u w:val="single"/>
              </w:rPr>
              <w:fldChar w:fldCharType="begin">
                <w:ffData>
                  <w:name w:val="Text12"/>
                  <w:enabled/>
                  <w:calcOnExit w:val="0"/>
                  <w:textInput>
                    <w:maxLength w:val="13"/>
                  </w:textInput>
                </w:ffData>
              </w:fldChar>
            </w:r>
            <w:r w:rsidR="00B86271" w:rsidRPr="001B24B4">
              <w:rPr>
                <w:sz w:val="20"/>
                <w:u w:val="single"/>
              </w:rPr>
              <w:instrText xml:space="preserve"> FORMTEXT </w:instrText>
            </w:r>
            <w:r w:rsidR="00B86271" w:rsidRPr="001B24B4">
              <w:rPr>
                <w:sz w:val="20"/>
                <w:u w:val="single"/>
              </w:rPr>
            </w:r>
            <w:r w:rsidR="00B86271" w:rsidRPr="001B24B4">
              <w:rPr>
                <w:sz w:val="20"/>
                <w:u w:val="single"/>
              </w:rPr>
              <w:fldChar w:fldCharType="separate"/>
            </w:r>
            <w:r w:rsidR="00B86271" w:rsidRPr="001B24B4">
              <w:rPr>
                <w:noProof/>
                <w:sz w:val="20"/>
                <w:u w:val="single"/>
              </w:rPr>
              <w:t> </w:t>
            </w:r>
            <w:r w:rsidR="00B86271" w:rsidRPr="001B24B4">
              <w:rPr>
                <w:noProof/>
                <w:sz w:val="20"/>
                <w:u w:val="single"/>
              </w:rPr>
              <w:t> </w:t>
            </w:r>
            <w:r w:rsidR="00B86271" w:rsidRPr="001B24B4">
              <w:rPr>
                <w:noProof/>
                <w:sz w:val="20"/>
                <w:u w:val="single"/>
              </w:rPr>
              <w:t> </w:t>
            </w:r>
            <w:r w:rsidR="00B86271" w:rsidRPr="001B24B4">
              <w:rPr>
                <w:noProof/>
                <w:sz w:val="20"/>
                <w:u w:val="single"/>
              </w:rPr>
              <w:t> </w:t>
            </w:r>
            <w:r w:rsidR="00B86271" w:rsidRPr="001B24B4">
              <w:rPr>
                <w:noProof/>
                <w:sz w:val="20"/>
                <w:u w:val="single"/>
              </w:rPr>
              <w:t> </w:t>
            </w:r>
            <w:r w:rsidR="00B86271" w:rsidRPr="001B24B4">
              <w:rPr>
                <w:sz w:val="20"/>
                <w:u w:val="single"/>
              </w:rPr>
              <w:fldChar w:fldCharType="end"/>
            </w:r>
          </w:p>
        </w:tc>
        <w:tc>
          <w:tcPr>
            <w:tcW w:w="3210" w:type="dxa"/>
          </w:tcPr>
          <w:p w14:paraId="40AF1C25" w14:textId="77777777" w:rsidR="0070132D" w:rsidRDefault="0070132D" w:rsidP="002A4E8D">
            <w:r w:rsidRPr="001B24B4">
              <w:rPr>
                <w:sz w:val="20"/>
              </w:rPr>
              <w:t xml:space="preserve">4) </w:t>
            </w:r>
            <w:r w:rsidR="008E23CA" w:rsidRPr="001B24B4">
              <w:rPr>
                <w:sz w:val="20"/>
                <w:u w:val="single"/>
              </w:rPr>
              <w:fldChar w:fldCharType="begin">
                <w:ffData>
                  <w:name w:val=""/>
                  <w:enabled/>
                  <w:calcOnExit w:val="0"/>
                  <w:textInput>
                    <w:maxLength w:val="22"/>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p>
        </w:tc>
        <w:tc>
          <w:tcPr>
            <w:tcW w:w="1440" w:type="dxa"/>
          </w:tcPr>
          <w:p w14:paraId="18D7994D" w14:textId="0110F83E" w:rsidR="0070132D" w:rsidRPr="006C0162" w:rsidRDefault="0070132D" w:rsidP="006C0162">
            <w:pPr>
              <w:jc w:val="right"/>
              <w:rPr>
                <w:sz w:val="20"/>
              </w:rPr>
            </w:pPr>
            <w:r w:rsidRPr="006C0162">
              <w:rPr>
                <w:sz w:val="20"/>
              </w:rPr>
              <w:t xml:space="preserve">= </w:t>
            </w:r>
            <w:r w:rsidR="00EB4E6B" w:rsidRPr="001B24B4">
              <w:rPr>
                <w:sz w:val="20"/>
              </w:rPr>
              <w:t>$</w:t>
            </w:r>
            <w:r w:rsidR="00EB4E6B" w:rsidRPr="001B24B4">
              <w:rPr>
                <w:sz w:val="20"/>
                <w:u w:val="single"/>
              </w:rPr>
              <w:fldChar w:fldCharType="begin">
                <w:ffData>
                  <w:name w:val="Text12"/>
                  <w:enabled/>
                  <w:calcOnExit w:val="0"/>
                  <w:textInput>
                    <w:maxLength w:val="13"/>
                  </w:textInput>
                </w:ffData>
              </w:fldChar>
            </w:r>
            <w:r w:rsidR="00EB4E6B" w:rsidRPr="001B24B4">
              <w:rPr>
                <w:sz w:val="20"/>
                <w:u w:val="single"/>
              </w:rPr>
              <w:instrText xml:space="preserve"> FORMTEXT </w:instrText>
            </w:r>
            <w:r w:rsidR="00EB4E6B" w:rsidRPr="001B24B4">
              <w:rPr>
                <w:sz w:val="20"/>
                <w:u w:val="single"/>
              </w:rPr>
            </w:r>
            <w:r w:rsidR="00EB4E6B" w:rsidRPr="001B24B4">
              <w:rPr>
                <w:sz w:val="20"/>
                <w:u w:val="single"/>
              </w:rPr>
              <w:fldChar w:fldCharType="separate"/>
            </w:r>
            <w:r w:rsidR="00EB4E6B" w:rsidRPr="001B24B4">
              <w:rPr>
                <w:noProof/>
                <w:sz w:val="20"/>
                <w:u w:val="single"/>
              </w:rPr>
              <w:t> </w:t>
            </w:r>
            <w:r w:rsidR="00EB4E6B" w:rsidRPr="001B24B4">
              <w:rPr>
                <w:noProof/>
                <w:sz w:val="20"/>
                <w:u w:val="single"/>
              </w:rPr>
              <w:t> </w:t>
            </w:r>
            <w:r w:rsidR="00EB4E6B" w:rsidRPr="001B24B4">
              <w:rPr>
                <w:noProof/>
                <w:sz w:val="20"/>
                <w:u w:val="single"/>
              </w:rPr>
              <w:t> </w:t>
            </w:r>
            <w:r w:rsidR="00EB4E6B" w:rsidRPr="001B24B4">
              <w:rPr>
                <w:noProof/>
                <w:sz w:val="20"/>
                <w:u w:val="single"/>
              </w:rPr>
              <w:t> </w:t>
            </w:r>
            <w:r w:rsidR="00EB4E6B" w:rsidRPr="001B24B4">
              <w:rPr>
                <w:noProof/>
                <w:sz w:val="20"/>
                <w:u w:val="single"/>
              </w:rPr>
              <w:t> </w:t>
            </w:r>
            <w:r w:rsidR="00EB4E6B" w:rsidRPr="001B24B4">
              <w:rPr>
                <w:sz w:val="20"/>
                <w:u w:val="single"/>
              </w:rPr>
              <w:fldChar w:fldCharType="end"/>
            </w:r>
          </w:p>
        </w:tc>
        <w:tc>
          <w:tcPr>
            <w:tcW w:w="1290" w:type="dxa"/>
          </w:tcPr>
          <w:p w14:paraId="2220DAFE" w14:textId="77777777" w:rsidR="0070132D" w:rsidRDefault="0070132D" w:rsidP="002A4E8D"/>
        </w:tc>
      </w:tr>
      <w:tr w:rsidR="0070132D" w14:paraId="475738D6" w14:textId="77777777" w:rsidTr="00D45D0C">
        <w:tc>
          <w:tcPr>
            <w:tcW w:w="3150" w:type="dxa"/>
          </w:tcPr>
          <w:p w14:paraId="3B20D7B4" w14:textId="77777777" w:rsidR="0070132D" w:rsidRDefault="0070132D" w:rsidP="002A4E8D">
            <w:r w:rsidRPr="001B24B4">
              <w:rPr>
                <w:sz w:val="20"/>
              </w:rPr>
              <w:t xml:space="preserve">2) </w:t>
            </w:r>
            <w:r w:rsidR="008E23CA" w:rsidRPr="001B24B4">
              <w:rPr>
                <w:sz w:val="20"/>
                <w:u w:val="single"/>
              </w:rPr>
              <w:fldChar w:fldCharType="begin">
                <w:ffData>
                  <w:name w:val=""/>
                  <w:enabled/>
                  <w:calcOnExit w:val="0"/>
                  <w:textInput>
                    <w:maxLength w:val="22"/>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p>
        </w:tc>
        <w:tc>
          <w:tcPr>
            <w:tcW w:w="1170" w:type="dxa"/>
          </w:tcPr>
          <w:p w14:paraId="75FFE6F5" w14:textId="6C7FDD9A" w:rsidR="0070132D" w:rsidRPr="006C0162" w:rsidRDefault="0070132D" w:rsidP="004B625D">
            <w:pPr>
              <w:rPr>
                <w:sz w:val="20"/>
              </w:rPr>
            </w:pPr>
            <w:r w:rsidRPr="006C0162">
              <w:rPr>
                <w:sz w:val="20"/>
              </w:rPr>
              <w:t xml:space="preserve">= </w:t>
            </w:r>
            <w:r w:rsidR="00B86271" w:rsidRPr="001B24B4">
              <w:rPr>
                <w:sz w:val="20"/>
              </w:rPr>
              <w:t>$</w:t>
            </w:r>
            <w:r w:rsidR="00B86271" w:rsidRPr="001B24B4">
              <w:rPr>
                <w:sz w:val="20"/>
                <w:u w:val="single"/>
              </w:rPr>
              <w:fldChar w:fldCharType="begin">
                <w:ffData>
                  <w:name w:val="Text12"/>
                  <w:enabled/>
                  <w:calcOnExit w:val="0"/>
                  <w:textInput>
                    <w:maxLength w:val="13"/>
                  </w:textInput>
                </w:ffData>
              </w:fldChar>
            </w:r>
            <w:r w:rsidR="00B86271" w:rsidRPr="001B24B4">
              <w:rPr>
                <w:sz w:val="20"/>
                <w:u w:val="single"/>
              </w:rPr>
              <w:instrText xml:space="preserve"> FORMTEXT </w:instrText>
            </w:r>
            <w:r w:rsidR="00B86271" w:rsidRPr="001B24B4">
              <w:rPr>
                <w:sz w:val="20"/>
                <w:u w:val="single"/>
              </w:rPr>
            </w:r>
            <w:r w:rsidR="00B86271" w:rsidRPr="001B24B4">
              <w:rPr>
                <w:sz w:val="20"/>
                <w:u w:val="single"/>
              </w:rPr>
              <w:fldChar w:fldCharType="separate"/>
            </w:r>
            <w:r w:rsidR="00B86271" w:rsidRPr="001B24B4">
              <w:rPr>
                <w:noProof/>
                <w:sz w:val="20"/>
                <w:u w:val="single"/>
              </w:rPr>
              <w:t> </w:t>
            </w:r>
            <w:r w:rsidR="00B86271" w:rsidRPr="001B24B4">
              <w:rPr>
                <w:noProof/>
                <w:sz w:val="20"/>
                <w:u w:val="single"/>
              </w:rPr>
              <w:t> </w:t>
            </w:r>
            <w:r w:rsidR="00B86271" w:rsidRPr="001B24B4">
              <w:rPr>
                <w:noProof/>
                <w:sz w:val="20"/>
                <w:u w:val="single"/>
              </w:rPr>
              <w:t> </w:t>
            </w:r>
            <w:r w:rsidR="00B86271" w:rsidRPr="001B24B4">
              <w:rPr>
                <w:noProof/>
                <w:sz w:val="20"/>
                <w:u w:val="single"/>
              </w:rPr>
              <w:t> </w:t>
            </w:r>
            <w:r w:rsidR="00B86271" w:rsidRPr="001B24B4">
              <w:rPr>
                <w:noProof/>
                <w:sz w:val="20"/>
                <w:u w:val="single"/>
              </w:rPr>
              <w:t> </w:t>
            </w:r>
            <w:r w:rsidR="00B86271" w:rsidRPr="001B24B4">
              <w:rPr>
                <w:sz w:val="20"/>
                <w:u w:val="single"/>
              </w:rPr>
              <w:fldChar w:fldCharType="end"/>
            </w:r>
          </w:p>
        </w:tc>
        <w:tc>
          <w:tcPr>
            <w:tcW w:w="3210" w:type="dxa"/>
          </w:tcPr>
          <w:p w14:paraId="754C4BA6" w14:textId="77777777" w:rsidR="0070132D" w:rsidRDefault="0070132D" w:rsidP="002A4E8D">
            <w:r w:rsidRPr="001B24B4">
              <w:rPr>
                <w:sz w:val="20"/>
              </w:rPr>
              <w:t xml:space="preserve">5) </w:t>
            </w:r>
            <w:r w:rsidR="008E23CA" w:rsidRPr="001B24B4">
              <w:rPr>
                <w:sz w:val="20"/>
                <w:u w:val="single"/>
              </w:rPr>
              <w:fldChar w:fldCharType="begin">
                <w:ffData>
                  <w:name w:val=""/>
                  <w:enabled/>
                  <w:calcOnExit w:val="0"/>
                  <w:textInput>
                    <w:maxLength w:val="22"/>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p>
        </w:tc>
        <w:tc>
          <w:tcPr>
            <w:tcW w:w="1440" w:type="dxa"/>
          </w:tcPr>
          <w:p w14:paraId="0AFF08E2" w14:textId="797AC9CC" w:rsidR="0070132D" w:rsidRPr="006C0162" w:rsidRDefault="0070132D" w:rsidP="006C0162">
            <w:pPr>
              <w:jc w:val="right"/>
              <w:rPr>
                <w:sz w:val="20"/>
              </w:rPr>
            </w:pPr>
            <w:r w:rsidRPr="006C0162">
              <w:rPr>
                <w:sz w:val="20"/>
              </w:rPr>
              <w:t xml:space="preserve">= </w:t>
            </w:r>
            <w:r w:rsidR="005E46CC" w:rsidRPr="001B24B4">
              <w:rPr>
                <w:sz w:val="20"/>
              </w:rPr>
              <w:t>$</w:t>
            </w:r>
            <w:r w:rsidR="005E46CC" w:rsidRPr="001B24B4">
              <w:rPr>
                <w:sz w:val="20"/>
                <w:u w:val="single"/>
              </w:rPr>
              <w:fldChar w:fldCharType="begin">
                <w:ffData>
                  <w:name w:val="Text12"/>
                  <w:enabled/>
                  <w:calcOnExit w:val="0"/>
                  <w:textInput>
                    <w:maxLength w:val="13"/>
                  </w:textInput>
                </w:ffData>
              </w:fldChar>
            </w:r>
            <w:r w:rsidR="005E46CC" w:rsidRPr="001B24B4">
              <w:rPr>
                <w:sz w:val="20"/>
                <w:u w:val="single"/>
              </w:rPr>
              <w:instrText xml:space="preserve"> FORMTEXT </w:instrText>
            </w:r>
            <w:r w:rsidR="005E46CC" w:rsidRPr="001B24B4">
              <w:rPr>
                <w:sz w:val="20"/>
                <w:u w:val="single"/>
              </w:rPr>
            </w:r>
            <w:r w:rsidR="005E46CC" w:rsidRPr="001B24B4">
              <w:rPr>
                <w:sz w:val="20"/>
                <w:u w:val="single"/>
              </w:rPr>
              <w:fldChar w:fldCharType="separate"/>
            </w:r>
            <w:r w:rsidR="005E46CC" w:rsidRPr="001B24B4">
              <w:rPr>
                <w:noProof/>
                <w:sz w:val="20"/>
                <w:u w:val="single"/>
              </w:rPr>
              <w:t> </w:t>
            </w:r>
            <w:r w:rsidR="005E46CC" w:rsidRPr="001B24B4">
              <w:rPr>
                <w:noProof/>
                <w:sz w:val="20"/>
                <w:u w:val="single"/>
              </w:rPr>
              <w:t> </w:t>
            </w:r>
            <w:r w:rsidR="005E46CC" w:rsidRPr="001B24B4">
              <w:rPr>
                <w:noProof/>
                <w:sz w:val="20"/>
                <w:u w:val="single"/>
              </w:rPr>
              <w:t> </w:t>
            </w:r>
            <w:r w:rsidR="005E46CC" w:rsidRPr="001B24B4">
              <w:rPr>
                <w:noProof/>
                <w:sz w:val="20"/>
                <w:u w:val="single"/>
              </w:rPr>
              <w:t> </w:t>
            </w:r>
            <w:r w:rsidR="005E46CC" w:rsidRPr="001B24B4">
              <w:rPr>
                <w:noProof/>
                <w:sz w:val="20"/>
                <w:u w:val="single"/>
              </w:rPr>
              <w:t> </w:t>
            </w:r>
            <w:r w:rsidR="005E46CC" w:rsidRPr="001B24B4">
              <w:rPr>
                <w:sz w:val="20"/>
                <w:u w:val="single"/>
              </w:rPr>
              <w:fldChar w:fldCharType="end"/>
            </w:r>
          </w:p>
        </w:tc>
        <w:tc>
          <w:tcPr>
            <w:tcW w:w="1290" w:type="dxa"/>
          </w:tcPr>
          <w:p w14:paraId="75047707" w14:textId="77777777" w:rsidR="0070132D" w:rsidRDefault="0070132D" w:rsidP="002A4E8D"/>
        </w:tc>
      </w:tr>
      <w:tr w:rsidR="0070132D" w14:paraId="615C3B4E" w14:textId="77777777" w:rsidTr="00D45D0C">
        <w:tc>
          <w:tcPr>
            <w:tcW w:w="3150" w:type="dxa"/>
          </w:tcPr>
          <w:p w14:paraId="782C35CB" w14:textId="77777777" w:rsidR="0070132D" w:rsidRDefault="0070132D" w:rsidP="002A4E8D">
            <w:r w:rsidRPr="001B24B4">
              <w:rPr>
                <w:sz w:val="20"/>
              </w:rPr>
              <w:t xml:space="preserve">3) </w:t>
            </w:r>
            <w:r w:rsidR="008E23CA" w:rsidRPr="001B24B4">
              <w:rPr>
                <w:sz w:val="20"/>
                <w:u w:val="single"/>
              </w:rPr>
              <w:fldChar w:fldCharType="begin">
                <w:ffData>
                  <w:name w:val=""/>
                  <w:enabled/>
                  <w:calcOnExit w:val="0"/>
                  <w:textInput>
                    <w:maxLength w:val="22"/>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p>
        </w:tc>
        <w:tc>
          <w:tcPr>
            <w:tcW w:w="1170" w:type="dxa"/>
          </w:tcPr>
          <w:p w14:paraId="53189499" w14:textId="4A2F3DEF" w:rsidR="0070132D" w:rsidRPr="006C0162" w:rsidRDefault="0070132D" w:rsidP="004B625D">
            <w:pPr>
              <w:rPr>
                <w:sz w:val="20"/>
              </w:rPr>
            </w:pPr>
            <w:r w:rsidRPr="006C0162">
              <w:rPr>
                <w:sz w:val="20"/>
              </w:rPr>
              <w:t xml:space="preserve">= </w:t>
            </w:r>
            <w:r w:rsidR="00B86271" w:rsidRPr="001B24B4">
              <w:rPr>
                <w:sz w:val="20"/>
              </w:rPr>
              <w:t>$</w:t>
            </w:r>
            <w:r w:rsidR="00B86271" w:rsidRPr="001B24B4">
              <w:rPr>
                <w:sz w:val="20"/>
                <w:u w:val="single"/>
              </w:rPr>
              <w:fldChar w:fldCharType="begin">
                <w:ffData>
                  <w:name w:val="Text12"/>
                  <w:enabled/>
                  <w:calcOnExit w:val="0"/>
                  <w:textInput>
                    <w:maxLength w:val="13"/>
                  </w:textInput>
                </w:ffData>
              </w:fldChar>
            </w:r>
            <w:r w:rsidR="00B86271" w:rsidRPr="001B24B4">
              <w:rPr>
                <w:sz w:val="20"/>
                <w:u w:val="single"/>
              </w:rPr>
              <w:instrText xml:space="preserve"> FORMTEXT </w:instrText>
            </w:r>
            <w:r w:rsidR="00B86271" w:rsidRPr="001B24B4">
              <w:rPr>
                <w:sz w:val="20"/>
                <w:u w:val="single"/>
              </w:rPr>
            </w:r>
            <w:r w:rsidR="00B86271" w:rsidRPr="001B24B4">
              <w:rPr>
                <w:sz w:val="20"/>
                <w:u w:val="single"/>
              </w:rPr>
              <w:fldChar w:fldCharType="separate"/>
            </w:r>
            <w:r w:rsidR="00B86271" w:rsidRPr="001B24B4">
              <w:rPr>
                <w:noProof/>
                <w:sz w:val="20"/>
                <w:u w:val="single"/>
              </w:rPr>
              <w:t> </w:t>
            </w:r>
            <w:r w:rsidR="00B86271" w:rsidRPr="001B24B4">
              <w:rPr>
                <w:noProof/>
                <w:sz w:val="20"/>
                <w:u w:val="single"/>
              </w:rPr>
              <w:t> </w:t>
            </w:r>
            <w:r w:rsidR="00B86271" w:rsidRPr="001B24B4">
              <w:rPr>
                <w:noProof/>
                <w:sz w:val="20"/>
                <w:u w:val="single"/>
              </w:rPr>
              <w:t> </w:t>
            </w:r>
            <w:r w:rsidR="00B86271" w:rsidRPr="001B24B4">
              <w:rPr>
                <w:noProof/>
                <w:sz w:val="20"/>
                <w:u w:val="single"/>
              </w:rPr>
              <w:t> </w:t>
            </w:r>
            <w:r w:rsidR="00B86271" w:rsidRPr="001B24B4">
              <w:rPr>
                <w:noProof/>
                <w:sz w:val="20"/>
                <w:u w:val="single"/>
              </w:rPr>
              <w:t> </w:t>
            </w:r>
            <w:r w:rsidR="00B86271" w:rsidRPr="001B24B4">
              <w:rPr>
                <w:sz w:val="20"/>
                <w:u w:val="single"/>
              </w:rPr>
              <w:fldChar w:fldCharType="end"/>
            </w:r>
          </w:p>
        </w:tc>
        <w:tc>
          <w:tcPr>
            <w:tcW w:w="3210" w:type="dxa"/>
          </w:tcPr>
          <w:p w14:paraId="71098221" w14:textId="77777777" w:rsidR="0070132D" w:rsidRDefault="0070132D" w:rsidP="002A4E8D">
            <w:r w:rsidRPr="001B24B4">
              <w:rPr>
                <w:sz w:val="20"/>
              </w:rPr>
              <w:t xml:space="preserve">6) </w:t>
            </w:r>
            <w:r w:rsidR="008E23CA" w:rsidRPr="001B24B4">
              <w:rPr>
                <w:sz w:val="20"/>
                <w:u w:val="single"/>
              </w:rPr>
              <w:fldChar w:fldCharType="begin">
                <w:ffData>
                  <w:name w:val=""/>
                  <w:enabled/>
                  <w:calcOnExit w:val="0"/>
                  <w:textInput>
                    <w:maxLength w:val="22"/>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p>
        </w:tc>
        <w:tc>
          <w:tcPr>
            <w:tcW w:w="1440" w:type="dxa"/>
          </w:tcPr>
          <w:p w14:paraId="14D20FF2" w14:textId="5632082F" w:rsidR="0070132D" w:rsidRPr="006C0162" w:rsidRDefault="0070132D" w:rsidP="006C0162">
            <w:pPr>
              <w:jc w:val="right"/>
              <w:rPr>
                <w:sz w:val="20"/>
              </w:rPr>
            </w:pPr>
            <w:r w:rsidRPr="006C0162">
              <w:rPr>
                <w:sz w:val="20"/>
              </w:rPr>
              <w:t xml:space="preserve">= </w:t>
            </w:r>
            <w:r w:rsidR="005E46CC" w:rsidRPr="001B24B4">
              <w:rPr>
                <w:sz w:val="20"/>
              </w:rPr>
              <w:t>$</w:t>
            </w:r>
            <w:r w:rsidR="005E46CC" w:rsidRPr="001B24B4">
              <w:rPr>
                <w:sz w:val="20"/>
                <w:u w:val="single"/>
              </w:rPr>
              <w:fldChar w:fldCharType="begin">
                <w:ffData>
                  <w:name w:val="Text12"/>
                  <w:enabled/>
                  <w:calcOnExit w:val="0"/>
                  <w:textInput>
                    <w:maxLength w:val="13"/>
                  </w:textInput>
                </w:ffData>
              </w:fldChar>
            </w:r>
            <w:r w:rsidR="005E46CC" w:rsidRPr="001B24B4">
              <w:rPr>
                <w:sz w:val="20"/>
                <w:u w:val="single"/>
              </w:rPr>
              <w:instrText xml:space="preserve"> FORMTEXT </w:instrText>
            </w:r>
            <w:r w:rsidR="005E46CC" w:rsidRPr="001B24B4">
              <w:rPr>
                <w:sz w:val="20"/>
                <w:u w:val="single"/>
              </w:rPr>
            </w:r>
            <w:r w:rsidR="005E46CC" w:rsidRPr="001B24B4">
              <w:rPr>
                <w:sz w:val="20"/>
                <w:u w:val="single"/>
              </w:rPr>
              <w:fldChar w:fldCharType="separate"/>
            </w:r>
            <w:r w:rsidR="005E46CC" w:rsidRPr="001B24B4">
              <w:rPr>
                <w:noProof/>
                <w:sz w:val="20"/>
                <w:u w:val="single"/>
              </w:rPr>
              <w:t> </w:t>
            </w:r>
            <w:r w:rsidR="005E46CC" w:rsidRPr="001B24B4">
              <w:rPr>
                <w:noProof/>
                <w:sz w:val="20"/>
                <w:u w:val="single"/>
              </w:rPr>
              <w:t> </w:t>
            </w:r>
            <w:r w:rsidR="005E46CC" w:rsidRPr="001B24B4">
              <w:rPr>
                <w:noProof/>
                <w:sz w:val="20"/>
                <w:u w:val="single"/>
              </w:rPr>
              <w:t> </w:t>
            </w:r>
            <w:r w:rsidR="005E46CC" w:rsidRPr="001B24B4">
              <w:rPr>
                <w:noProof/>
                <w:sz w:val="20"/>
                <w:u w:val="single"/>
              </w:rPr>
              <w:t> </w:t>
            </w:r>
            <w:r w:rsidR="005E46CC" w:rsidRPr="001B24B4">
              <w:rPr>
                <w:noProof/>
                <w:sz w:val="20"/>
                <w:u w:val="single"/>
              </w:rPr>
              <w:t> </w:t>
            </w:r>
            <w:r w:rsidR="005E46CC" w:rsidRPr="001B24B4">
              <w:rPr>
                <w:sz w:val="20"/>
                <w:u w:val="single"/>
              </w:rPr>
              <w:fldChar w:fldCharType="end"/>
            </w:r>
          </w:p>
        </w:tc>
        <w:tc>
          <w:tcPr>
            <w:tcW w:w="1290" w:type="dxa"/>
          </w:tcPr>
          <w:p w14:paraId="59BA7661" w14:textId="13DD340A" w:rsidR="0070132D" w:rsidRDefault="005E46CC" w:rsidP="001B24B4">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r w:rsidR="00874E43" w14:paraId="5CDBD74E" w14:textId="77777777" w:rsidTr="00874E43">
        <w:trPr>
          <w:trHeight w:val="117"/>
        </w:trPr>
        <w:tc>
          <w:tcPr>
            <w:tcW w:w="10260" w:type="dxa"/>
            <w:gridSpan w:val="5"/>
          </w:tcPr>
          <w:p w14:paraId="4864C4B9" w14:textId="77777777" w:rsidR="00874E43" w:rsidRPr="00874E43" w:rsidRDefault="00874E43" w:rsidP="00BA57D0">
            <w:pPr>
              <w:rPr>
                <w:sz w:val="4"/>
                <w:szCs w:val="4"/>
              </w:rPr>
            </w:pPr>
          </w:p>
        </w:tc>
      </w:tr>
      <w:tr w:rsidR="00384984" w14:paraId="37FB7392" w14:textId="77777777" w:rsidTr="003B15A2">
        <w:tc>
          <w:tcPr>
            <w:tcW w:w="10260" w:type="dxa"/>
            <w:gridSpan w:val="5"/>
          </w:tcPr>
          <w:p w14:paraId="78DFACF7" w14:textId="0F8838FD" w:rsidR="00384984" w:rsidRPr="00A2191F" w:rsidRDefault="00384984" w:rsidP="00C57436">
            <w:pPr>
              <w:rPr>
                <w:b/>
                <w:bCs/>
                <w:sz w:val="20"/>
              </w:rPr>
            </w:pPr>
            <w:r w:rsidRPr="00A2191F">
              <w:rPr>
                <w:b/>
                <w:bCs/>
                <w:sz w:val="20"/>
              </w:rPr>
              <w:t>MISCELLANEOUS</w:t>
            </w:r>
            <w:r w:rsidR="00C57436" w:rsidRPr="00A2191F">
              <w:rPr>
                <w:b/>
                <w:bCs/>
                <w:sz w:val="20"/>
              </w:rPr>
              <w:t xml:space="preserve"> (</w:t>
            </w:r>
            <w:r w:rsidRPr="00A2191F">
              <w:rPr>
                <w:b/>
                <w:bCs/>
                <w:sz w:val="20"/>
              </w:rPr>
              <w:t>VALUATION OF RENTALS, LEASEHOLDS, ETC.</w:t>
            </w:r>
            <w:r w:rsidR="004F28E8">
              <w:rPr>
                <w:b/>
                <w:bCs/>
                <w:sz w:val="20"/>
              </w:rPr>
              <w:t>)</w:t>
            </w:r>
            <w:r w:rsidRPr="00A2191F">
              <w:rPr>
                <w:b/>
                <w:bCs/>
                <w:sz w:val="20"/>
              </w:rPr>
              <w:t xml:space="preserve"> – </w:t>
            </w:r>
            <w:r w:rsidR="00981001">
              <w:rPr>
                <w:b/>
                <w:bCs/>
                <w:sz w:val="16"/>
                <w:szCs w:val="16"/>
              </w:rPr>
              <w:t>[</w:t>
            </w:r>
            <w:r w:rsidRPr="00FF6F45">
              <w:rPr>
                <w:b/>
                <w:bCs/>
                <w:sz w:val="16"/>
                <w:szCs w:val="16"/>
              </w:rPr>
              <w:t>Show Calculations</w:t>
            </w:r>
            <w:r w:rsidR="00981001">
              <w:rPr>
                <w:b/>
                <w:bCs/>
                <w:sz w:val="16"/>
                <w:szCs w:val="16"/>
              </w:rPr>
              <w:t>]</w:t>
            </w:r>
          </w:p>
        </w:tc>
      </w:tr>
      <w:tr w:rsidR="00C57436" w14:paraId="236EBA58" w14:textId="77777777" w:rsidTr="003B15A2">
        <w:tc>
          <w:tcPr>
            <w:tcW w:w="7530" w:type="dxa"/>
            <w:gridSpan w:val="3"/>
          </w:tcPr>
          <w:p w14:paraId="448D7AFC" w14:textId="77777777" w:rsidR="00C57436" w:rsidRPr="001B24B4" w:rsidRDefault="00C57436" w:rsidP="002A4E8D">
            <w:pPr>
              <w:rPr>
                <w:sz w:val="20"/>
              </w:rPr>
            </w:pPr>
            <w:r w:rsidRPr="001B24B4">
              <w:rPr>
                <w:sz w:val="20"/>
              </w:rPr>
              <w:t xml:space="preserve">1) </w:t>
            </w:r>
            <w:r w:rsidR="008E23CA" w:rsidRPr="001B24B4">
              <w:rPr>
                <w:sz w:val="20"/>
                <w:u w:val="single"/>
              </w:rPr>
              <w:fldChar w:fldCharType="begin">
                <w:ffData>
                  <w:name w:val=""/>
                  <w:enabled/>
                  <w:calcOnExit w:val="0"/>
                  <w:textInput>
                    <w:maxLength w:val="22"/>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008E23CA" w:rsidRPr="001B24B4">
              <w:rPr>
                <w:sz w:val="20"/>
                <w:u w:val="single"/>
              </w:rPr>
              <w:fldChar w:fldCharType="end"/>
            </w:r>
          </w:p>
        </w:tc>
        <w:tc>
          <w:tcPr>
            <w:tcW w:w="1440" w:type="dxa"/>
          </w:tcPr>
          <w:p w14:paraId="02B3F250" w14:textId="7C03E543" w:rsidR="00C57436" w:rsidRDefault="005E46CC" w:rsidP="00C97792">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c>
          <w:tcPr>
            <w:tcW w:w="1290" w:type="dxa"/>
          </w:tcPr>
          <w:p w14:paraId="4C639598" w14:textId="77777777" w:rsidR="00C57436" w:rsidRDefault="00C57436" w:rsidP="00C57436"/>
        </w:tc>
      </w:tr>
      <w:tr w:rsidR="00C57436" w14:paraId="19024D30" w14:textId="77777777" w:rsidTr="003B15A2">
        <w:tc>
          <w:tcPr>
            <w:tcW w:w="7530" w:type="dxa"/>
            <w:gridSpan w:val="3"/>
          </w:tcPr>
          <w:p w14:paraId="69EF8F71" w14:textId="77777777" w:rsidR="00C57436" w:rsidRPr="001B24B4" w:rsidRDefault="00C57436" w:rsidP="002A4E8D">
            <w:pPr>
              <w:rPr>
                <w:sz w:val="20"/>
              </w:rPr>
            </w:pPr>
            <w:r w:rsidRPr="001B24B4">
              <w:rPr>
                <w:sz w:val="20"/>
              </w:rPr>
              <w:t xml:space="preserve">2) </w:t>
            </w:r>
            <w:r w:rsidR="008E23CA" w:rsidRPr="001B24B4">
              <w:rPr>
                <w:sz w:val="20"/>
                <w:u w:val="single"/>
              </w:rPr>
              <w:fldChar w:fldCharType="begin">
                <w:ffData>
                  <w:name w:val=""/>
                  <w:enabled/>
                  <w:calcOnExit w:val="0"/>
                  <w:textInput>
                    <w:maxLength w:val="22"/>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008E23CA" w:rsidRPr="001B24B4">
              <w:rPr>
                <w:sz w:val="20"/>
                <w:u w:val="single"/>
              </w:rPr>
              <w:fldChar w:fldCharType="end"/>
            </w:r>
          </w:p>
        </w:tc>
        <w:tc>
          <w:tcPr>
            <w:tcW w:w="1440" w:type="dxa"/>
          </w:tcPr>
          <w:p w14:paraId="265EDB36" w14:textId="084685D1" w:rsidR="00C57436" w:rsidRDefault="005E46CC" w:rsidP="00C97792">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c>
          <w:tcPr>
            <w:tcW w:w="1290" w:type="dxa"/>
          </w:tcPr>
          <w:p w14:paraId="200C7572" w14:textId="41E85BCC" w:rsidR="00C57436" w:rsidRDefault="005E46CC" w:rsidP="00C97792">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r w:rsidR="00C57436" w14:paraId="32641814" w14:textId="77777777" w:rsidTr="003B15A2">
        <w:trPr>
          <w:trHeight w:val="143"/>
        </w:trPr>
        <w:tc>
          <w:tcPr>
            <w:tcW w:w="10260" w:type="dxa"/>
            <w:gridSpan w:val="5"/>
            <w:tcBorders>
              <w:bottom w:val="nil"/>
            </w:tcBorders>
          </w:tcPr>
          <w:p w14:paraId="0857FBD0" w14:textId="77777777" w:rsidR="00C57436" w:rsidRPr="001B24B4" w:rsidRDefault="00C57436" w:rsidP="002A4E8D">
            <w:pPr>
              <w:rPr>
                <w:sz w:val="20"/>
              </w:rPr>
            </w:pPr>
          </w:p>
        </w:tc>
      </w:tr>
      <w:tr w:rsidR="00C57436" w14:paraId="41494CF7" w14:textId="77777777" w:rsidTr="003B15A2">
        <w:trPr>
          <w:trHeight w:val="315"/>
        </w:trPr>
        <w:tc>
          <w:tcPr>
            <w:tcW w:w="8970" w:type="dxa"/>
            <w:gridSpan w:val="4"/>
            <w:tcBorders>
              <w:top w:val="nil"/>
              <w:bottom w:val="single" w:sz="6" w:space="0" w:color="000000" w:themeColor="text1"/>
            </w:tcBorders>
          </w:tcPr>
          <w:p w14:paraId="44FC95FA" w14:textId="5EB1BCED" w:rsidR="00C57436" w:rsidRPr="009E3FA2" w:rsidRDefault="00C57436" w:rsidP="002A4E8D">
            <w:pPr>
              <w:rPr>
                <w:b/>
                <w:bCs/>
              </w:rPr>
            </w:pPr>
            <w:r w:rsidRPr="009E3FA2">
              <w:rPr>
                <w:b/>
                <w:bCs/>
                <w:sz w:val="20"/>
              </w:rPr>
              <w:t>DAMAGES TO THE REMAINDER/</w:t>
            </w:r>
            <w:smartTag w:uri="urn:schemas-microsoft-com:office:smarttags" w:element="stockticker">
              <w:r w:rsidRPr="009E3FA2">
                <w:rPr>
                  <w:b/>
                  <w:bCs/>
                  <w:sz w:val="20"/>
                </w:rPr>
                <w:t>COST</w:t>
              </w:r>
            </w:smartTag>
            <w:r w:rsidRPr="009E3FA2">
              <w:rPr>
                <w:b/>
                <w:bCs/>
                <w:sz w:val="20"/>
              </w:rPr>
              <w:t xml:space="preserve"> TO </w:t>
            </w:r>
            <w:smartTag w:uri="urn:schemas-microsoft-com:office:smarttags" w:element="stockticker">
              <w:r w:rsidRPr="009E3FA2">
                <w:rPr>
                  <w:b/>
                  <w:bCs/>
                  <w:sz w:val="20"/>
                </w:rPr>
                <w:t>CURE</w:t>
              </w:r>
            </w:smartTag>
            <w:r w:rsidRPr="009E3FA2">
              <w:rPr>
                <w:b/>
                <w:bCs/>
                <w:sz w:val="20"/>
              </w:rPr>
              <w:t xml:space="preserve"> – </w:t>
            </w:r>
            <w:r w:rsidR="00E06BD0" w:rsidRPr="003B3309">
              <w:rPr>
                <w:b/>
                <w:bCs/>
                <w:sz w:val="16"/>
                <w:szCs w:val="16"/>
              </w:rPr>
              <w:t>[</w:t>
            </w:r>
            <w:r w:rsidRPr="003B3309">
              <w:rPr>
                <w:b/>
                <w:bCs/>
                <w:sz w:val="16"/>
                <w:szCs w:val="16"/>
              </w:rPr>
              <w:t>Briefly Describe</w:t>
            </w:r>
            <w:r w:rsidR="00AA462C" w:rsidRPr="003B3309">
              <w:rPr>
                <w:b/>
                <w:bCs/>
                <w:sz w:val="16"/>
                <w:szCs w:val="16"/>
              </w:rPr>
              <w:t>]</w:t>
            </w:r>
          </w:p>
        </w:tc>
        <w:tc>
          <w:tcPr>
            <w:tcW w:w="1290" w:type="dxa"/>
            <w:tcBorders>
              <w:top w:val="nil"/>
              <w:bottom w:val="single" w:sz="6" w:space="0" w:color="000000" w:themeColor="text1"/>
            </w:tcBorders>
          </w:tcPr>
          <w:p w14:paraId="29126213" w14:textId="1AC27619" w:rsidR="00C57436" w:rsidRDefault="005E46CC" w:rsidP="001B24B4">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r w:rsidR="00FD568A" w14:paraId="130F1BEC" w14:textId="77777777" w:rsidTr="003B15A2">
        <w:trPr>
          <w:trHeight w:val="525"/>
        </w:trPr>
        <w:tc>
          <w:tcPr>
            <w:tcW w:w="10260" w:type="dxa"/>
            <w:gridSpan w:val="5"/>
            <w:tcBorders>
              <w:top w:val="single" w:sz="6" w:space="0" w:color="000000" w:themeColor="text1"/>
            </w:tcBorders>
          </w:tcPr>
          <w:p w14:paraId="341A864F" w14:textId="77777777" w:rsidR="00FD568A" w:rsidRPr="00BA57D0" w:rsidRDefault="00FD568A" w:rsidP="00AB22D5">
            <w:pPr>
              <w:rPr>
                <w:sz w:val="20"/>
              </w:rPr>
            </w:pPr>
          </w:p>
          <w:p w14:paraId="789F51B9" w14:textId="77777777" w:rsidR="00FD568A" w:rsidRPr="007A1A40" w:rsidRDefault="00FD568A" w:rsidP="00AB22D5">
            <w:pPr>
              <w:rPr>
                <w:sz w:val="16"/>
                <w:szCs w:val="16"/>
              </w:rPr>
            </w:pPr>
          </w:p>
        </w:tc>
      </w:tr>
      <w:tr w:rsidR="00C57436" w14:paraId="55A9E0AE" w14:textId="77777777" w:rsidTr="00F16BAF">
        <w:trPr>
          <w:trHeight w:val="300"/>
        </w:trPr>
        <w:tc>
          <w:tcPr>
            <w:tcW w:w="8970" w:type="dxa"/>
            <w:gridSpan w:val="4"/>
            <w:tcBorders>
              <w:top w:val="single" w:sz="6" w:space="0" w:color="000000" w:themeColor="text1"/>
            </w:tcBorders>
          </w:tcPr>
          <w:p w14:paraId="40909128" w14:textId="73E66F1E" w:rsidR="00C57436" w:rsidRPr="009E3FA2" w:rsidRDefault="00C57436" w:rsidP="005F4B61">
            <w:pPr>
              <w:rPr>
                <w:b/>
                <w:bCs/>
                <w:sz w:val="16"/>
                <w:szCs w:val="16"/>
              </w:rPr>
            </w:pPr>
            <w:r w:rsidRPr="009E3FA2">
              <w:rPr>
                <w:b/>
                <w:bCs/>
                <w:sz w:val="20"/>
              </w:rPr>
              <w:t>Total from PARTIAL ACQUISITION SUMMATION SHEET (Item I)</w:t>
            </w:r>
          </w:p>
        </w:tc>
        <w:tc>
          <w:tcPr>
            <w:tcW w:w="1290" w:type="dxa"/>
            <w:tcBorders>
              <w:top w:val="single" w:sz="6" w:space="0" w:color="000000" w:themeColor="text1"/>
            </w:tcBorders>
          </w:tcPr>
          <w:p w14:paraId="051D71F8" w14:textId="032CBD93" w:rsidR="00C57436" w:rsidRDefault="005E46CC" w:rsidP="001B24B4">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bl>
    <w:p w14:paraId="711D45C7" w14:textId="77777777" w:rsidR="0070132D" w:rsidRPr="0070132D" w:rsidRDefault="0070132D" w:rsidP="0070132D">
      <w:pPr>
        <w:rPr>
          <w:sz w:val="6"/>
          <w:szCs w:val="6"/>
        </w:rPr>
      </w:pPr>
    </w:p>
    <w:tbl>
      <w:tblPr>
        <w:tblW w:w="10260" w:type="dxa"/>
        <w:tblInd w:w="265"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1E0" w:firstRow="1" w:lastRow="1" w:firstColumn="1" w:lastColumn="1" w:noHBand="0" w:noVBand="0"/>
      </w:tblPr>
      <w:tblGrid>
        <w:gridCol w:w="7522"/>
        <w:gridCol w:w="1478"/>
        <w:gridCol w:w="1260"/>
      </w:tblGrid>
      <w:tr w:rsidR="00803268" w14:paraId="3CBD85C3" w14:textId="77777777" w:rsidTr="004C55A1">
        <w:trPr>
          <w:trHeight w:val="179"/>
        </w:trPr>
        <w:tc>
          <w:tcPr>
            <w:tcW w:w="10260" w:type="dxa"/>
            <w:gridSpan w:val="3"/>
          </w:tcPr>
          <w:p w14:paraId="0B0AE9F1" w14:textId="63A9B89F" w:rsidR="00803268" w:rsidRPr="00876BA5" w:rsidRDefault="00803268" w:rsidP="00AA462C">
            <w:pPr>
              <w:rPr>
                <w:b/>
                <w:bCs/>
                <w:sz w:val="20"/>
              </w:rPr>
            </w:pPr>
            <w:r w:rsidRPr="00876BA5">
              <w:rPr>
                <w:b/>
                <w:bCs/>
                <w:sz w:val="20"/>
              </w:rPr>
              <w:t xml:space="preserve">TEMPORARY CONSTRUCTION EASEMENT(S) </w:t>
            </w:r>
            <w:r w:rsidR="00AA462C">
              <w:rPr>
                <w:b/>
                <w:bCs/>
                <w:sz w:val="20"/>
              </w:rPr>
              <w:t xml:space="preserve">– </w:t>
            </w:r>
            <w:r w:rsidR="00AA462C">
              <w:rPr>
                <w:b/>
                <w:bCs/>
                <w:sz w:val="16"/>
                <w:szCs w:val="16"/>
              </w:rPr>
              <w:t>[</w:t>
            </w:r>
            <w:r w:rsidR="00AA462C" w:rsidRPr="00FF6F45">
              <w:rPr>
                <w:b/>
                <w:bCs/>
                <w:sz w:val="16"/>
                <w:szCs w:val="16"/>
              </w:rPr>
              <w:t>Show Calculations</w:t>
            </w:r>
            <w:r w:rsidR="00AA462C">
              <w:rPr>
                <w:b/>
                <w:bCs/>
                <w:sz w:val="16"/>
                <w:szCs w:val="16"/>
              </w:rPr>
              <w:t>]</w:t>
            </w:r>
          </w:p>
        </w:tc>
      </w:tr>
      <w:tr w:rsidR="00803268" w14:paraId="4DCF26E7" w14:textId="77777777" w:rsidTr="004C55A1">
        <w:trPr>
          <w:trHeight w:val="264"/>
        </w:trPr>
        <w:tc>
          <w:tcPr>
            <w:tcW w:w="7522" w:type="dxa"/>
          </w:tcPr>
          <w:p w14:paraId="4DC1610E" w14:textId="77777777" w:rsidR="00803268" w:rsidRPr="001B24B4" w:rsidRDefault="00803268" w:rsidP="00C97792">
            <w:pPr>
              <w:rPr>
                <w:sz w:val="20"/>
              </w:rPr>
            </w:pPr>
            <w:r w:rsidRPr="001B24B4">
              <w:rPr>
                <w:sz w:val="20"/>
              </w:rPr>
              <w:t xml:space="preserve">1) </w:t>
            </w:r>
            <w:r w:rsidR="008E23CA" w:rsidRPr="001B24B4">
              <w:rPr>
                <w:sz w:val="20"/>
                <w:u w:val="single"/>
              </w:rPr>
              <w:fldChar w:fldCharType="begin">
                <w:ffData>
                  <w:name w:val=""/>
                  <w:enabled/>
                  <w:calcOnExit w:val="0"/>
                  <w:textInput>
                    <w:maxLength w:val="22"/>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008E23CA" w:rsidRPr="001B24B4">
              <w:rPr>
                <w:sz w:val="20"/>
                <w:u w:val="single"/>
              </w:rPr>
              <w:fldChar w:fldCharType="end"/>
            </w:r>
          </w:p>
        </w:tc>
        <w:tc>
          <w:tcPr>
            <w:tcW w:w="1478" w:type="dxa"/>
          </w:tcPr>
          <w:p w14:paraId="0EB5406A" w14:textId="2F3681A1" w:rsidR="00803268" w:rsidRDefault="005E46CC" w:rsidP="00C97792">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c>
          <w:tcPr>
            <w:tcW w:w="1260" w:type="dxa"/>
          </w:tcPr>
          <w:p w14:paraId="5A74CC51" w14:textId="77777777" w:rsidR="00803268" w:rsidRPr="006C0162" w:rsidRDefault="00803268" w:rsidP="00EA72A8">
            <w:pPr>
              <w:jc w:val="right"/>
              <w:rPr>
                <w:sz w:val="20"/>
              </w:rPr>
            </w:pPr>
          </w:p>
        </w:tc>
      </w:tr>
      <w:tr w:rsidR="00803268" w14:paraId="5A6B685F" w14:textId="77777777" w:rsidTr="004C55A1">
        <w:trPr>
          <w:trHeight w:val="264"/>
        </w:trPr>
        <w:tc>
          <w:tcPr>
            <w:tcW w:w="7522" w:type="dxa"/>
          </w:tcPr>
          <w:p w14:paraId="1F143FD7" w14:textId="77777777" w:rsidR="00803268" w:rsidRPr="001B24B4" w:rsidRDefault="00803268" w:rsidP="00C97792">
            <w:pPr>
              <w:rPr>
                <w:sz w:val="20"/>
              </w:rPr>
            </w:pPr>
            <w:r w:rsidRPr="001B24B4">
              <w:rPr>
                <w:sz w:val="20"/>
              </w:rPr>
              <w:t xml:space="preserve">2) </w:t>
            </w:r>
            <w:r w:rsidR="008E23CA" w:rsidRPr="001B24B4">
              <w:rPr>
                <w:sz w:val="20"/>
                <w:u w:val="single"/>
              </w:rPr>
              <w:fldChar w:fldCharType="begin">
                <w:ffData>
                  <w:name w:val=""/>
                  <w:enabled/>
                  <w:calcOnExit w:val="0"/>
                  <w:textInput>
                    <w:maxLength w:val="22"/>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008E23CA" w:rsidRPr="001B24B4">
              <w:rPr>
                <w:sz w:val="20"/>
                <w:u w:val="single"/>
              </w:rPr>
              <w:fldChar w:fldCharType="end"/>
            </w:r>
          </w:p>
        </w:tc>
        <w:tc>
          <w:tcPr>
            <w:tcW w:w="1478" w:type="dxa"/>
          </w:tcPr>
          <w:p w14:paraId="66E1DF5D" w14:textId="7F3CEAC2" w:rsidR="00803268" w:rsidRDefault="005E46CC" w:rsidP="00C97792">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c>
          <w:tcPr>
            <w:tcW w:w="1260" w:type="dxa"/>
          </w:tcPr>
          <w:p w14:paraId="0242DED6" w14:textId="37FEEC73" w:rsidR="00803268" w:rsidRDefault="00EB4E6B" w:rsidP="00C97792">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bl>
    <w:tbl>
      <w:tblPr>
        <w:tblpPr w:leftFromText="180" w:rightFromText="180" w:vertAnchor="text" w:horzAnchor="margin" w:tblpX="265" w:tblpY="54"/>
        <w:tblW w:w="1026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5"/>
        <w:gridCol w:w="1285"/>
      </w:tblGrid>
      <w:tr w:rsidR="00532EB8" w14:paraId="0149E3A1" w14:textId="77777777" w:rsidTr="00712A80">
        <w:trPr>
          <w:trHeight w:val="353"/>
        </w:trPr>
        <w:tc>
          <w:tcPr>
            <w:tcW w:w="8975" w:type="dxa"/>
            <w:tcBorders>
              <w:top w:val="single" w:sz="4" w:space="0" w:color="auto"/>
              <w:bottom w:val="single" w:sz="4" w:space="0" w:color="auto"/>
            </w:tcBorders>
            <w:vAlign w:val="center"/>
          </w:tcPr>
          <w:p w14:paraId="6051CE99" w14:textId="0356D5A1" w:rsidR="00532EB8" w:rsidRPr="00876BA5" w:rsidRDefault="00532EB8" w:rsidP="004C55A1">
            <w:pPr>
              <w:rPr>
                <w:b/>
                <w:bCs/>
                <w:sz w:val="20"/>
              </w:rPr>
            </w:pPr>
            <w:r w:rsidRPr="00876BA5">
              <w:rPr>
                <w:b/>
                <w:bCs/>
                <w:sz w:val="20"/>
              </w:rPr>
              <w:t xml:space="preserve">TOTAL VALUE – </w:t>
            </w:r>
            <w:smartTag w:uri="urn:schemas-microsoft-com:office:smarttags" w:element="stockticker">
              <w:r w:rsidRPr="00876BA5">
                <w:rPr>
                  <w:b/>
                  <w:bCs/>
                  <w:sz w:val="20"/>
                </w:rPr>
                <w:t>JUST</w:t>
              </w:r>
            </w:smartTag>
            <w:r w:rsidRPr="00876BA5">
              <w:rPr>
                <w:b/>
                <w:bCs/>
                <w:sz w:val="20"/>
              </w:rPr>
              <w:t xml:space="preserve"> COMPENSATION FOR </w:t>
            </w:r>
            <w:r w:rsidR="00FF6FD4">
              <w:rPr>
                <w:b/>
                <w:bCs/>
                <w:sz w:val="20"/>
              </w:rPr>
              <w:fldChar w:fldCharType="begin">
                <w:ffData>
                  <w:name w:val="Dropdown8"/>
                  <w:enabled/>
                  <w:calcOnExit w:val="0"/>
                  <w:statusText w:type="autoText" w:val="City of Houston"/>
                  <w:ddList>
                    <w:listEntry w:val="PARTIAL ACQUISITION"/>
                    <w:listEntry w:val="WHOLE PROPERTY ACQUISITION"/>
                    <w:listEntry w:val="TEMPORARY CONSTRUCTION EASEMENT "/>
                  </w:ddList>
                </w:ffData>
              </w:fldChar>
            </w:r>
            <w:bookmarkStart w:id="17" w:name="Dropdown8"/>
            <w:r w:rsidR="00FF6FD4">
              <w:rPr>
                <w:b/>
                <w:bCs/>
                <w:sz w:val="20"/>
              </w:rPr>
              <w:instrText xml:space="preserve"> FORMDROPDOWN </w:instrText>
            </w:r>
            <w:r w:rsidR="001B06AF">
              <w:rPr>
                <w:b/>
                <w:bCs/>
                <w:sz w:val="20"/>
              </w:rPr>
            </w:r>
            <w:r w:rsidR="001B06AF">
              <w:rPr>
                <w:b/>
                <w:bCs/>
                <w:sz w:val="20"/>
              </w:rPr>
              <w:fldChar w:fldCharType="separate"/>
            </w:r>
            <w:r w:rsidR="00FF6FD4">
              <w:rPr>
                <w:b/>
                <w:bCs/>
                <w:sz w:val="20"/>
              </w:rPr>
              <w:fldChar w:fldCharType="end"/>
            </w:r>
            <w:bookmarkEnd w:id="17"/>
            <w:r w:rsidRPr="00876BA5">
              <w:rPr>
                <w:b/>
                <w:bCs/>
                <w:sz w:val="20"/>
              </w:rPr>
              <w:t>:</w:t>
            </w:r>
            <w:r w:rsidR="00910298">
              <w:rPr>
                <w:b/>
                <w:bCs/>
                <w:sz w:val="20"/>
              </w:rPr>
              <w:t xml:space="preserve"> </w:t>
            </w:r>
            <w:r w:rsidR="00E401FE" w:rsidRPr="0053158C">
              <w:rPr>
                <w:b/>
                <w:bCs/>
                <w:sz w:val="16"/>
                <w:szCs w:val="16"/>
              </w:rPr>
              <w:t xml:space="preserve">[Select from </w:t>
            </w:r>
            <w:r w:rsidR="00814802" w:rsidRPr="0053158C">
              <w:rPr>
                <w:b/>
                <w:bCs/>
                <w:sz w:val="16"/>
                <w:szCs w:val="16"/>
              </w:rPr>
              <w:t>dropdown]</w:t>
            </w:r>
          </w:p>
        </w:tc>
        <w:tc>
          <w:tcPr>
            <w:tcW w:w="1285" w:type="dxa"/>
            <w:tcBorders>
              <w:top w:val="single" w:sz="4" w:space="0" w:color="auto"/>
              <w:bottom w:val="single" w:sz="4" w:space="0" w:color="auto"/>
            </w:tcBorders>
            <w:vAlign w:val="center"/>
          </w:tcPr>
          <w:p w14:paraId="3D6FB39A" w14:textId="2A5A1A2B" w:rsidR="00532EB8" w:rsidRDefault="00EB4E6B" w:rsidP="004C55A1">
            <w:pPr>
              <w:jc w:val="right"/>
            </w:pPr>
            <w:r w:rsidRPr="001B24B4">
              <w:rPr>
                <w:sz w:val="20"/>
              </w:rPr>
              <w:t>$</w:t>
            </w:r>
            <w:r w:rsidRPr="001B24B4">
              <w:rPr>
                <w:sz w:val="20"/>
                <w:u w:val="single"/>
              </w:rPr>
              <w:fldChar w:fldCharType="begin">
                <w:ffData>
                  <w:name w:val="Text12"/>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r w:rsidR="00C3023B" w14:paraId="58AA9A7B" w14:textId="77777777" w:rsidTr="00C3023B">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PrEx>
        <w:trPr>
          <w:trHeight w:val="206"/>
        </w:trPr>
        <w:tc>
          <w:tcPr>
            <w:tcW w:w="10260" w:type="dxa"/>
            <w:gridSpan w:val="2"/>
            <w:tcBorders>
              <w:top w:val="single" w:sz="4" w:space="0" w:color="auto"/>
              <w:left w:val="nil"/>
              <w:bottom w:val="single" w:sz="4" w:space="0" w:color="000000" w:themeColor="text1"/>
              <w:right w:val="nil"/>
            </w:tcBorders>
          </w:tcPr>
          <w:p w14:paraId="5E435898" w14:textId="77777777" w:rsidR="00C3023B" w:rsidRPr="00C3023B" w:rsidRDefault="00C3023B" w:rsidP="004C55A1">
            <w:pPr>
              <w:jc w:val="right"/>
              <w:rPr>
                <w:sz w:val="16"/>
                <w:szCs w:val="16"/>
              </w:rPr>
            </w:pPr>
          </w:p>
        </w:tc>
      </w:tr>
      <w:tr w:rsidR="00532EB8" w14:paraId="727BA343" w14:textId="77777777" w:rsidTr="00787852">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PrEx>
        <w:trPr>
          <w:trHeight w:val="1442"/>
        </w:trPr>
        <w:tc>
          <w:tcPr>
            <w:tcW w:w="10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543AA" w14:textId="23DF4201" w:rsidR="00532EB8" w:rsidRDefault="00532EB8" w:rsidP="004C55A1">
            <w:pPr>
              <w:jc w:val="both"/>
              <w:rPr>
                <w:sz w:val="20"/>
              </w:rPr>
            </w:pPr>
            <w:r>
              <w:rPr>
                <w:sz w:val="20"/>
              </w:rPr>
              <w:t xml:space="preserve">I have complied with the requirements of this assignment as well as those within the </w:t>
            </w:r>
            <w:r w:rsidR="00FB3342">
              <w:rPr>
                <w:sz w:val="20"/>
              </w:rPr>
              <w:t xml:space="preserve">current edition of the </w:t>
            </w:r>
            <w:r w:rsidRPr="008B7DCE">
              <w:rPr>
                <w:i/>
                <w:iCs/>
                <w:sz w:val="20"/>
              </w:rPr>
              <w:t>Uniform Standards of Professional Appraisal Practice</w:t>
            </w:r>
            <w:r>
              <w:rPr>
                <w:sz w:val="20"/>
              </w:rPr>
              <w:t>.  All certifications, assumptions, and limiting conditions are included within the appraisal report.</w:t>
            </w:r>
          </w:p>
          <w:p w14:paraId="1331A894" w14:textId="77777777" w:rsidR="00532EB8" w:rsidRDefault="00532EB8" w:rsidP="004C55A1">
            <w:pPr>
              <w:rPr>
                <w:sz w:val="20"/>
              </w:rPr>
            </w:pPr>
          </w:p>
          <w:p w14:paraId="731CE4BE" w14:textId="77777777" w:rsidR="00532EB8" w:rsidRDefault="00532EB8" w:rsidP="004C55A1">
            <w:pPr>
              <w:jc w:val="right"/>
              <w:rPr>
                <w:sz w:val="20"/>
              </w:rPr>
            </w:pPr>
            <w:r>
              <w:rPr>
                <w:sz w:val="20"/>
              </w:rPr>
              <w:t>__________________________________             _________________</w:t>
            </w:r>
          </w:p>
          <w:p w14:paraId="368048F5" w14:textId="3DF543CF" w:rsidR="00532EB8" w:rsidRPr="001B24B4" w:rsidRDefault="00532EB8" w:rsidP="004C55A1">
            <w:pPr>
              <w:rPr>
                <w:sz w:val="20"/>
              </w:rPr>
            </w:pPr>
            <w:r>
              <w:rPr>
                <w:sz w:val="20"/>
              </w:rPr>
              <w:t xml:space="preserve">                                                                                  Appraiser’s Signature                                     </w:t>
            </w:r>
            <w:r w:rsidR="00D82B76">
              <w:rPr>
                <w:sz w:val="20"/>
              </w:rPr>
              <w:t xml:space="preserve">  </w:t>
            </w:r>
            <w:r>
              <w:rPr>
                <w:sz w:val="20"/>
              </w:rPr>
              <w:t xml:space="preserve">    Date</w:t>
            </w:r>
          </w:p>
        </w:tc>
      </w:tr>
    </w:tbl>
    <w:p w14:paraId="658FD9EE" w14:textId="37741BA6" w:rsidR="00316387" w:rsidRDefault="00316387" w:rsidP="0070132D">
      <w:pPr>
        <w:rPr>
          <w:sz w:val="16"/>
          <w:szCs w:val="16"/>
        </w:rPr>
      </w:pPr>
      <w:r>
        <w:rPr>
          <w:sz w:val="16"/>
          <w:szCs w:val="16"/>
        </w:rPr>
        <w:br w:type="page"/>
      </w:r>
    </w:p>
    <w:p w14:paraId="1DE35BCC" w14:textId="1F9DF88C" w:rsidR="0070132D" w:rsidRPr="00141890" w:rsidRDefault="00DE101A" w:rsidP="00DE101A">
      <w:pPr>
        <w:jc w:val="center"/>
        <w:rPr>
          <w:sz w:val="22"/>
          <w:szCs w:val="22"/>
        </w:rPr>
      </w:pPr>
      <w:r w:rsidRPr="00F16BAF">
        <w:rPr>
          <w:b/>
          <w:bCs/>
          <w:sz w:val="22"/>
          <w:szCs w:val="22"/>
        </w:rPr>
        <w:lastRenderedPageBreak/>
        <w:t>Real Estate Appraisal Summary Form</w:t>
      </w:r>
      <w:r w:rsidR="0070132D" w:rsidRPr="00141890">
        <w:rPr>
          <w:sz w:val="22"/>
          <w:szCs w:val="22"/>
        </w:rPr>
        <w:t xml:space="preserve"> (</w:t>
      </w:r>
      <w:r w:rsidRPr="00141890">
        <w:rPr>
          <w:sz w:val="22"/>
          <w:szCs w:val="22"/>
        </w:rPr>
        <w:t>c</w:t>
      </w:r>
      <w:r w:rsidR="0070132D" w:rsidRPr="00141890">
        <w:rPr>
          <w:sz w:val="22"/>
          <w:szCs w:val="22"/>
        </w:rPr>
        <w:t>ontinued)</w:t>
      </w:r>
    </w:p>
    <w:p w14:paraId="36456A51" w14:textId="77777777" w:rsidR="0070132D" w:rsidRPr="00840CC6" w:rsidRDefault="0070132D" w:rsidP="00180F23">
      <w:pPr>
        <w:rPr>
          <w:sz w:val="20"/>
        </w:rPr>
      </w:pPr>
    </w:p>
    <w:p w14:paraId="200C6AA9" w14:textId="3084793A" w:rsidR="0070132D" w:rsidRPr="00192B6B" w:rsidRDefault="00285914" w:rsidP="002136A8">
      <w:pPr>
        <w:jc w:val="both"/>
        <w:rPr>
          <w:b/>
          <w:bCs/>
          <w:sz w:val="16"/>
          <w:szCs w:val="16"/>
        </w:rPr>
      </w:pPr>
      <w:r>
        <w:rPr>
          <w:b/>
          <w:bCs/>
          <w:sz w:val="20"/>
        </w:rPr>
        <w:t>[</w:t>
      </w:r>
      <w:r w:rsidR="0070132D" w:rsidRPr="005C5113">
        <w:rPr>
          <w:b/>
          <w:bCs/>
          <w:sz w:val="20"/>
        </w:rPr>
        <w:t xml:space="preserve">Complete page </w:t>
      </w:r>
      <w:r w:rsidR="0070132D" w:rsidRPr="00192B6B">
        <w:rPr>
          <w:b/>
          <w:bCs/>
          <w:sz w:val="20"/>
          <w:u w:val="single"/>
        </w:rPr>
        <w:t xml:space="preserve">only if the subject parcel is a partial </w:t>
      </w:r>
      <w:r w:rsidR="00A54AF2" w:rsidRPr="00192B6B">
        <w:rPr>
          <w:b/>
          <w:bCs/>
          <w:sz w:val="20"/>
          <w:u w:val="single"/>
        </w:rPr>
        <w:t>acquisition</w:t>
      </w:r>
      <w:r w:rsidR="00192B6B">
        <w:rPr>
          <w:b/>
          <w:bCs/>
          <w:sz w:val="20"/>
        </w:rPr>
        <w:t xml:space="preserve"> otherwise delete page</w:t>
      </w:r>
      <w:r w:rsidR="0070132D" w:rsidRPr="00192B6B">
        <w:rPr>
          <w:b/>
          <w:bCs/>
          <w:sz w:val="16"/>
          <w:szCs w:val="16"/>
        </w:rPr>
        <w:t>.</w:t>
      </w:r>
      <w:r w:rsidR="005B5AF6" w:rsidRPr="005B5AF6">
        <w:rPr>
          <w:b/>
          <w:bCs/>
          <w:sz w:val="20"/>
        </w:rPr>
        <w:t>]</w:t>
      </w:r>
      <w:r w:rsidR="005C5113" w:rsidRPr="00192B6B">
        <w:rPr>
          <w:b/>
          <w:bCs/>
          <w:sz w:val="16"/>
          <w:szCs w:val="16"/>
        </w:rPr>
        <w:t>&lt;--DELETE TH</w:t>
      </w:r>
      <w:r w:rsidR="00192B6B">
        <w:rPr>
          <w:b/>
          <w:bCs/>
          <w:sz w:val="16"/>
          <w:szCs w:val="16"/>
        </w:rPr>
        <w:t>ESE</w:t>
      </w:r>
      <w:r w:rsidR="005C5113" w:rsidRPr="00192B6B">
        <w:rPr>
          <w:b/>
          <w:bCs/>
          <w:sz w:val="16"/>
          <w:szCs w:val="16"/>
        </w:rPr>
        <w:t xml:space="preserve"> INSTRUCTION</w:t>
      </w:r>
      <w:r w:rsidR="00192B6B">
        <w:rPr>
          <w:b/>
          <w:bCs/>
          <w:sz w:val="16"/>
          <w:szCs w:val="16"/>
        </w:rPr>
        <w:t>S</w:t>
      </w:r>
    </w:p>
    <w:p w14:paraId="1764A8F1" w14:textId="77777777" w:rsidR="0070132D" w:rsidRPr="00840CC6" w:rsidRDefault="0070132D" w:rsidP="002316EF">
      <w:pPr>
        <w:rPr>
          <w:sz w:val="20"/>
        </w:rPr>
      </w:pPr>
    </w:p>
    <w:p w14:paraId="0BB1ED56" w14:textId="77777777" w:rsidR="0070132D" w:rsidRPr="001D2A1D" w:rsidRDefault="0070132D" w:rsidP="002316EF">
      <w:pPr>
        <w:jc w:val="center"/>
        <w:rPr>
          <w:b/>
          <w:bCs/>
          <w:sz w:val="20"/>
          <w:u w:val="single"/>
        </w:rPr>
      </w:pPr>
      <w:r w:rsidRPr="001D2A1D">
        <w:rPr>
          <w:b/>
          <w:bCs/>
          <w:sz w:val="20"/>
          <w:u w:val="single"/>
        </w:rPr>
        <w:t>PARTIAL ACQ</w:t>
      </w:r>
      <w:r w:rsidR="00A14616" w:rsidRPr="001D2A1D">
        <w:rPr>
          <w:b/>
          <w:bCs/>
          <w:sz w:val="20"/>
          <w:u w:val="single"/>
        </w:rPr>
        <w:t>U</w:t>
      </w:r>
      <w:r w:rsidRPr="001D2A1D">
        <w:rPr>
          <w:b/>
          <w:bCs/>
          <w:sz w:val="20"/>
          <w:u w:val="single"/>
        </w:rPr>
        <w:t>ISITION SUMMATION SHEET</w:t>
      </w:r>
    </w:p>
    <w:p w14:paraId="43EAB02B" w14:textId="77777777" w:rsidR="0070132D" w:rsidRPr="00BB72A7" w:rsidRDefault="0070132D" w:rsidP="002316EF">
      <w:pPr>
        <w:rPr>
          <w:sz w:val="20"/>
          <w:u w:val="single"/>
        </w:rPr>
      </w:pPr>
    </w:p>
    <w:p w14:paraId="1D7536BE" w14:textId="39B8D286" w:rsidR="0070132D" w:rsidRPr="00DB18AB" w:rsidRDefault="0070132D" w:rsidP="00573942">
      <w:pPr>
        <w:pStyle w:val="ListParagraph"/>
        <w:numPr>
          <w:ilvl w:val="0"/>
          <w:numId w:val="20"/>
        </w:numPr>
        <w:tabs>
          <w:tab w:val="left" w:pos="630"/>
        </w:tabs>
        <w:ind w:left="360" w:hanging="90"/>
        <w:rPr>
          <w:sz w:val="20"/>
        </w:rPr>
      </w:pPr>
      <w:r w:rsidRPr="00DB18AB">
        <w:rPr>
          <w:sz w:val="20"/>
        </w:rPr>
        <w:t>VALUE OF WHOLE PRO</w:t>
      </w:r>
      <w:r w:rsidR="00B533CD" w:rsidRPr="00DB18AB">
        <w:rPr>
          <w:sz w:val="20"/>
        </w:rPr>
        <w:t>P</w:t>
      </w:r>
      <w:r w:rsidRPr="00DB18AB">
        <w:rPr>
          <w:sz w:val="20"/>
        </w:rPr>
        <w:t>ERTY</w:t>
      </w:r>
      <w:r w:rsidR="005126F9" w:rsidRPr="00DB18AB">
        <w:rPr>
          <w:sz w:val="20"/>
        </w:rPr>
        <w:t>:</w:t>
      </w:r>
    </w:p>
    <w:p w14:paraId="34C1D7B0" w14:textId="77777777" w:rsidR="0070132D" w:rsidRPr="00542E83" w:rsidRDefault="0070132D" w:rsidP="005E1E9D">
      <w:pPr>
        <w:rPr>
          <w:sz w:val="6"/>
          <w:szCs w:val="6"/>
        </w:rPr>
      </w:pPr>
    </w:p>
    <w:tbl>
      <w:tblPr>
        <w:tblW w:w="0" w:type="auto"/>
        <w:tblInd w:w="1080" w:type="dxa"/>
        <w:tblLook w:val="01E0" w:firstRow="1" w:lastRow="1" w:firstColumn="1" w:lastColumn="1" w:noHBand="0" w:noVBand="0"/>
      </w:tblPr>
      <w:tblGrid>
        <w:gridCol w:w="4410"/>
        <w:gridCol w:w="5058"/>
      </w:tblGrid>
      <w:tr w:rsidR="00CF1053" w:rsidRPr="001B24B4" w14:paraId="49983224" w14:textId="77777777" w:rsidTr="00B15C69">
        <w:tc>
          <w:tcPr>
            <w:tcW w:w="4410" w:type="dxa"/>
          </w:tcPr>
          <w:p w14:paraId="0B7C4B6A" w14:textId="77777777" w:rsidR="00CF1053" w:rsidRPr="001B24B4" w:rsidRDefault="00CF1053" w:rsidP="009A73E1">
            <w:pPr>
              <w:rPr>
                <w:sz w:val="20"/>
              </w:rPr>
            </w:pPr>
            <w:r w:rsidRPr="001B24B4">
              <w:rPr>
                <w:sz w:val="20"/>
              </w:rPr>
              <w:t>Land ………</w:t>
            </w:r>
            <w:r w:rsidRPr="001B24B4">
              <w:rPr>
                <w:sz w:val="20"/>
              </w:rPr>
              <w:tab/>
              <w:t>$</w:t>
            </w:r>
            <w:r w:rsidRPr="001B24B4">
              <w:rPr>
                <w:sz w:val="20"/>
                <w:u w:val="single"/>
              </w:rPr>
              <w:fldChar w:fldCharType="begin">
                <w:ffData>
                  <w:name w:val=""/>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c>
          <w:tcPr>
            <w:tcW w:w="5058" w:type="dxa"/>
          </w:tcPr>
          <w:p w14:paraId="3A65D822" w14:textId="6A9604F3" w:rsidR="00CF1053" w:rsidRPr="001B24B4" w:rsidRDefault="00CF1053" w:rsidP="00EF7475">
            <w:pPr>
              <w:rPr>
                <w:sz w:val="20"/>
              </w:rPr>
            </w:pPr>
            <w:r>
              <w:rPr>
                <w:sz w:val="20"/>
              </w:rPr>
              <w:t>(</w:t>
            </w:r>
            <w:r w:rsidRPr="001B24B4">
              <w:rPr>
                <w:sz w:val="20"/>
              </w:rPr>
              <w:t>Unit Value $</w:t>
            </w:r>
            <w:r w:rsidRPr="001B24B4">
              <w:rPr>
                <w:sz w:val="20"/>
                <w:u w:val="single"/>
              </w:rPr>
              <w:fldChar w:fldCharType="begin">
                <w:ffData>
                  <w:name w:val="Text18"/>
                  <w:enabled/>
                  <w:calcOnExit w:val="0"/>
                  <w:textInput>
                    <w:maxLength w:val="8"/>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r w:rsidRPr="001B24B4">
              <w:rPr>
                <w:sz w:val="20"/>
              </w:rPr>
              <w:t xml:space="preserve"> </w:t>
            </w:r>
            <w:r>
              <w:rPr>
                <w:sz w:val="20"/>
              </w:rPr>
              <w:t>PSF</w:t>
            </w:r>
            <w:r w:rsidRPr="001B24B4">
              <w:rPr>
                <w:sz w:val="20"/>
              </w:rPr>
              <w:t>)</w:t>
            </w:r>
          </w:p>
        </w:tc>
      </w:tr>
    </w:tbl>
    <w:p w14:paraId="6EC86D1C" w14:textId="77777777" w:rsidR="0070132D" w:rsidRPr="00542E83" w:rsidRDefault="0070132D" w:rsidP="00EF7475">
      <w:pPr>
        <w:rPr>
          <w:sz w:val="6"/>
          <w:szCs w:val="6"/>
        </w:rPr>
      </w:pPr>
    </w:p>
    <w:tbl>
      <w:tblPr>
        <w:tblW w:w="0" w:type="auto"/>
        <w:tblInd w:w="1080" w:type="dxa"/>
        <w:tblLook w:val="01E0" w:firstRow="1" w:lastRow="1" w:firstColumn="1" w:lastColumn="1" w:noHBand="0" w:noVBand="0"/>
      </w:tblPr>
      <w:tblGrid>
        <w:gridCol w:w="4410"/>
        <w:gridCol w:w="5058"/>
      </w:tblGrid>
      <w:tr w:rsidR="0070132D" w:rsidRPr="001B24B4" w14:paraId="48772B49" w14:textId="77777777" w:rsidTr="006F5CF1">
        <w:tc>
          <w:tcPr>
            <w:tcW w:w="4410" w:type="dxa"/>
          </w:tcPr>
          <w:p w14:paraId="1A0EC9CE" w14:textId="77777777" w:rsidR="0070132D" w:rsidRPr="001B24B4" w:rsidRDefault="0070132D" w:rsidP="00EF7475">
            <w:pPr>
              <w:rPr>
                <w:sz w:val="20"/>
              </w:rPr>
            </w:pPr>
            <w:r w:rsidRPr="001B24B4">
              <w:rPr>
                <w:sz w:val="20"/>
              </w:rPr>
              <w:t>Improvements</w:t>
            </w:r>
            <w:r w:rsidRPr="001B24B4">
              <w:rPr>
                <w:sz w:val="20"/>
              </w:rPr>
              <w:tab/>
              <w:t>$</w:t>
            </w:r>
            <w:r w:rsidR="008E23CA" w:rsidRPr="001B24B4">
              <w:rPr>
                <w:sz w:val="20"/>
                <w:u w:val="single"/>
              </w:rPr>
              <w:fldChar w:fldCharType="begin">
                <w:ffData>
                  <w:name w:val="Text29"/>
                  <w:enabled/>
                  <w:calcOnExit w:val="0"/>
                  <w:textInput>
                    <w:maxLength w:val="13"/>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p>
        </w:tc>
        <w:tc>
          <w:tcPr>
            <w:tcW w:w="5058" w:type="dxa"/>
          </w:tcPr>
          <w:p w14:paraId="4460966A" w14:textId="77777777" w:rsidR="0070132D" w:rsidRPr="001B24B4" w:rsidRDefault="0070132D" w:rsidP="001B24B4">
            <w:pPr>
              <w:ind w:right="-600"/>
              <w:rPr>
                <w:sz w:val="20"/>
              </w:rPr>
            </w:pPr>
          </w:p>
        </w:tc>
      </w:tr>
    </w:tbl>
    <w:p w14:paraId="1EC47400" w14:textId="77777777" w:rsidR="0070132D" w:rsidRPr="00AB5BC8" w:rsidRDefault="0070132D" w:rsidP="00EF7475">
      <w:pPr>
        <w:rPr>
          <w:sz w:val="6"/>
          <w:szCs w:val="6"/>
        </w:rPr>
      </w:pPr>
    </w:p>
    <w:tbl>
      <w:tblPr>
        <w:tblW w:w="0" w:type="auto"/>
        <w:tblInd w:w="1080" w:type="dxa"/>
        <w:tblLook w:val="01E0" w:firstRow="1" w:lastRow="1" w:firstColumn="1" w:lastColumn="1" w:noHBand="0" w:noVBand="0"/>
      </w:tblPr>
      <w:tblGrid>
        <w:gridCol w:w="4410"/>
        <w:gridCol w:w="5040"/>
      </w:tblGrid>
      <w:tr w:rsidR="0070132D" w:rsidRPr="001B24B4" w14:paraId="5D7BA743" w14:textId="77777777" w:rsidTr="001A3AA3">
        <w:tc>
          <w:tcPr>
            <w:tcW w:w="4410" w:type="dxa"/>
          </w:tcPr>
          <w:p w14:paraId="71A2EDBA" w14:textId="0F922134" w:rsidR="0070132D" w:rsidRPr="001B24B4" w:rsidRDefault="0070132D" w:rsidP="00E772A1">
            <w:pPr>
              <w:rPr>
                <w:sz w:val="20"/>
              </w:rPr>
            </w:pPr>
            <w:r w:rsidRPr="001B24B4">
              <w:rPr>
                <w:sz w:val="20"/>
              </w:rPr>
              <w:t xml:space="preserve">Total Value </w:t>
            </w:r>
            <w:r w:rsidR="00E772A1">
              <w:rPr>
                <w:sz w:val="20"/>
              </w:rPr>
              <w:t xml:space="preserve">– </w:t>
            </w:r>
            <w:r w:rsidRPr="001B24B4">
              <w:rPr>
                <w:sz w:val="20"/>
              </w:rPr>
              <w:t>Whole Property:</w:t>
            </w:r>
          </w:p>
        </w:tc>
        <w:tc>
          <w:tcPr>
            <w:tcW w:w="5040" w:type="dxa"/>
          </w:tcPr>
          <w:p w14:paraId="1286EE96" w14:textId="085E1CE5" w:rsidR="0070132D" w:rsidRPr="001B24B4" w:rsidRDefault="0070132D" w:rsidP="001B24B4">
            <w:pPr>
              <w:jc w:val="right"/>
              <w:rPr>
                <w:sz w:val="20"/>
              </w:rPr>
            </w:pPr>
            <w:r w:rsidRPr="001B24B4">
              <w:rPr>
                <w:sz w:val="20"/>
              </w:rPr>
              <w:t>$</w:t>
            </w:r>
            <w:r w:rsidR="008E23CA" w:rsidRPr="001B24B4">
              <w:rPr>
                <w:sz w:val="20"/>
                <w:u w:val="single"/>
              </w:rPr>
              <w:fldChar w:fldCharType="begin">
                <w:ffData>
                  <w:name w:val="Text45"/>
                  <w:enabled/>
                  <w:calcOnExit w:val="0"/>
                  <w:textInput>
                    <w:maxLength w:val="13"/>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p>
        </w:tc>
      </w:tr>
    </w:tbl>
    <w:p w14:paraId="6BCCAD13" w14:textId="77777777" w:rsidR="0070132D" w:rsidRPr="00BB72A7" w:rsidRDefault="0070132D" w:rsidP="00EF7475">
      <w:pPr>
        <w:rPr>
          <w:sz w:val="20"/>
        </w:rPr>
      </w:pPr>
    </w:p>
    <w:p w14:paraId="261895C9" w14:textId="0F7F3FC9" w:rsidR="0070132D" w:rsidRDefault="0070132D" w:rsidP="00573942">
      <w:pPr>
        <w:pStyle w:val="ListParagraph"/>
        <w:numPr>
          <w:ilvl w:val="0"/>
          <w:numId w:val="20"/>
        </w:numPr>
        <w:tabs>
          <w:tab w:val="left" w:pos="630"/>
        </w:tabs>
        <w:ind w:left="360" w:hanging="90"/>
        <w:rPr>
          <w:sz w:val="20"/>
        </w:rPr>
      </w:pPr>
      <w:r w:rsidRPr="00BB72A7">
        <w:rPr>
          <w:sz w:val="20"/>
        </w:rPr>
        <w:t>VALUE OF PARTIAL ACQUISTION</w:t>
      </w:r>
      <w:r w:rsidR="005126F9">
        <w:rPr>
          <w:sz w:val="20"/>
        </w:rPr>
        <w:t>:</w:t>
      </w:r>
    </w:p>
    <w:p w14:paraId="6218DDE0" w14:textId="77777777" w:rsidR="001C5E1F" w:rsidRPr="00542E83" w:rsidRDefault="001C5E1F" w:rsidP="00EF7475">
      <w:pPr>
        <w:rPr>
          <w:sz w:val="6"/>
          <w:szCs w:val="6"/>
        </w:rPr>
      </w:pPr>
    </w:p>
    <w:tbl>
      <w:tblPr>
        <w:tblW w:w="0" w:type="auto"/>
        <w:tblInd w:w="1080" w:type="dxa"/>
        <w:tblLook w:val="01E0" w:firstRow="1" w:lastRow="1" w:firstColumn="1" w:lastColumn="1" w:noHBand="0" w:noVBand="0"/>
      </w:tblPr>
      <w:tblGrid>
        <w:gridCol w:w="4410"/>
        <w:gridCol w:w="5040"/>
      </w:tblGrid>
      <w:tr w:rsidR="00B15C69" w:rsidRPr="001B24B4" w14:paraId="3CD4E277" w14:textId="77777777" w:rsidTr="006F5CF1">
        <w:tc>
          <w:tcPr>
            <w:tcW w:w="4410" w:type="dxa"/>
          </w:tcPr>
          <w:p w14:paraId="1836F871" w14:textId="77777777" w:rsidR="00B15C69" w:rsidRPr="001B24B4" w:rsidRDefault="00B15C69" w:rsidP="00EF7475">
            <w:pPr>
              <w:rPr>
                <w:sz w:val="20"/>
              </w:rPr>
            </w:pPr>
            <w:r w:rsidRPr="001B24B4">
              <w:rPr>
                <w:sz w:val="20"/>
              </w:rPr>
              <w:t>Land ………</w:t>
            </w:r>
            <w:r w:rsidRPr="001B24B4">
              <w:rPr>
                <w:sz w:val="20"/>
              </w:rPr>
              <w:tab/>
              <w:t>$</w:t>
            </w:r>
            <w:r w:rsidRPr="001B24B4">
              <w:rPr>
                <w:sz w:val="20"/>
                <w:u w:val="single"/>
              </w:rPr>
              <w:fldChar w:fldCharType="begin">
                <w:ffData>
                  <w:name w:val=""/>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c>
          <w:tcPr>
            <w:tcW w:w="5040" w:type="dxa"/>
          </w:tcPr>
          <w:p w14:paraId="0FE5D847" w14:textId="1C86F01F" w:rsidR="00B15C69" w:rsidRPr="00356FDB" w:rsidRDefault="00B15C69" w:rsidP="006F5CF1">
            <w:pPr>
              <w:rPr>
                <w:strike/>
                <w:sz w:val="20"/>
              </w:rPr>
            </w:pPr>
          </w:p>
        </w:tc>
      </w:tr>
    </w:tbl>
    <w:p w14:paraId="4E00B8E2" w14:textId="77777777" w:rsidR="0070132D" w:rsidRPr="00542E83" w:rsidRDefault="0070132D" w:rsidP="00EF7475">
      <w:pPr>
        <w:rPr>
          <w:sz w:val="6"/>
          <w:szCs w:val="6"/>
        </w:rPr>
      </w:pPr>
    </w:p>
    <w:tbl>
      <w:tblPr>
        <w:tblW w:w="0" w:type="auto"/>
        <w:tblInd w:w="1080" w:type="dxa"/>
        <w:tblLook w:val="01E0" w:firstRow="1" w:lastRow="1" w:firstColumn="1" w:lastColumn="1" w:noHBand="0" w:noVBand="0"/>
      </w:tblPr>
      <w:tblGrid>
        <w:gridCol w:w="4410"/>
        <w:gridCol w:w="5058"/>
      </w:tblGrid>
      <w:tr w:rsidR="0070132D" w:rsidRPr="001B24B4" w14:paraId="42B98D28" w14:textId="77777777" w:rsidTr="007E4B19">
        <w:tc>
          <w:tcPr>
            <w:tcW w:w="4410" w:type="dxa"/>
          </w:tcPr>
          <w:p w14:paraId="0CC1A526" w14:textId="77777777" w:rsidR="0070132D" w:rsidRPr="001B24B4" w:rsidRDefault="0070132D" w:rsidP="00EF7475">
            <w:pPr>
              <w:rPr>
                <w:sz w:val="20"/>
              </w:rPr>
            </w:pPr>
            <w:r w:rsidRPr="001B24B4">
              <w:rPr>
                <w:sz w:val="20"/>
              </w:rPr>
              <w:t>Improvements</w:t>
            </w:r>
            <w:r w:rsidRPr="001B24B4">
              <w:rPr>
                <w:sz w:val="20"/>
              </w:rPr>
              <w:tab/>
              <w:t>$</w:t>
            </w:r>
            <w:r w:rsidR="008E23CA" w:rsidRPr="001B24B4">
              <w:rPr>
                <w:sz w:val="20"/>
                <w:u w:val="single"/>
              </w:rPr>
              <w:fldChar w:fldCharType="begin">
                <w:ffData>
                  <w:name w:val="Text29"/>
                  <w:enabled/>
                  <w:calcOnExit w:val="0"/>
                  <w:textInput>
                    <w:maxLength w:val="13"/>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p>
        </w:tc>
        <w:tc>
          <w:tcPr>
            <w:tcW w:w="5058" w:type="dxa"/>
          </w:tcPr>
          <w:p w14:paraId="7BE95D9F" w14:textId="77777777" w:rsidR="0070132D" w:rsidRPr="001B24B4" w:rsidRDefault="0070132D" w:rsidP="001B24B4">
            <w:pPr>
              <w:ind w:right="-600"/>
              <w:rPr>
                <w:sz w:val="20"/>
              </w:rPr>
            </w:pPr>
          </w:p>
        </w:tc>
      </w:tr>
    </w:tbl>
    <w:p w14:paraId="6368FCB0" w14:textId="77777777" w:rsidR="0070132D" w:rsidRPr="00AB5BC8" w:rsidRDefault="0070132D" w:rsidP="00871373">
      <w:pPr>
        <w:rPr>
          <w:sz w:val="6"/>
          <w:szCs w:val="6"/>
        </w:rPr>
      </w:pPr>
    </w:p>
    <w:tbl>
      <w:tblPr>
        <w:tblW w:w="9468" w:type="dxa"/>
        <w:tblInd w:w="1080" w:type="dxa"/>
        <w:tblLook w:val="01E0" w:firstRow="1" w:lastRow="1" w:firstColumn="1" w:lastColumn="1" w:noHBand="0" w:noVBand="0"/>
      </w:tblPr>
      <w:tblGrid>
        <w:gridCol w:w="4410"/>
        <w:gridCol w:w="5058"/>
      </w:tblGrid>
      <w:tr w:rsidR="001D7269" w:rsidRPr="001B24B4" w14:paraId="472EBFE5" w14:textId="77777777" w:rsidTr="007E4B19">
        <w:tc>
          <w:tcPr>
            <w:tcW w:w="4410" w:type="dxa"/>
          </w:tcPr>
          <w:p w14:paraId="4DB2DEE1" w14:textId="71F2F2B8" w:rsidR="001D7269" w:rsidRPr="001B24B4" w:rsidRDefault="001D7269" w:rsidP="00E52B42">
            <w:pPr>
              <w:rPr>
                <w:sz w:val="20"/>
              </w:rPr>
            </w:pPr>
            <w:r w:rsidRPr="001B24B4">
              <w:rPr>
                <w:sz w:val="20"/>
              </w:rPr>
              <w:t xml:space="preserve">Total Value </w:t>
            </w:r>
            <w:r w:rsidR="00E52B42">
              <w:rPr>
                <w:sz w:val="20"/>
              </w:rPr>
              <w:t xml:space="preserve">– </w:t>
            </w:r>
            <w:r w:rsidRPr="001B24B4">
              <w:rPr>
                <w:sz w:val="20"/>
              </w:rPr>
              <w:t>Partial Acquisition:</w:t>
            </w:r>
          </w:p>
        </w:tc>
        <w:tc>
          <w:tcPr>
            <w:tcW w:w="5058" w:type="dxa"/>
          </w:tcPr>
          <w:p w14:paraId="2D10846A" w14:textId="27C42813" w:rsidR="001D7269" w:rsidRPr="001B24B4" w:rsidRDefault="001D7269" w:rsidP="009851C0">
            <w:pPr>
              <w:tabs>
                <w:tab w:val="left" w:pos="1950"/>
              </w:tabs>
              <w:ind w:left="12" w:right="12"/>
              <w:jc w:val="right"/>
              <w:rPr>
                <w:sz w:val="20"/>
              </w:rPr>
            </w:pPr>
            <w:r w:rsidRPr="001B24B4">
              <w:rPr>
                <w:sz w:val="20"/>
              </w:rPr>
              <w:t>$</w:t>
            </w:r>
            <w:r w:rsidRPr="001B24B4">
              <w:rPr>
                <w:sz w:val="20"/>
                <w:u w:val="single"/>
              </w:rPr>
              <w:fldChar w:fldCharType="begin">
                <w:ffData>
                  <w:name w:val="Text45"/>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bl>
    <w:p w14:paraId="67847C7F" w14:textId="77777777" w:rsidR="0070132D" w:rsidRPr="00542E83" w:rsidRDefault="0070132D" w:rsidP="00871373">
      <w:pPr>
        <w:rPr>
          <w:sz w:val="20"/>
        </w:rPr>
      </w:pPr>
    </w:p>
    <w:p w14:paraId="60A8F8D7" w14:textId="22FCBC15" w:rsidR="0070132D" w:rsidRPr="00BB72A7" w:rsidRDefault="0070132D" w:rsidP="00E536C4">
      <w:pPr>
        <w:pStyle w:val="ListParagraph"/>
        <w:numPr>
          <w:ilvl w:val="0"/>
          <w:numId w:val="20"/>
        </w:numPr>
        <w:tabs>
          <w:tab w:val="left" w:pos="540"/>
        </w:tabs>
        <w:ind w:left="360" w:hanging="90"/>
        <w:rPr>
          <w:sz w:val="20"/>
        </w:rPr>
      </w:pPr>
      <w:r w:rsidRPr="00BB72A7">
        <w:rPr>
          <w:sz w:val="20"/>
        </w:rPr>
        <w:t>VALUE OF REMAINDER BEFORE</w:t>
      </w:r>
      <w:r w:rsidR="005126F9">
        <w:rPr>
          <w:sz w:val="20"/>
        </w:rPr>
        <w:t>:</w:t>
      </w:r>
    </w:p>
    <w:p w14:paraId="4D5F2EBD" w14:textId="77777777" w:rsidR="0070132D" w:rsidRPr="00542E83" w:rsidRDefault="0070132D" w:rsidP="00871373">
      <w:pPr>
        <w:rPr>
          <w:sz w:val="6"/>
          <w:szCs w:val="6"/>
        </w:rPr>
      </w:pPr>
    </w:p>
    <w:tbl>
      <w:tblPr>
        <w:tblW w:w="0" w:type="auto"/>
        <w:tblInd w:w="1080" w:type="dxa"/>
        <w:tblLook w:val="01E0" w:firstRow="1" w:lastRow="1" w:firstColumn="1" w:lastColumn="1" w:noHBand="0" w:noVBand="0"/>
      </w:tblPr>
      <w:tblGrid>
        <w:gridCol w:w="4410"/>
        <w:gridCol w:w="5058"/>
      </w:tblGrid>
      <w:tr w:rsidR="001D7269" w:rsidRPr="001B24B4" w14:paraId="245BC2E3" w14:textId="77777777" w:rsidTr="007E4B19">
        <w:tc>
          <w:tcPr>
            <w:tcW w:w="4410" w:type="dxa"/>
          </w:tcPr>
          <w:p w14:paraId="5790F24F" w14:textId="77777777" w:rsidR="001D7269" w:rsidRPr="001B24B4" w:rsidRDefault="001D7269" w:rsidP="00871373">
            <w:pPr>
              <w:rPr>
                <w:sz w:val="20"/>
              </w:rPr>
            </w:pPr>
            <w:r w:rsidRPr="001B24B4">
              <w:rPr>
                <w:sz w:val="20"/>
              </w:rPr>
              <w:t>Land ………</w:t>
            </w:r>
            <w:r w:rsidRPr="001B24B4">
              <w:rPr>
                <w:sz w:val="20"/>
              </w:rPr>
              <w:tab/>
              <w:t>$</w:t>
            </w:r>
            <w:r w:rsidRPr="001B24B4">
              <w:rPr>
                <w:sz w:val="20"/>
                <w:u w:val="single"/>
              </w:rPr>
              <w:fldChar w:fldCharType="begin">
                <w:ffData>
                  <w:name w:val=""/>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c>
          <w:tcPr>
            <w:tcW w:w="5058" w:type="dxa"/>
          </w:tcPr>
          <w:p w14:paraId="6EAC9EE2" w14:textId="7FB69852" w:rsidR="001D7269" w:rsidRPr="00356FDB" w:rsidRDefault="001D7269" w:rsidP="005126F9">
            <w:pPr>
              <w:ind w:right="-600"/>
              <w:rPr>
                <w:strike/>
                <w:sz w:val="20"/>
              </w:rPr>
            </w:pPr>
          </w:p>
        </w:tc>
      </w:tr>
    </w:tbl>
    <w:p w14:paraId="6F503C21" w14:textId="77777777" w:rsidR="0070132D" w:rsidRPr="00542E83" w:rsidRDefault="0070132D" w:rsidP="00871373">
      <w:pPr>
        <w:rPr>
          <w:sz w:val="6"/>
          <w:szCs w:val="6"/>
        </w:rPr>
      </w:pPr>
    </w:p>
    <w:tbl>
      <w:tblPr>
        <w:tblW w:w="0" w:type="auto"/>
        <w:tblInd w:w="1080" w:type="dxa"/>
        <w:tblLook w:val="01E0" w:firstRow="1" w:lastRow="1" w:firstColumn="1" w:lastColumn="1" w:noHBand="0" w:noVBand="0"/>
      </w:tblPr>
      <w:tblGrid>
        <w:gridCol w:w="4410"/>
        <w:gridCol w:w="5058"/>
      </w:tblGrid>
      <w:tr w:rsidR="0070132D" w:rsidRPr="001B24B4" w14:paraId="5FF5D8B3" w14:textId="77777777" w:rsidTr="007E4B19">
        <w:tc>
          <w:tcPr>
            <w:tcW w:w="4410" w:type="dxa"/>
          </w:tcPr>
          <w:p w14:paraId="741FAAA2" w14:textId="77777777" w:rsidR="0070132D" w:rsidRPr="001B24B4" w:rsidRDefault="0070132D" w:rsidP="008E1BD7">
            <w:pPr>
              <w:rPr>
                <w:sz w:val="20"/>
              </w:rPr>
            </w:pPr>
            <w:r w:rsidRPr="001B24B4">
              <w:rPr>
                <w:sz w:val="20"/>
              </w:rPr>
              <w:t>Improvements</w:t>
            </w:r>
            <w:r w:rsidRPr="001B24B4">
              <w:rPr>
                <w:sz w:val="20"/>
              </w:rPr>
              <w:tab/>
              <w:t>$</w:t>
            </w:r>
            <w:r w:rsidR="008E23CA" w:rsidRPr="001B24B4">
              <w:rPr>
                <w:sz w:val="20"/>
                <w:u w:val="single"/>
              </w:rPr>
              <w:fldChar w:fldCharType="begin">
                <w:ffData>
                  <w:name w:val="Text29"/>
                  <w:enabled/>
                  <w:calcOnExit w:val="0"/>
                  <w:textInput>
                    <w:maxLength w:val="13"/>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p>
        </w:tc>
        <w:tc>
          <w:tcPr>
            <w:tcW w:w="5058" w:type="dxa"/>
          </w:tcPr>
          <w:p w14:paraId="7DE1F160" w14:textId="77777777" w:rsidR="0070132D" w:rsidRPr="001B24B4" w:rsidRDefault="0070132D" w:rsidP="001B24B4">
            <w:pPr>
              <w:ind w:right="-600"/>
              <w:rPr>
                <w:sz w:val="20"/>
              </w:rPr>
            </w:pPr>
          </w:p>
        </w:tc>
      </w:tr>
    </w:tbl>
    <w:p w14:paraId="7587295C" w14:textId="77777777" w:rsidR="0070132D" w:rsidRPr="00421D81" w:rsidRDefault="0070132D" w:rsidP="008E1BD7">
      <w:pPr>
        <w:rPr>
          <w:sz w:val="6"/>
          <w:szCs w:val="6"/>
        </w:rPr>
      </w:pPr>
    </w:p>
    <w:tbl>
      <w:tblPr>
        <w:tblW w:w="9468" w:type="dxa"/>
        <w:tblInd w:w="1080" w:type="dxa"/>
        <w:tblLook w:val="01E0" w:firstRow="1" w:lastRow="1" w:firstColumn="1" w:lastColumn="1" w:noHBand="0" w:noVBand="0"/>
      </w:tblPr>
      <w:tblGrid>
        <w:gridCol w:w="4410"/>
        <w:gridCol w:w="5058"/>
      </w:tblGrid>
      <w:tr w:rsidR="002D0B50" w:rsidRPr="001B24B4" w14:paraId="696EB9EE" w14:textId="77777777" w:rsidTr="007E4B19">
        <w:tc>
          <w:tcPr>
            <w:tcW w:w="4410" w:type="dxa"/>
          </w:tcPr>
          <w:p w14:paraId="5D4AA28F" w14:textId="77777777" w:rsidR="002D0B50" w:rsidRPr="001B24B4" w:rsidRDefault="002D0B50" w:rsidP="008E1BD7">
            <w:pPr>
              <w:rPr>
                <w:sz w:val="20"/>
              </w:rPr>
            </w:pPr>
            <w:r w:rsidRPr="001B24B4">
              <w:rPr>
                <w:sz w:val="20"/>
              </w:rPr>
              <w:t>Total Value of Remainder Before:</w:t>
            </w:r>
          </w:p>
        </w:tc>
        <w:tc>
          <w:tcPr>
            <w:tcW w:w="5058" w:type="dxa"/>
          </w:tcPr>
          <w:p w14:paraId="387E07DD" w14:textId="03821EB8" w:rsidR="002D0B50" w:rsidRPr="001B24B4" w:rsidRDefault="002D0B50" w:rsidP="001B24B4">
            <w:pPr>
              <w:ind w:left="12" w:right="12"/>
              <w:jc w:val="right"/>
              <w:rPr>
                <w:sz w:val="20"/>
              </w:rPr>
            </w:pPr>
            <w:r w:rsidRPr="001B24B4">
              <w:rPr>
                <w:sz w:val="20"/>
              </w:rPr>
              <w:t>$</w:t>
            </w:r>
            <w:r w:rsidRPr="001B24B4">
              <w:rPr>
                <w:sz w:val="20"/>
                <w:u w:val="single"/>
              </w:rPr>
              <w:fldChar w:fldCharType="begin">
                <w:ffData>
                  <w:name w:val="Text45"/>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bl>
    <w:p w14:paraId="57DFC2D1" w14:textId="77777777" w:rsidR="0070132D" w:rsidRDefault="0070132D" w:rsidP="008E1BD7">
      <w:pPr>
        <w:rPr>
          <w:sz w:val="20"/>
        </w:rPr>
      </w:pPr>
    </w:p>
    <w:p w14:paraId="3E41A038" w14:textId="0D3DC4E7" w:rsidR="0070132D" w:rsidRPr="00BB72A7" w:rsidRDefault="0070132D" w:rsidP="00573942">
      <w:pPr>
        <w:pStyle w:val="ListParagraph"/>
        <w:numPr>
          <w:ilvl w:val="0"/>
          <w:numId w:val="20"/>
        </w:numPr>
        <w:tabs>
          <w:tab w:val="left" w:pos="630"/>
        </w:tabs>
        <w:ind w:left="360" w:hanging="90"/>
        <w:rPr>
          <w:sz w:val="20"/>
        </w:rPr>
      </w:pPr>
      <w:r w:rsidRPr="00BB72A7">
        <w:rPr>
          <w:sz w:val="20"/>
        </w:rPr>
        <w:t>VALUE OF REMAINDER A</w:t>
      </w:r>
      <w:r w:rsidR="00B533CD">
        <w:rPr>
          <w:sz w:val="20"/>
        </w:rPr>
        <w:t>FTER</w:t>
      </w:r>
      <w:r w:rsidR="005126F9">
        <w:rPr>
          <w:sz w:val="20"/>
        </w:rPr>
        <w:t>:</w:t>
      </w:r>
    </w:p>
    <w:p w14:paraId="76AC6B71" w14:textId="77777777" w:rsidR="0070132D" w:rsidRPr="005471D7" w:rsidRDefault="0070132D" w:rsidP="008E1BD7">
      <w:pPr>
        <w:rPr>
          <w:sz w:val="6"/>
          <w:szCs w:val="6"/>
        </w:rPr>
      </w:pPr>
    </w:p>
    <w:tbl>
      <w:tblPr>
        <w:tblW w:w="0" w:type="auto"/>
        <w:tblInd w:w="1080" w:type="dxa"/>
        <w:tblLook w:val="01E0" w:firstRow="1" w:lastRow="1" w:firstColumn="1" w:lastColumn="1" w:noHBand="0" w:noVBand="0"/>
      </w:tblPr>
      <w:tblGrid>
        <w:gridCol w:w="4410"/>
        <w:gridCol w:w="5040"/>
      </w:tblGrid>
      <w:tr w:rsidR="00097C07" w:rsidRPr="001B24B4" w14:paraId="25CD6E46" w14:textId="77777777" w:rsidTr="007E4B19">
        <w:tc>
          <w:tcPr>
            <w:tcW w:w="4410" w:type="dxa"/>
          </w:tcPr>
          <w:p w14:paraId="4FA2CBDB" w14:textId="77777777" w:rsidR="00097C07" w:rsidRPr="001B24B4" w:rsidRDefault="00097C07" w:rsidP="008E1BD7">
            <w:pPr>
              <w:rPr>
                <w:sz w:val="20"/>
              </w:rPr>
            </w:pPr>
            <w:r w:rsidRPr="001B24B4">
              <w:rPr>
                <w:sz w:val="20"/>
              </w:rPr>
              <w:t>Land ………</w:t>
            </w:r>
            <w:r w:rsidRPr="001B24B4">
              <w:rPr>
                <w:sz w:val="20"/>
              </w:rPr>
              <w:tab/>
              <w:t>$</w:t>
            </w:r>
            <w:r w:rsidRPr="001B24B4">
              <w:rPr>
                <w:sz w:val="20"/>
                <w:u w:val="single"/>
              </w:rPr>
              <w:fldChar w:fldCharType="begin">
                <w:ffData>
                  <w:name w:val=""/>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c>
          <w:tcPr>
            <w:tcW w:w="5040" w:type="dxa"/>
          </w:tcPr>
          <w:p w14:paraId="33736980" w14:textId="256FB880" w:rsidR="00097C07" w:rsidRPr="00356FDB" w:rsidRDefault="00097C07" w:rsidP="005126F9">
            <w:pPr>
              <w:ind w:right="-600"/>
              <w:rPr>
                <w:strike/>
                <w:sz w:val="20"/>
              </w:rPr>
            </w:pPr>
          </w:p>
        </w:tc>
      </w:tr>
    </w:tbl>
    <w:p w14:paraId="550C3D3C" w14:textId="77777777" w:rsidR="0070132D" w:rsidRPr="005471D7" w:rsidRDefault="0070132D" w:rsidP="008E1BD7">
      <w:pPr>
        <w:rPr>
          <w:sz w:val="6"/>
          <w:szCs w:val="6"/>
        </w:rPr>
      </w:pPr>
    </w:p>
    <w:tbl>
      <w:tblPr>
        <w:tblW w:w="0" w:type="auto"/>
        <w:tblInd w:w="1080" w:type="dxa"/>
        <w:tblLook w:val="01E0" w:firstRow="1" w:lastRow="1" w:firstColumn="1" w:lastColumn="1" w:noHBand="0" w:noVBand="0"/>
      </w:tblPr>
      <w:tblGrid>
        <w:gridCol w:w="4410"/>
        <w:gridCol w:w="5058"/>
      </w:tblGrid>
      <w:tr w:rsidR="0070132D" w:rsidRPr="001B24B4" w14:paraId="45DC9A8E" w14:textId="77777777" w:rsidTr="007E4B19">
        <w:tc>
          <w:tcPr>
            <w:tcW w:w="4410" w:type="dxa"/>
          </w:tcPr>
          <w:p w14:paraId="5195FD6A" w14:textId="77777777" w:rsidR="0070132D" w:rsidRPr="001B24B4" w:rsidRDefault="0070132D" w:rsidP="008E1BD7">
            <w:pPr>
              <w:rPr>
                <w:sz w:val="20"/>
              </w:rPr>
            </w:pPr>
            <w:r w:rsidRPr="001B24B4">
              <w:rPr>
                <w:sz w:val="20"/>
              </w:rPr>
              <w:t>Improvements</w:t>
            </w:r>
            <w:r w:rsidRPr="001B24B4">
              <w:rPr>
                <w:sz w:val="20"/>
              </w:rPr>
              <w:tab/>
              <w:t>$</w:t>
            </w:r>
            <w:r w:rsidR="008E23CA" w:rsidRPr="001B24B4">
              <w:rPr>
                <w:sz w:val="20"/>
                <w:u w:val="single"/>
              </w:rPr>
              <w:fldChar w:fldCharType="begin">
                <w:ffData>
                  <w:name w:val="Text29"/>
                  <w:enabled/>
                  <w:calcOnExit w:val="0"/>
                  <w:textInput>
                    <w:maxLength w:val="13"/>
                  </w:textInput>
                </w:ffData>
              </w:fldChar>
            </w:r>
            <w:r w:rsidRPr="001B24B4">
              <w:rPr>
                <w:sz w:val="20"/>
                <w:u w:val="single"/>
              </w:rPr>
              <w:instrText xml:space="preserve"> FORMTEXT </w:instrText>
            </w:r>
            <w:r w:rsidR="008E23CA" w:rsidRPr="001B24B4">
              <w:rPr>
                <w:sz w:val="20"/>
                <w:u w:val="single"/>
              </w:rPr>
            </w:r>
            <w:r w:rsidR="008E23CA" w:rsidRPr="001B24B4">
              <w:rPr>
                <w:sz w:val="20"/>
                <w:u w:val="single"/>
              </w:rPr>
              <w:fldChar w:fldCharType="separate"/>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C2256E" w:rsidRPr="001B24B4">
              <w:rPr>
                <w:noProof/>
                <w:sz w:val="20"/>
                <w:u w:val="single"/>
              </w:rPr>
              <w:t> </w:t>
            </w:r>
            <w:r w:rsidR="008E23CA" w:rsidRPr="001B24B4">
              <w:rPr>
                <w:sz w:val="20"/>
                <w:u w:val="single"/>
              </w:rPr>
              <w:fldChar w:fldCharType="end"/>
            </w:r>
          </w:p>
        </w:tc>
        <w:tc>
          <w:tcPr>
            <w:tcW w:w="5058" w:type="dxa"/>
          </w:tcPr>
          <w:p w14:paraId="0227A474" w14:textId="77777777" w:rsidR="0070132D" w:rsidRPr="001B24B4" w:rsidRDefault="0070132D" w:rsidP="001B24B4">
            <w:pPr>
              <w:ind w:right="-600"/>
              <w:rPr>
                <w:sz w:val="20"/>
              </w:rPr>
            </w:pPr>
          </w:p>
        </w:tc>
      </w:tr>
    </w:tbl>
    <w:p w14:paraId="3B221E11" w14:textId="77777777" w:rsidR="0070132D" w:rsidRPr="003711A7" w:rsidRDefault="0070132D" w:rsidP="008E1BD7">
      <w:pPr>
        <w:rPr>
          <w:sz w:val="6"/>
          <w:szCs w:val="6"/>
        </w:rPr>
      </w:pPr>
    </w:p>
    <w:tbl>
      <w:tblPr>
        <w:tblW w:w="9450" w:type="dxa"/>
        <w:tblInd w:w="1080" w:type="dxa"/>
        <w:tblLook w:val="01E0" w:firstRow="1" w:lastRow="1" w:firstColumn="1" w:lastColumn="1" w:noHBand="0" w:noVBand="0"/>
      </w:tblPr>
      <w:tblGrid>
        <w:gridCol w:w="4410"/>
        <w:gridCol w:w="5040"/>
      </w:tblGrid>
      <w:tr w:rsidR="001A5951" w:rsidRPr="001B24B4" w14:paraId="2DB5501A" w14:textId="77777777" w:rsidTr="001A3AA3">
        <w:tc>
          <w:tcPr>
            <w:tcW w:w="4410" w:type="dxa"/>
          </w:tcPr>
          <w:p w14:paraId="26E852E9" w14:textId="77777777" w:rsidR="001A5951" w:rsidRPr="001B24B4" w:rsidRDefault="001A5951" w:rsidP="008E1BD7">
            <w:pPr>
              <w:rPr>
                <w:sz w:val="20"/>
              </w:rPr>
            </w:pPr>
            <w:r w:rsidRPr="001B24B4">
              <w:rPr>
                <w:sz w:val="20"/>
              </w:rPr>
              <w:t>Total Value of Remainder Afte</w:t>
            </w:r>
            <w:r>
              <w:rPr>
                <w:sz w:val="20"/>
              </w:rPr>
              <w:t>r</w:t>
            </w:r>
            <w:r w:rsidRPr="001B24B4">
              <w:rPr>
                <w:sz w:val="20"/>
              </w:rPr>
              <w:t>:</w:t>
            </w:r>
          </w:p>
        </w:tc>
        <w:tc>
          <w:tcPr>
            <w:tcW w:w="5040" w:type="dxa"/>
          </w:tcPr>
          <w:p w14:paraId="1AD2AA56" w14:textId="6A1A893A" w:rsidR="001A5951" w:rsidRPr="001B24B4" w:rsidRDefault="002F067C" w:rsidP="001B24B4">
            <w:pPr>
              <w:ind w:left="12" w:right="12"/>
              <w:jc w:val="right"/>
              <w:rPr>
                <w:sz w:val="20"/>
              </w:rPr>
            </w:pPr>
            <w:r w:rsidRPr="001B24B4">
              <w:rPr>
                <w:sz w:val="20"/>
              </w:rPr>
              <w:t>$</w:t>
            </w:r>
            <w:r w:rsidRPr="001B24B4">
              <w:rPr>
                <w:sz w:val="20"/>
                <w:u w:val="single"/>
              </w:rPr>
              <w:fldChar w:fldCharType="begin">
                <w:ffData>
                  <w:name w:val="Text45"/>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bl>
    <w:p w14:paraId="1FCEC2D9" w14:textId="77777777" w:rsidR="0070132D" w:rsidRDefault="0070132D" w:rsidP="008E1BD7">
      <w:pPr>
        <w:rPr>
          <w:sz w:val="20"/>
        </w:rPr>
      </w:pPr>
    </w:p>
    <w:p w14:paraId="2205C358" w14:textId="74DE2E55" w:rsidR="000E30A9" w:rsidRDefault="00D43843" w:rsidP="00573942">
      <w:pPr>
        <w:pStyle w:val="ListParagraph"/>
        <w:numPr>
          <w:ilvl w:val="0"/>
          <w:numId w:val="20"/>
        </w:numPr>
        <w:tabs>
          <w:tab w:val="left" w:pos="630"/>
        </w:tabs>
        <w:ind w:left="360" w:hanging="90"/>
        <w:rPr>
          <w:sz w:val="20"/>
        </w:rPr>
      </w:pPr>
      <w:r w:rsidRPr="008A2ECA">
        <w:rPr>
          <w:sz w:val="20"/>
        </w:rPr>
        <w:t>DAMAGES OR SPECIAL BENEFITS (C – D)</w:t>
      </w:r>
    </w:p>
    <w:tbl>
      <w:tblPr>
        <w:tblW w:w="0" w:type="auto"/>
        <w:tblInd w:w="630" w:type="dxa"/>
        <w:tblLook w:val="01E0" w:firstRow="1" w:lastRow="1" w:firstColumn="1" w:lastColumn="1" w:noHBand="0" w:noVBand="0"/>
      </w:tblPr>
      <w:tblGrid>
        <w:gridCol w:w="6570"/>
        <w:gridCol w:w="1530"/>
      </w:tblGrid>
      <w:tr w:rsidR="00F12B6A" w:rsidRPr="001B24B4" w14:paraId="725BACB8" w14:textId="77777777" w:rsidTr="0076184E">
        <w:trPr>
          <w:trHeight w:val="1215"/>
        </w:trPr>
        <w:tc>
          <w:tcPr>
            <w:tcW w:w="6570" w:type="dxa"/>
          </w:tcPr>
          <w:p w14:paraId="09EEFF8B" w14:textId="3324BF8C" w:rsidR="00D43843" w:rsidRPr="0076184E" w:rsidRDefault="002F1ECF" w:rsidP="00C01F65">
            <w:pPr>
              <w:jc w:val="both"/>
              <w:rPr>
                <w:b/>
                <w:bCs/>
                <w:sz w:val="20"/>
              </w:rPr>
            </w:pPr>
            <w:r w:rsidRPr="0076184E">
              <w:rPr>
                <w:b/>
                <w:bCs/>
                <w:sz w:val="20"/>
              </w:rPr>
              <w:t>[</w:t>
            </w:r>
            <w:r w:rsidR="00D43843" w:rsidRPr="0076184E">
              <w:rPr>
                <w:b/>
                <w:bCs/>
                <w:sz w:val="20"/>
              </w:rPr>
              <w:t xml:space="preserve">If total is greater than zero (0), the remainder is DAMAGED.  Enter total on this line. If total is less than zero (0), acquisition has resulted in Special Benefits. Enter zero (0) on this line, since JUST COMPENSATION cannot be offset by Special Benefits. </w:t>
            </w:r>
            <w:r w:rsidR="00F44C86" w:rsidRPr="0076184E">
              <w:rPr>
                <w:b/>
                <w:bCs/>
                <w:sz w:val="20"/>
              </w:rPr>
              <w:t xml:space="preserve"> </w:t>
            </w:r>
            <w:r w:rsidR="00D43843" w:rsidRPr="0076184E">
              <w:rPr>
                <w:b/>
                <w:bCs/>
                <w:sz w:val="20"/>
              </w:rPr>
              <w:t>If damages are curable, consideration should be in Line F instead of in Line E.</w:t>
            </w:r>
            <w:r w:rsidR="00302476" w:rsidRPr="0076184E">
              <w:rPr>
                <w:b/>
                <w:bCs/>
                <w:sz w:val="20"/>
              </w:rPr>
              <w:t>]</w:t>
            </w:r>
          </w:p>
        </w:tc>
        <w:tc>
          <w:tcPr>
            <w:tcW w:w="1530" w:type="dxa"/>
            <w:vAlign w:val="bottom"/>
          </w:tcPr>
          <w:p w14:paraId="30CE3889" w14:textId="6DEEBA31" w:rsidR="00D43843" w:rsidRPr="001B24B4" w:rsidRDefault="00FB7481" w:rsidP="002602A6">
            <w:pPr>
              <w:jc w:val="right"/>
              <w:rPr>
                <w:sz w:val="20"/>
              </w:rPr>
            </w:pPr>
            <w:r w:rsidRPr="001B24B4">
              <w:rPr>
                <w:sz w:val="20"/>
              </w:rPr>
              <w:t>$</w:t>
            </w:r>
            <w:r w:rsidRPr="001B24B4">
              <w:rPr>
                <w:sz w:val="20"/>
                <w:u w:val="single"/>
              </w:rPr>
              <w:fldChar w:fldCharType="begin">
                <w:ffData>
                  <w:name w:val="Text45"/>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bl>
    <w:p w14:paraId="424F5B15" w14:textId="77777777" w:rsidR="000E30A9" w:rsidRPr="00BD648D" w:rsidRDefault="000E30A9" w:rsidP="00BD648D">
      <w:pPr>
        <w:rPr>
          <w:sz w:val="20"/>
        </w:rPr>
      </w:pPr>
    </w:p>
    <w:p w14:paraId="16E70D38" w14:textId="3DE35058" w:rsidR="00B43CA8" w:rsidRPr="00BB72A7" w:rsidRDefault="00B43CA8" w:rsidP="002327B8">
      <w:pPr>
        <w:pStyle w:val="ListParagraph"/>
        <w:numPr>
          <w:ilvl w:val="0"/>
          <w:numId w:val="20"/>
        </w:numPr>
        <w:tabs>
          <w:tab w:val="left" w:pos="630"/>
        </w:tabs>
        <w:ind w:left="360" w:hanging="90"/>
        <w:rPr>
          <w:sz w:val="20"/>
        </w:rPr>
      </w:pPr>
      <w:r w:rsidRPr="00BB72A7">
        <w:rPr>
          <w:sz w:val="20"/>
        </w:rPr>
        <w:t xml:space="preserve">IF DAMAGES CAN BE CURED, ENTER </w:t>
      </w:r>
      <w:smartTag w:uri="urn:schemas-microsoft-com:office:smarttags" w:element="stockticker">
        <w:r w:rsidRPr="00BB72A7">
          <w:rPr>
            <w:sz w:val="20"/>
          </w:rPr>
          <w:t>COST</w:t>
        </w:r>
      </w:smartTag>
      <w:r w:rsidRPr="00BB72A7">
        <w:rPr>
          <w:sz w:val="20"/>
        </w:rPr>
        <w:t xml:space="preserve"> TO CURE</w:t>
      </w:r>
    </w:p>
    <w:tbl>
      <w:tblPr>
        <w:tblW w:w="0" w:type="auto"/>
        <w:tblInd w:w="630" w:type="dxa"/>
        <w:tblLook w:val="01E0" w:firstRow="1" w:lastRow="1" w:firstColumn="1" w:lastColumn="1" w:noHBand="0" w:noVBand="0"/>
      </w:tblPr>
      <w:tblGrid>
        <w:gridCol w:w="6570"/>
        <w:gridCol w:w="1530"/>
        <w:gridCol w:w="1800"/>
      </w:tblGrid>
      <w:tr w:rsidR="00555E05" w:rsidRPr="001B24B4" w14:paraId="0A8CD842" w14:textId="50BB7592" w:rsidTr="00C62B8C">
        <w:trPr>
          <w:trHeight w:val="270"/>
        </w:trPr>
        <w:tc>
          <w:tcPr>
            <w:tcW w:w="6570" w:type="dxa"/>
          </w:tcPr>
          <w:p w14:paraId="5AE44072" w14:textId="7D77126A" w:rsidR="00555E05" w:rsidRPr="0076184E" w:rsidRDefault="00302476" w:rsidP="00C01F65">
            <w:pPr>
              <w:jc w:val="both"/>
              <w:rPr>
                <w:b/>
                <w:bCs/>
                <w:sz w:val="20"/>
              </w:rPr>
            </w:pPr>
            <w:r w:rsidRPr="0076184E">
              <w:rPr>
                <w:b/>
                <w:bCs/>
                <w:sz w:val="20"/>
              </w:rPr>
              <w:t>[</w:t>
            </w:r>
            <w:r w:rsidR="00555E05" w:rsidRPr="0076184E">
              <w:rPr>
                <w:b/>
                <w:bCs/>
                <w:sz w:val="20"/>
              </w:rPr>
              <w:t>Cost to Cure cannot exceed value of damages.</w:t>
            </w:r>
            <w:r w:rsidRPr="0076184E">
              <w:rPr>
                <w:b/>
                <w:bCs/>
                <w:sz w:val="20"/>
              </w:rPr>
              <w:t>]</w:t>
            </w:r>
          </w:p>
        </w:tc>
        <w:tc>
          <w:tcPr>
            <w:tcW w:w="1530" w:type="dxa"/>
            <w:vAlign w:val="bottom"/>
          </w:tcPr>
          <w:p w14:paraId="0189479C" w14:textId="77777777" w:rsidR="00555E05" w:rsidRPr="001B24B4" w:rsidRDefault="00555E05" w:rsidP="002602A6">
            <w:pPr>
              <w:jc w:val="right"/>
              <w:rPr>
                <w:sz w:val="20"/>
              </w:rPr>
            </w:pPr>
            <w:r w:rsidRPr="001B24B4">
              <w:rPr>
                <w:sz w:val="20"/>
              </w:rPr>
              <w:t>$</w:t>
            </w:r>
            <w:r w:rsidRPr="001B24B4">
              <w:rPr>
                <w:sz w:val="20"/>
                <w:u w:val="single"/>
              </w:rPr>
              <w:fldChar w:fldCharType="begin">
                <w:ffData>
                  <w:name w:val="Text45"/>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c>
          <w:tcPr>
            <w:tcW w:w="1800" w:type="dxa"/>
          </w:tcPr>
          <w:p w14:paraId="429A3788" w14:textId="36E177BC" w:rsidR="00555E05" w:rsidRPr="001B24B4" w:rsidRDefault="00555E05" w:rsidP="002602A6">
            <w:pPr>
              <w:jc w:val="right"/>
              <w:rPr>
                <w:sz w:val="20"/>
              </w:rPr>
            </w:pPr>
            <w:r w:rsidRPr="001B24B4">
              <w:rPr>
                <w:sz w:val="20"/>
              </w:rPr>
              <w:t>$</w:t>
            </w:r>
            <w:r w:rsidRPr="001B24B4">
              <w:rPr>
                <w:sz w:val="20"/>
                <w:u w:val="single"/>
              </w:rPr>
              <w:fldChar w:fldCharType="begin">
                <w:ffData>
                  <w:name w:val="Text45"/>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bl>
    <w:p w14:paraId="3932C347" w14:textId="77777777" w:rsidR="00D43843" w:rsidRDefault="00D43843" w:rsidP="008E1BD7">
      <w:pPr>
        <w:rPr>
          <w:sz w:val="20"/>
        </w:rPr>
      </w:pPr>
    </w:p>
    <w:tbl>
      <w:tblPr>
        <w:tblpPr w:leftFromText="180" w:rightFromText="180" w:vertAnchor="text" w:horzAnchor="page" w:tblpX="7921" w:tblpY="1"/>
        <w:tblW w:w="0" w:type="auto"/>
        <w:tblLook w:val="01E0" w:firstRow="1" w:lastRow="1" w:firstColumn="1" w:lastColumn="1" w:noHBand="0" w:noVBand="0"/>
      </w:tblPr>
      <w:tblGrid>
        <w:gridCol w:w="3330"/>
      </w:tblGrid>
      <w:tr w:rsidR="00A463A6" w:rsidRPr="001B24B4" w14:paraId="659F1494" w14:textId="77777777" w:rsidTr="008549A0">
        <w:trPr>
          <w:trHeight w:val="271"/>
        </w:trPr>
        <w:tc>
          <w:tcPr>
            <w:tcW w:w="3330" w:type="dxa"/>
          </w:tcPr>
          <w:p w14:paraId="5CE20322" w14:textId="77777777" w:rsidR="00A463A6" w:rsidRPr="001B24B4" w:rsidRDefault="00A463A6" w:rsidP="0076184E">
            <w:pPr>
              <w:jc w:val="right"/>
              <w:rPr>
                <w:sz w:val="20"/>
              </w:rPr>
            </w:pPr>
            <w:r w:rsidRPr="001B24B4">
              <w:rPr>
                <w:sz w:val="20"/>
              </w:rPr>
              <w:t>$</w:t>
            </w:r>
            <w:r w:rsidRPr="001B24B4">
              <w:rPr>
                <w:sz w:val="20"/>
                <w:u w:val="single"/>
              </w:rPr>
              <w:fldChar w:fldCharType="begin">
                <w:ffData>
                  <w:name w:val="Text45"/>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bl>
    <w:p w14:paraId="5EBBFB53" w14:textId="1EF0D2A2" w:rsidR="00A463A6" w:rsidRPr="00BB72A7" w:rsidRDefault="00B3068A" w:rsidP="002327B8">
      <w:pPr>
        <w:pStyle w:val="ListParagraph"/>
        <w:numPr>
          <w:ilvl w:val="0"/>
          <w:numId w:val="20"/>
        </w:numPr>
        <w:tabs>
          <w:tab w:val="left" w:pos="630"/>
        </w:tabs>
        <w:ind w:left="360" w:hanging="90"/>
        <w:rPr>
          <w:sz w:val="20"/>
        </w:rPr>
      </w:pPr>
      <w:r w:rsidRPr="00B3068A">
        <w:rPr>
          <w:sz w:val="20"/>
        </w:rPr>
        <w:t>MISCELLANEOUS (Valuation of Rentals, Leaseholds, etc.)</w:t>
      </w:r>
    </w:p>
    <w:p w14:paraId="454F343B" w14:textId="77777777" w:rsidR="00B142A9" w:rsidRDefault="00B142A9" w:rsidP="00B142A9">
      <w:pPr>
        <w:rPr>
          <w:sz w:val="20"/>
        </w:rPr>
      </w:pPr>
    </w:p>
    <w:tbl>
      <w:tblPr>
        <w:tblpPr w:leftFromText="180" w:rightFromText="180" w:vertAnchor="text" w:horzAnchor="page" w:tblpX="7921" w:tblpY="1"/>
        <w:tblW w:w="0" w:type="auto"/>
        <w:tblLook w:val="01E0" w:firstRow="1" w:lastRow="1" w:firstColumn="1" w:lastColumn="1" w:noHBand="0" w:noVBand="0"/>
      </w:tblPr>
      <w:tblGrid>
        <w:gridCol w:w="3330"/>
      </w:tblGrid>
      <w:tr w:rsidR="00B142A9" w:rsidRPr="001B24B4" w14:paraId="5BCF64B8" w14:textId="77777777" w:rsidTr="0076184E">
        <w:tc>
          <w:tcPr>
            <w:tcW w:w="3330" w:type="dxa"/>
          </w:tcPr>
          <w:p w14:paraId="0A939BDF" w14:textId="77777777" w:rsidR="00B142A9" w:rsidRPr="001B24B4" w:rsidRDefault="00B142A9" w:rsidP="0076184E">
            <w:pPr>
              <w:jc w:val="right"/>
              <w:rPr>
                <w:sz w:val="20"/>
              </w:rPr>
            </w:pPr>
            <w:r w:rsidRPr="001B24B4">
              <w:rPr>
                <w:sz w:val="20"/>
              </w:rPr>
              <w:t>$</w:t>
            </w:r>
            <w:r w:rsidRPr="001B24B4">
              <w:rPr>
                <w:sz w:val="20"/>
                <w:u w:val="single"/>
              </w:rPr>
              <w:fldChar w:fldCharType="begin">
                <w:ffData>
                  <w:name w:val="Text45"/>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bl>
    <w:p w14:paraId="3E57D537" w14:textId="29B07A97" w:rsidR="00B142A9" w:rsidRPr="00BB72A7" w:rsidRDefault="002B2056" w:rsidP="002327B8">
      <w:pPr>
        <w:pStyle w:val="ListParagraph"/>
        <w:numPr>
          <w:ilvl w:val="0"/>
          <w:numId w:val="20"/>
        </w:numPr>
        <w:tabs>
          <w:tab w:val="left" w:pos="630"/>
        </w:tabs>
        <w:ind w:left="360" w:hanging="90"/>
        <w:rPr>
          <w:sz w:val="20"/>
        </w:rPr>
      </w:pPr>
      <w:r w:rsidRPr="002B2056">
        <w:rPr>
          <w:sz w:val="20"/>
        </w:rPr>
        <w:t>TEMPORARY CONSTRUCTION EASEMENT</w:t>
      </w:r>
      <w:r w:rsidR="00601003">
        <w:rPr>
          <w:sz w:val="20"/>
        </w:rPr>
        <w:t>(</w:t>
      </w:r>
      <w:r w:rsidRPr="002B2056">
        <w:rPr>
          <w:sz w:val="20"/>
        </w:rPr>
        <w:t>S</w:t>
      </w:r>
      <w:r w:rsidR="00601003">
        <w:rPr>
          <w:sz w:val="20"/>
        </w:rPr>
        <w:t>)</w:t>
      </w:r>
    </w:p>
    <w:p w14:paraId="31EF2FAB" w14:textId="77777777" w:rsidR="002B2056" w:rsidRDefault="002B2056" w:rsidP="002B2056">
      <w:pPr>
        <w:rPr>
          <w:sz w:val="20"/>
        </w:rPr>
      </w:pPr>
    </w:p>
    <w:tbl>
      <w:tblPr>
        <w:tblpPr w:leftFromText="180" w:rightFromText="180" w:vertAnchor="text" w:horzAnchor="page" w:tblpX="7921" w:tblpY="1"/>
        <w:tblW w:w="0" w:type="auto"/>
        <w:tblLook w:val="01E0" w:firstRow="1" w:lastRow="1" w:firstColumn="1" w:lastColumn="1" w:noHBand="0" w:noVBand="0"/>
      </w:tblPr>
      <w:tblGrid>
        <w:gridCol w:w="3348"/>
      </w:tblGrid>
      <w:tr w:rsidR="002B2056" w:rsidRPr="001B24B4" w14:paraId="0730C71B" w14:textId="77777777" w:rsidTr="0076184E">
        <w:tc>
          <w:tcPr>
            <w:tcW w:w="3348" w:type="dxa"/>
          </w:tcPr>
          <w:p w14:paraId="40047CB3" w14:textId="77777777" w:rsidR="002B2056" w:rsidRPr="001B24B4" w:rsidRDefault="002B2056" w:rsidP="0076184E">
            <w:pPr>
              <w:jc w:val="right"/>
              <w:rPr>
                <w:sz w:val="20"/>
              </w:rPr>
            </w:pPr>
            <w:r w:rsidRPr="001B24B4">
              <w:rPr>
                <w:sz w:val="20"/>
              </w:rPr>
              <w:t>$</w:t>
            </w:r>
            <w:r w:rsidRPr="001B24B4">
              <w:rPr>
                <w:sz w:val="20"/>
                <w:u w:val="single"/>
              </w:rPr>
              <w:fldChar w:fldCharType="begin">
                <w:ffData>
                  <w:name w:val="Text45"/>
                  <w:enabled/>
                  <w:calcOnExit w:val="0"/>
                  <w:textInput>
                    <w:maxLength w:val="13"/>
                  </w:textInput>
                </w:ffData>
              </w:fldChar>
            </w:r>
            <w:r w:rsidRPr="001B24B4">
              <w:rPr>
                <w:sz w:val="20"/>
                <w:u w:val="single"/>
              </w:rPr>
              <w:instrText xml:space="preserve"> FORMTEXT </w:instrText>
            </w:r>
            <w:r w:rsidRPr="001B24B4">
              <w:rPr>
                <w:sz w:val="20"/>
                <w:u w:val="single"/>
              </w:rPr>
            </w:r>
            <w:r w:rsidRPr="001B24B4">
              <w:rPr>
                <w:sz w:val="20"/>
                <w:u w:val="single"/>
              </w:rPr>
              <w:fldChar w:fldCharType="separate"/>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noProof/>
                <w:sz w:val="20"/>
                <w:u w:val="single"/>
              </w:rPr>
              <w:t> </w:t>
            </w:r>
            <w:r w:rsidRPr="001B24B4">
              <w:rPr>
                <w:sz w:val="20"/>
                <w:u w:val="single"/>
              </w:rPr>
              <w:fldChar w:fldCharType="end"/>
            </w:r>
          </w:p>
        </w:tc>
      </w:tr>
    </w:tbl>
    <w:p w14:paraId="755315BF" w14:textId="4FE221CD" w:rsidR="002B2056" w:rsidRPr="00BB72A7" w:rsidRDefault="00BC04EF" w:rsidP="002327B8">
      <w:pPr>
        <w:pStyle w:val="ListParagraph"/>
        <w:numPr>
          <w:ilvl w:val="0"/>
          <w:numId w:val="20"/>
        </w:numPr>
        <w:tabs>
          <w:tab w:val="left" w:pos="630"/>
        </w:tabs>
        <w:ind w:left="360" w:hanging="90"/>
        <w:rPr>
          <w:sz w:val="20"/>
        </w:rPr>
      </w:pPr>
      <w:r w:rsidRPr="00BC04EF">
        <w:rPr>
          <w:sz w:val="20"/>
        </w:rPr>
        <w:t>TOTAL JUST COMPENSATION</w:t>
      </w:r>
    </w:p>
    <w:p w14:paraId="639ABFE2" w14:textId="77777777" w:rsidR="00C35462" w:rsidRDefault="00C35462" w:rsidP="00D80CEA">
      <w:pPr>
        <w:rPr>
          <w:sz w:val="20"/>
        </w:rPr>
      </w:pPr>
    </w:p>
    <w:p w14:paraId="5E9399EE" w14:textId="77777777" w:rsidR="00B34D52" w:rsidRDefault="00B34D52" w:rsidP="009C1321">
      <w:pPr>
        <w:jc w:val="center"/>
        <w:rPr>
          <w:sz w:val="20"/>
        </w:rPr>
      </w:pPr>
    </w:p>
    <w:p w14:paraId="420289D2" w14:textId="77777777" w:rsidR="00375ADB" w:rsidRDefault="00375ADB" w:rsidP="00397960">
      <w:pPr>
        <w:jc w:val="both"/>
        <w:rPr>
          <w:rFonts w:ascii="Times New Roman" w:hAnsi="Times New Roman"/>
          <w:b/>
          <w:smallCaps/>
          <w:sz w:val="22"/>
          <w:u w:val="single"/>
        </w:rPr>
        <w:sectPr w:rsidR="00375ADB" w:rsidSect="006D09AA">
          <w:headerReference w:type="default" r:id="rId15"/>
          <w:endnotePr>
            <w:numFmt w:val="decimal"/>
          </w:endnotePr>
          <w:pgSz w:w="12240" w:h="15840" w:code="1"/>
          <w:pgMar w:top="1080" w:right="720" w:bottom="1080" w:left="720" w:header="720" w:footer="432" w:gutter="0"/>
          <w:cols w:space="720"/>
          <w:formProt w:val="0"/>
          <w:noEndnote/>
          <w:docGrid w:linePitch="326"/>
        </w:sectPr>
      </w:pPr>
    </w:p>
    <w:p w14:paraId="10FD2714" w14:textId="33D86B27" w:rsidR="00397960" w:rsidRPr="003B05F7" w:rsidRDefault="00397960" w:rsidP="00397960">
      <w:pPr>
        <w:jc w:val="both"/>
        <w:rPr>
          <w:rFonts w:ascii="Times New Roman" w:hAnsi="Times New Roman"/>
          <w:b/>
          <w:smallCaps/>
          <w:sz w:val="22"/>
          <w:u w:val="single"/>
        </w:rPr>
      </w:pPr>
      <w:r w:rsidRPr="003B05F7">
        <w:rPr>
          <w:rFonts w:ascii="Times New Roman" w:hAnsi="Times New Roman"/>
          <w:b/>
          <w:smallCaps/>
          <w:sz w:val="22"/>
          <w:u w:val="single"/>
        </w:rPr>
        <w:lastRenderedPageBreak/>
        <w:t>Appraisal Report</w:t>
      </w:r>
    </w:p>
    <w:p w14:paraId="5AD0DF3D" w14:textId="3B1609ED" w:rsidR="00397960" w:rsidRPr="00397960" w:rsidRDefault="00397960" w:rsidP="00397960">
      <w:pPr>
        <w:jc w:val="both"/>
        <w:rPr>
          <w:rFonts w:ascii="Times New Roman" w:hAnsi="Times New Roman"/>
          <w:sz w:val="22"/>
          <w:highlight w:val="yellow"/>
        </w:rPr>
      </w:pPr>
      <w:r w:rsidRPr="003B05F7">
        <w:rPr>
          <w:rFonts w:ascii="Times New Roman" w:hAnsi="Times New Roman"/>
          <w:b/>
          <w:i/>
          <w:sz w:val="22"/>
        </w:rPr>
        <w:t>(A partial sample is shown.)</w:t>
      </w:r>
      <w:r w:rsidRPr="003B05F7">
        <w:rPr>
          <w:rFonts w:ascii="Times New Roman" w:hAnsi="Times New Roman"/>
          <w:sz w:val="22"/>
        </w:rPr>
        <w:t xml:space="preserve">  This is a</w:t>
      </w:r>
      <w:r w:rsidR="005C5113">
        <w:rPr>
          <w:rFonts w:ascii="Times New Roman" w:hAnsi="Times New Roman"/>
          <w:sz w:val="22"/>
        </w:rPr>
        <w:t>n</w:t>
      </w:r>
      <w:r w:rsidRPr="003B05F7">
        <w:rPr>
          <w:rFonts w:ascii="Times New Roman" w:hAnsi="Times New Roman"/>
          <w:sz w:val="22"/>
        </w:rPr>
        <w:t xml:space="preserve"> appraisal report designed to provide an opinion of market value for the subject parcel.  </w:t>
      </w:r>
      <w:r w:rsidR="006775C2" w:rsidRPr="006775C2">
        <w:rPr>
          <w:rFonts w:ascii="Times New Roman" w:hAnsi="Times New Roman"/>
          <w:sz w:val="22"/>
        </w:rPr>
        <w:t>This appraisal</w:t>
      </w:r>
      <w:r w:rsidR="00E833A3" w:rsidRPr="00E833A3">
        <w:rPr>
          <w:rFonts w:ascii="Times New Roman" w:hAnsi="Times New Roman"/>
          <w:sz w:val="22"/>
        </w:rPr>
        <w:t xml:space="preserve"> was prepared in compliance with minimum appraisal reporting requirements established in the current edition of</w:t>
      </w:r>
      <w:r w:rsidR="00C0110A">
        <w:rPr>
          <w:rFonts w:ascii="Times New Roman" w:hAnsi="Times New Roman"/>
          <w:sz w:val="22"/>
        </w:rPr>
        <w:t xml:space="preserve"> the</w:t>
      </w:r>
      <w:r w:rsidR="00E833A3" w:rsidRPr="00E833A3">
        <w:rPr>
          <w:rFonts w:ascii="Times New Roman" w:hAnsi="Times New Roman"/>
          <w:sz w:val="22"/>
        </w:rPr>
        <w:t xml:space="preserve"> </w:t>
      </w:r>
      <w:r w:rsidR="00E833A3" w:rsidRPr="008B7DCE">
        <w:rPr>
          <w:rFonts w:ascii="Times New Roman" w:hAnsi="Times New Roman"/>
          <w:i/>
          <w:iCs/>
          <w:sz w:val="22"/>
        </w:rPr>
        <w:t>Uniform Standards of Professional Appraisal Practice (USPAP)</w:t>
      </w:r>
      <w:r w:rsidR="00E833A3" w:rsidRPr="00E833A3">
        <w:rPr>
          <w:rFonts w:ascii="Times New Roman" w:hAnsi="Times New Roman"/>
          <w:sz w:val="22"/>
        </w:rPr>
        <w:t>.</w:t>
      </w:r>
      <w:r w:rsidR="001B4019">
        <w:rPr>
          <w:rFonts w:ascii="Times New Roman" w:hAnsi="Times New Roman"/>
          <w:sz w:val="22"/>
        </w:rPr>
        <w:t xml:space="preserve">  </w:t>
      </w:r>
      <w:r w:rsidRPr="003B05F7">
        <w:rPr>
          <w:rFonts w:ascii="Times New Roman" w:hAnsi="Times New Roman"/>
          <w:sz w:val="22"/>
        </w:rPr>
        <w:t>My research, analyses, and conclusions are set forth as follows:</w:t>
      </w:r>
    </w:p>
    <w:p w14:paraId="1A11111D" w14:textId="77777777" w:rsidR="00397960" w:rsidRPr="00397960" w:rsidRDefault="00397960" w:rsidP="00397960">
      <w:pPr>
        <w:jc w:val="both"/>
        <w:rPr>
          <w:rFonts w:ascii="Times New Roman" w:hAnsi="Times New Roman"/>
          <w:sz w:val="22"/>
          <w:highlight w:val="yellow"/>
        </w:rPr>
      </w:pPr>
    </w:p>
    <w:p w14:paraId="1BCA32DF" w14:textId="72738083" w:rsidR="00397960" w:rsidRPr="008243F7" w:rsidRDefault="00397960" w:rsidP="00397960">
      <w:pPr>
        <w:jc w:val="both"/>
        <w:rPr>
          <w:rFonts w:ascii="Times New Roman" w:hAnsi="Times New Roman"/>
          <w:sz w:val="22"/>
        </w:rPr>
      </w:pPr>
      <w:r w:rsidRPr="008243F7">
        <w:rPr>
          <w:rFonts w:ascii="Times New Roman" w:hAnsi="Times New Roman"/>
          <w:b/>
          <w:sz w:val="22"/>
          <w:u w:val="single"/>
        </w:rPr>
        <w:t>Project</w:t>
      </w:r>
      <w:r w:rsidRPr="008243F7">
        <w:rPr>
          <w:rFonts w:ascii="Times New Roman" w:hAnsi="Times New Roman"/>
          <w:sz w:val="22"/>
        </w:rPr>
        <w:t xml:space="preserve">: </w:t>
      </w:r>
      <w:r w:rsidRPr="008243F7">
        <w:rPr>
          <w:rFonts w:ascii="Times New Roman" w:hAnsi="Times New Roman"/>
          <w:b/>
          <w:sz w:val="22"/>
        </w:rPr>
        <w:t xml:space="preserve"> [INSERT PROJECT NAME AND DESCRIPTION AS PROVIDED</w:t>
      </w:r>
      <w:r w:rsidR="007D11F2">
        <w:rPr>
          <w:rFonts w:ascii="Times New Roman" w:hAnsi="Times New Roman"/>
          <w:b/>
          <w:sz w:val="22"/>
        </w:rPr>
        <w:t xml:space="preserve"> IN ASSIGNMENT</w:t>
      </w:r>
      <w:r w:rsidRPr="008243F7">
        <w:rPr>
          <w:rFonts w:ascii="Times New Roman" w:hAnsi="Times New Roman"/>
          <w:b/>
          <w:sz w:val="22"/>
        </w:rPr>
        <w:t>]</w:t>
      </w:r>
    </w:p>
    <w:p w14:paraId="370E445E" w14:textId="77777777" w:rsidR="00397960" w:rsidRPr="008243F7" w:rsidRDefault="00397960" w:rsidP="00397960">
      <w:pPr>
        <w:jc w:val="both"/>
        <w:rPr>
          <w:rFonts w:ascii="Times New Roman" w:hAnsi="Times New Roman"/>
          <w:sz w:val="22"/>
        </w:rPr>
      </w:pPr>
    </w:p>
    <w:p w14:paraId="39619C32" w14:textId="77777777" w:rsidR="00397960" w:rsidRPr="00397960" w:rsidRDefault="00397960" w:rsidP="00397960">
      <w:pPr>
        <w:jc w:val="both"/>
        <w:rPr>
          <w:rFonts w:ascii="Times New Roman" w:hAnsi="Times New Roman"/>
          <w:sz w:val="22"/>
          <w:highlight w:val="yellow"/>
        </w:rPr>
      </w:pPr>
      <w:r w:rsidRPr="008243F7">
        <w:rPr>
          <w:rFonts w:ascii="Times New Roman" w:hAnsi="Times New Roman"/>
          <w:b/>
          <w:sz w:val="22"/>
          <w:u w:val="single"/>
        </w:rPr>
        <w:t>Client and Intended Users</w:t>
      </w:r>
      <w:r w:rsidRPr="008243F7">
        <w:rPr>
          <w:rFonts w:ascii="Times New Roman" w:hAnsi="Times New Roman"/>
          <w:sz w:val="22"/>
        </w:rPr>
        <w:t>:</w:t>
      </w:r>
      <w:r w:rsidRPr="008243F7">
        <w:rPr>
          <w:rFonts w:ascii="Times New Roman" w:hAnsi="Times New Roman"/>
          <w:b/>
          <w:sz w:val="22"/>
        </w:rPr>
        <w:t xml:space="preserve">  </w:t>
      </w:r>
      <w:r w:rsidRPr="008243F7">
        <w:rPr>
          <w:rFonts w:ascii="Times New Roman" w:hAnsi="Times New Roman"/>
          <w:b/>
          <w:i/>
          <w:sz w:val="22"/>
        </w:rPr>
        <w:t>(A partial sample is shown.)</w:t>
      </w:r>
      <w:r w:rsidRPr="008243F7">
        <w:rPr>
          <w:rFonts w:ascii="Times New Roman" w:hAnsi="Times New Roman"/>
          <w:sz w:val="22"/>
        </w:rPr>
        <w:t xml:space="preserve">  The client is the City of Houston.  The intended users of this appraisal are the City of Houston and its representatives.</w:t>
      </w:r>
    </w:p>
    <w:p w14:paraId="70B20007" w14:textId="77777777" w:rsidR="00397960" w:rsidRPr="00397960" w:rsidRDefault="00397960" w:rsidP="008F733B">
      <w:pPr>
        <w:jc w:val="both"/>
        <w:rPr>
          <w:rFonts w:ascii="Times New Roman" w:hAnsi="Times New Roman"/>
          <w:sz w:val="22"/>
          <w:highlight w:val="yellow"/>
        </w:rPr>
      </w:pPr>
    </w:p>
    <w:p w14:paraId="77B812E3" w14:textId="77777777" w:rsidR="00397960" w:rsidRDefault="00397960" w:rsidP="002E73BE">
      <w:pPr>
        <w:jc w:val="both"/>
        <w:rPr>
          <w:sz w:val="20"/>
        </w:rPr>
      </w:pPr>
      <w:r w:rsidRPr="008243F7">
        <w:rPr>
          <w:rFonts w:ascii="Times New Roman" w:hAnsi="Times New Roman"/>
          <w:b/>
          <w:sz w:val="22"/>
          <w:u w:val="single"/>
        </w:rPr>
        <w:t>Intended Use</w:t>
      </w:r>
      <w:r w:rsidRPr="008243F7">
        <w:rPr>
          <w:rFonts w:ascii="Times New Roman" w:hAnsi="Times New Roman"/>
          <w:sz w:val="22"/>
        </w:rPr>
        <w:t>:</w:t>
      </w:r>
      <w:r w:rsidRPr="008243F7">
        <w:rPr>
          <w:rFonts w:ascii="Times New Roman" w:hAnsi="Times New Roman"/>
          <w:b/>
          <w:sz w:val="22"/>
        </w:rPr>
        <w:t xml:space="preserve">  </w:t>
      </w:r>
      <w:r w:rsidRPr="008243F7">
        <w:rPr>
          <w:rFonts w:ascii="Times New Roman" w:hAnsi="Times New Roman"/>
          <w:b/>
          <w:i/>
          <w:sz w:val="22"/>
        </w:rPr>
        <w:t>(A partial sample is shown.)</w:t>
      </w:r>
      <w:r w:rsidRPr="008243F7">
        <w:rPr>
          <w:rFonts w:ascii="Times New Roman" w:hAnsi="Times New Roman"/>
          <w:sz w:val="22"/>
        </w:rPr>
        <w:t xml:space="preserve">  The intended use of the appraisal is to provide an opinion of value of the subject parcel to assist the City of Houston and its representatives in decision-making pertaining to the above-referenced City of Houston project.</w:t>
      </w:r>
    </w:p>
    <w:p w14:paraId="6BB98287" w14:textId="77777777" w:rsidR="00397960" w:rsidRDefault="00397960" w:rsidP="002E73BE">
      <w:pPr>
        <w:jc w:val="both"/>
        <w:rPr>
          <w:sz w:val="20"/>
        </w:rPr>
      </w:pPr>
    </w:p>
    <w:p w14:paraId="46D15CD2" w14:textId="64A85D6C" w:rsidR="00397960" w:rsidRPr="0048763A" w:rsidRDefault="00397960" w:rsidP="00397960">
      <w:pPr>
        <w:jc w:val="both"/>
        <w:rPr>
          <w:rFonts w:ascii="Times New Roman" w:hAnsi="Times New Roman"/>
          <w:sz w:val="22"/>
        </w:rPr>
      </w:pPr>
      <w:r w:rsidRPr="0054097A">
        <w:rPr>
          <w:rFonts w:ascii="Times New Roman" w:hAnsi="Times New Roman"/>
          <w:b/>
          <w:sz w:val="22"/>
          <w:u w:val="single"/>
        </w:rPr>
        <w:t>Type and Definition of Value</w:t>
      </w:r>
      <w:r w:rsidRPr="0054097A">
        <w:rPr>
          <w:rFonts w:ascii="Times New Roman" w:hAnsi="Times New Roman"/>
          <w:sz w:val="22"/>
        </w:rPr>
        <w:t xml:space="preserve">:  The type of value estimated </w:t>
      </w:r>
      <w:r w:rsidR="004D12B9" w:rsidRPr="00BF72DA">
        <w:rPr>
          <w:rFonts w:ascii="Times New Roman" w:hAnsi="Times New Roman"/>
          <w:sz w:val="22"/>
        </w:rPr>
        <w:t>in</w:t>
      </w:r>
      <w:r w:rsidR="004D12B9">
        <w:rPr>
          <w:rFonts w:ascii="Times New Roman" w:hAnsi="Times New Roman"/>
          <w:sz w:val="22"/>
        </w:rPr>
        <w:t xml:space="preserve"> </w:t>
      </w:r>
      <w:r w:rsidRPr="0054097A">
        <w:rPr>
          <w:rFonts w:ascii="Times New Roman" w:hAnsi="Times New Roman"/>
          <w:sz w:val="22"/>
        </w:rPr>
        <w:t>this appraisal report is market value.</w:t>
      </w:r>
    </w:p>
    <w:p w14:paraId="68E2ADCB" w14:textId="77777777" w:rsidR="00397960" w:rsidRPr="0048763A" w:rsidRDefault="00397960" w:rsidP="00397960">
      <w:pPr>
        <w:jc w:val="both"/>
        <w:rPr>
          <w:rFonts w:ascii="Times New Roman" w:hAnsi="Times New Roman"/>
          <w:sz w:val="22"/>
        </w:rPr>
      </w:pPr>
    </w:p>
    <w:p w14:paraId="5B3225DA" w14:textId="77777777" w:rsidR="0003489C" w:rsidRPr="0003489C" w:rsidRDefault="0048763A" w:rsidP="009300B0">
      <w:pPr>
        <w:ind w:left="360" w:right="360"/>
        <w:jc w:val="both"/>
        <w:rPr>
          <w:rFonts w:ascii="Times New Roman" w:hAnsi="Times New Roman"/>
          <w:sz w:val="22"/>
          <w:szCs w:val="22"/>
        </w:rPr>
      </w:pPr>
      <w:r w:rsidRPr="00EE5EB3">
        <w:rPr>
          <w:rFonts w:ascii="Times New Roman" w:hAnsi="Times New Roman"/>
          <w:b/>
          <w:iCs/>
          <w:sz w:val="22"/>
        </w:rPr>
        <w:t>Market Value</w:t>
      </w:r>
      <w:r w:rsidRPr="0003489C">
        <w:rPr>
          <w:rFonts w:ascii="Times New Roman" w:hAnsi="Times New Roman"/>
          <w:sz w:val="22"/>
        </w:rPr>
        <w:t xml:space="preserve"> </w:t>
      </w:r>
      <w:r>
        <w:rPr>
          <w:rFonts w:ascii="Times New Roman" w:hAnsi="Times New Roman"/>
          <w:sz w:val="22"/>
        </w:rPr>
        <w:t>i</w:t>
      </w:r>
      <w:r w:rsidRPr="0003489C">
        <w:rPr>
          <w:rFonts w:ascii="Times New Roman" w:hAnsi="Times New Roman"/>
          <w:sz w:val="22"/>
        </w:rPr>
        <w:t xml:space="preserve">s </w:t>
      </w:r>
      <w:r>
        <w:rPr>
          <w:rFonts w:ascii="Times New Roman" w:hAnsi="Times New Roman"/>
          <w:sz w:val="22"/>
        </w:rPr>
        <w:t>t</w:t>
      </w:r>
      <w:r w:rsidR="0003489C" w:rsidRPr="0003489C">
        <w:rPr>
          <w:rFonts w:ascii="Times New Roman" w:hAnsi="Times New Roman"/>
          <w:sz w:val="22"/>
          <w:szCs w:val="22"/>
        </w:rPr>
        <w:t xml:space="preserve">he price which the </w:t>
      </w:r>
      <w:r w:rsidR="0003489C" w:rsidRPr="008E19AC">
        <w:rPr>
          <w:rFonts w:ascii="Times New Roman" w:hAnsi="Times New Roman"/>
          <w:sz w:val="22"/>
          <w:szCs w:val="22"/>
        </w:rPr>
        <w:t xml:space="preserve">property </w:t>
      </w:r>
      <w:r w:rsidR="001D39AF" w:rsidRPr="008E19AC">
        <w:rPr>
          <w:rFonts w:ascii="Times New Roman" w:hAnsi="Times New Roman"/>
          <w:sz w:val="22"/>
          <w:szCs w:val="22"/>
        </w:rPr>
        <w:t>would</w:t>
      </w:r>
      <w:r w:rsidR="0003489C" w:rsidRPr="008E19AC">
        <w:rPr>
          <w:rFonts w:ascii="Times New Roman" w:hAnsi="Times New Roman"/>
          <w:sz w:val="22"/>
          <w:szCs w:val="22"/>
        </w:rPr>
        <w:t xml:space="preserve"> bring when</w:t>
      </w:r>
      <w:r w:rsidR="0003489C" w:rsidRPr="0003489C">
        <w:rPr>
          <w:rFonts w:ascii="Times New Roman" w:hAnsi="Times New Roman"/>
          <w:sz w:val="22"/>
          <w:szCs w:val="22"/>
        </w:rPr>
        <w:t xml:space="preserve"> it is offered for sale by one who desires, but is not obliged to sell, and is bought by one who is under no necessity of buying it, taking into consideration all of the uses to which it is reasonably adaptable and for which it either is or in all reasonable probability will become available within the reasonable future.</w:t>
      </w:r>
      <w:r w:rsidR="0003489C">
        <w:rPr>
          <w:rFonts w:ascii="Times New Roman" w:hAnsi="Times New Roman"/>
          <w:sz w:val="22"/>
          <w:szCs w:val="22"/>
        </w:rPr>
        <w:t xml:space="preserve">  [</w:t>
      </w:r>
      <w:r w:rsidR="003522BC" w:rsidRPr="003522BC">
        <w:rPr>
          <w:rFonts w:ascii="Times New Roman" w:hAnsi="Times New Roman"/>
          <w:sz w:val="22"/>
          <w:szCs w:val="22"/>
        </w:rPr>
        <w:t>Texas Supreme Court,</w:t>
      </w:r>
      <w:r w:rsidR="003522BC">
        <w:rPr>
          <w:rFonts w:ascii="Times New Roman" w:hAnsi="Times New Roman"/>
          <w:i/>
          <w:sz w:val="22"/>
          <w:szCs w:val="22"/>
        </w:rPr>
        <w:t xml:space="preserve"> </w:t>
      </w:r>
      <w:r w:rsidR="0003489C" w:rsidRPr="003522BC">
        <w:rPr>
          <w:rFonts w:ascii="Times New Roman" w:hAnsi="Times New Roman"/>
          <w:i/>
          <w:sz w:val="22"/>
          <w:szCs w:val="22"/>
        </w:rPr>
        <w:t>City of Austin v. Cannizzo</w:t>
      </w:r>
      <w:r w:rsidR="0003489C" w:rsidRPr="0003489C">
        <w:rPr>
          <w:rFonts w:ascii="Times New Roman" w:hAnsi="Times New Roman"/>
          <w:sz w:val="22"/>
          <w:szCs w:val="22"/>
        </w:rPr>
        <w:t>, 267 S.W.2d 808 (Tex. 19</w:t>
      </w:r>
      <w:r w:rsidR="00BA32D4">
        <w:rPr>
          <w:rFonts w:ascii="Times New Roman" w:hAnsi="Times New Roman"/>
          <w:sz w:val="22"/>
          <w:szCs w:val="22"/>
        </w:rPr>
        <w:t>5</w:t>
      </w:r>
      <w:r w:rsidR="0003489C" w:rsidRPr="0003489C">
        <w:rPr>
          <w:rFonts w:ascii="Times New Roman" w:hAnsi="Times New Roman"/>
          <w:sz w:val="22"/>
          <w:szCs w:val="22"/>
        </w:rPr>
        <w:t>4)]</w:t>
      </w:r>
    </w:p>
    <w:p w14:paraId="2DE3059F" w14:textId="77777777" w:rsidR="0003489C" w:rsidRPr="0003489C" w:rsidRDefault="0003489C" w:rsidP="00397960">
      <w:pPr>
        <w:jc w:val="both"/>
        <w:rPr>
          <w:rFonts w:ascii="Times New Roman" w:hAnsi="Times New Roman"/>
          <w:sz w:val="22"/>
          <w:szCs w:val="22"/>
          <w:highlight w:val="yellow"/>
        </w:rPr>
      </w:pPr>
    </w:p>
    <w:p w14:paraId="795B6E0A" w14:textId="77777777" w:rsidR="00397960" w:rsidRPr="00397960" w:rsidRDefault="00397960" w:rsidP="00397960">
      <w:pPr>
        <w:jc w:val="both"/>
        <w:rPr>
          <w:rFonts w:ascii="Times New Roman" w:hAnsi="Times New Roman"/>
          <w:sz w:val="22"/>
          <w:highlight w:val="yellow"/>
        </w:rPr>
      </w:pPr>
      <w:r w:rsidRPr="006E2801">
        <w:rPr>
          <w:rFonts w:ascii="Times New Roman" w:hAnsi="Times New Roman"/>
          <w:b/>
          <w:sz w:val="22"/>
          <w:u w:val="single"/>
        </w:rPr>
        <w:t>Date of Report</w:t>
      </w:r>
      <w:r w:rsidRPr="006E2801">
        <w:rPr>
          <w:rFonts w:ascii="Times New Roman" w:hAnsi="Times New Roman"/>
          <w:sz w:val="22"/>
        </w:rPr>
        <w:t xml:space="preserve">:  The date of this report is </w:t>
      </w:r>
      <w:r w:rsidRPr="006E2801">
        <w:rPr>
          <w:rFonts w:ascii="Times New Roman" w:hAnsi="Times New Roman"/>
          <w:b/>
          <w:sz w:val="22"/>
        </w:rPr>
        <w:t>[INSERT DATE]</w:t>
      </w:r>
      <w:r w:rsidRPr="006E2801">
        <w:rPr>
          <w:rFonts w:ascii="Times New Roman" w:hAnsi="Times New Roman"/>
          <w:sz w:val="22"/>
        </w:rPr>
        <w:t>.</w:t>
      </w:r>
    </w:p>
    <w:p w14:paraId="43996833" w14:textId="77777777" w:rsidR="00397960" w:rsidRPr="00397960" w:rsidRDefault="00397960" w:rsidP="00397960">
      <w:pPr>
        <w:jc w:val="both"/>
        <w:rPr>
          <w:rFonts w:ascii="Times New Roman" w:hAnsi="Times New Roman"/>
          <w:sz w:val="22"/>
          <w:highlight w:val="yellow"/>
        </w:rPr>
      </w:pPr>
    </w:p>
    <w:p w14:paraId="6F3F3C06" w14:textId="77777777" w:rsidR="00397960" w:rsidRPr="00397960" w:rsidRDefault="00397960" w:rsidP="00397960">
      <w:pPr>
        <w:jc w:val="both"/>
        <w:rPr>
          <w:rFonts w:ascii="Times New Roman" w:hAnsi="Times New Roman"/>
          <w:sz w:val="22"/>
          <w:highlight w:val="yellow"/>
        </w:rPr>
      </w:pPr>
      <w:r w:rsidRPr="006E2801">
        <w:rPr>
          <w:rFonts w:ascii="Times New Roman" w:hAnsi="Times New Roman"/>
          <w:b/>
          <w:sz w:val="22"/>
          <w:u w:val="single"/>
        </w:rPr>
        <w:t>Date of Site Visit</w:t>
      </w:r>
      <w:r w:rsidRPr="006E2801">
        <w:rPr>
          <w:rFonts w:ascii="Times New Roman" w:hAnsi="Times New Roman"/>
          <w:sz w:val="22"/>
        </w:rPr>
        <w:t xml:space="preserve">:  I conducted a subject site visit on </w:t>
      </w:r>
      <w:r w:rsidRPr="006E2801">
        <w:rPr>
          <w:rFonts w:ascii="Times New Roman" w:hAnsi="Times New Roman"/>
          <w:b/>
          <w:sz w:val="22"/>
        </w:rPr>
        <w:t>[INSERT DATE]</w:t>
      </w:r>
      <w:r w:rsidRPr="006E2801">
        <w:rPr>
          <w:rFonts w:ascii="Times New Roman" w:hAnsi="Times New Roman"/>
          <w:sz w:val="22"/>
        </w:rPr>
        <w:t>.</w:t>
      </w:r>
    </w:p>
    <w:p w14:paraId="67EEA7AA" w14:textId="77777777" w:rsidR="00397960" w:rsidRDefault="00397960" w:rsidP="00397960">
      <w:pPr>
        <w:jc w:val="both"/>
        <w:rPr>
          <w:rFonts w:ascii="Times New Roman" w:hAnsi="Times New Roman"/>
          <w:sz w:val="22"/>
          <w:highlight w:val="yellow"/>
        </w:rPr>
      </w:pPr>
    </w:p>
    <w:p w14:paraId="49A31DC4" w14:textId="4F8F40BF" w:rsidR="00397960" w:rsidRPr="00602013" w:rsidRDefault="00397960" w:rsidP="00397960">
      <w:pPr>
        <w:jc w:val="both"/>
        <w:rPr>
          <w:rFonts w:ascii="Times New Roman" w:hAnsi="Times New Roman"/>
          <w:sz w:val="22"/>
          <w:highlight w:val="yellow"/>
        </w:rPr>
      </w:pPr>
      <w:r>
        <w:rPr>
          <w:rFonts w:ascii="Times New Roman" w:hAnsi="Times New Roman"/>
          <w:b/>
          <w:sz w:val="22"/>
          <w:u w:val="single"/>
        </w:rPr>
        <w:t>Contacts for Site Visit</w:t>
      </w:r>
      <w:r w:rsidRPr="00A809F4">
        <w:rPr>
          <w:rFonts w:ascii="Times New Roman" w:hAnsi="Times New Roman"/>
          <w:sz w:val="22"/>
        </w:rPr>
        <w:t>:</w:t>
      </w:r>
      <w:r>
        <w:rPr>
          <w:rFonts w:ascii="Times New Roman" w:hAnsi="Times New Roman"/>
          <w:sz w:val="22"/>
        </w:rPr>
        <w:t xml:space="preserve">  </w:t>
      </w:r>
      <w:r w:rsidR="006E2801">
        <w:rPr>
          <w:rFonts w:ascii="Times New Roman" w:hAnsi="Times New Roman"/>
          <w:sz w:val="22"/>
        </w:rPr>
        <w:t>I</w:t>
      </w:r>
      <w:r>
        <w:rPr>
          <w:rFonts w:ascii="Times New Roman" w:hAnsi="Times New Roman"/>
          <w:sz w:val="22"/>
        </w:rPr>
        <w:t xml:space="preserve"> sent a certified letter to the property owner, </w:t>
      </w:r>
      <w:r w:rsidRPr="00EC0DCF">
        <w:rPr>
          <w:rFonts w:ascii="Times New Roman" w:hAnsi="Times New Roman"/>
          <w:b/>
          <w:sz w:val="22"/>
        </w:rPr>
        <w:t>[</w:t>
      </w:r>
      <w:r>
        <w:rPr>
          <w:rFonts w:ascii="Times New Roman" w:hAnsi="Times New Roman"/>
          <w:b/>
          <w:sz w:val="22"/>
        </w:rPr>
        <w:t>INSERT NAME</w:t>
      </w:r>
      <w:r w:rsidRPr="00EC0DCF">
        <w:rPr>
          <w:rFonts w:ascii="Times New Roman" w:hAnsi="Times New Roman"/>
          <w:b/>
          <w:sz w:val="22"/>
        </w:rPr>
        <w:t>]</w:t>
      </w:r>
      <w:r w:rsidRPr="00A809F4">
        <w:rPr>
          <w:rFonts w:ascii="Times New Roman" w:hAnsi="Times New Roman"/>
          <w:sz w:val="22"/>
        </w:rPr>
        <w:t>,</w:t>
      </w:r>
      <w:r>
        <w:rPr>
          <w:rFonts w:ascii="Times New Roman" w:hAnsi="Times New Roman"/>
          <w:sz w:val="22"/>
        </w:rPr>
        <w:t xml:space="preserve"> on </w:t>
      </w:r>
      <w:r w:rsidRPr="00EC0DCF">
        <w:rPr>
          <w:rFonts w:ascii="Times New Roman" w:hAnsi="Times New Roman"/>
          <w:b/>
          <w:sz w:val="22"/>
        </w:rPr>
        <w:t>[</w:t>
      </w:r>
      <w:r>
        <w:rPr>
          <w:rFonts w:ascii="Times New Roman" w:hAnsi="Times New Roman"/>
          <w:b/>
          <w:sz w:val="22"/>
        </w:rPr>
        <w:t xml:space="preserve">INSERT </w:t>
      </w:r>
      <w:r w:rsidRPr="00EC0DCF">
        <w:rPr>
          <w:rFonts w:ascii="Times New Roman" w:hAnsi="Times New Roman"/>
          <w:b/>
          <w:sz w:val="22"/>
        </w:rPr>
        <w:t>DATE]</w:t>
      </w:r>
      <w:r>
        <w:rPr>
          <w:rFonts w:ascii="Times New Roman" w:hAnsi="Times New Roman"/>
          <w:sz w:val="22"/>
        </w:rPr>
        <w:t xml:space="preserve">.  The owner received the letter on </w:t>
      </w:r>
      <w:r w:rsidRPr="00EC0DCF">
        <w:rPr>
          <w:rFonts w:ascii="Times New Roman" w:hAnsi="Times New Roman"/>
          <w:b/>
          <w:sz w:val="22"/>
        </w:rPr>
        <w:t>[</w:t>
      </w:r>
      <w:r>
        <w:rPr>
          <w:rFonts w:ascii="Times New Roman" w:hAnsi="Times New Roman"/>
          <w:b/>
          <w:sz w:val="22"/>
        </w:rPr>
        <w:t xml:space="preserve">INSERT </w:t>
      </w:r>
      <w:r w:rsidRPr="00EC0DCF">
        <w:rPr>
          <w:rFonts w:ascii="Times New Roman" w:hAnsi="Times New Roman"/>
          <w:b/>
          <w:sz w:val="22"/>
        </w:rPr>
        <w:t>DATE]</w:t>
      </w:r>
      <w:r>
        <w:rPr>
          <w:rFonts w:ascii="Times New Roman" w:hAnsi="Times New Roman"/>
          <w:sz w:val="22"/>
        </w:rPr>
        <w:t>.  The owner [</w:t>
      </w:r>
      <w:r w:rsidRPr="001A42E3">
        <w:rPr>
          <w:rFonts w:ascii="Times New Roman" w:hAnsi="Times New Roman"/>
          <w:b/>
          <w:sz w:val="22"/>
        </w:rPr>
        <w:t>did/did not</w:t>
      </w:r>
      <w:r>
        <w:rPr>
          <w:rFonts w:ascii="Times New Roman" w:hAnsi="Times New Roman"/>
          <w:sz w:val="22"/>
        </w:rPr>
        <w:t xml:space="preserve">] contact </w:t>
      </w:r>
      <w:r w:rsidR="006E2801">
        <w:rPr>
          <w:rFonts w:ascii="Times New Roman" w:hAnsi="Times New Roman"/>
          <w:sz w:val="22"/>
        </w:rPr>
        <w:t>me</w:t>
      </w:r>
      <w:r>
        <w:rPr>
          <w:rFonts w:ascii="Times New Roman" w:hAnsi="Times New Roman"/>
          <w:sz w:val="22"/>
        </w:rPr>
        <w:t xml:space="preserve"> to set up a property site visit.  A site visit of the subject property was performed on </w:t>
      </w:r>
      <w:r w:rsidRPr="00EC0DCF">
        <w:rPr>
          <w:rFonts w:ascii="Times New Roman" w:hAnsi="Times New Roman"/>
          <w:b/>
          <w:sz w:val="22"/>
        </w:rPr>
        <w:t>[</w:t>
      </w:r>
      <w:r>
        <w:rPr>
          <w:rFonts w:ascii="Times New Roman" w:hAnsi="Times New Roman"/>
          <w:b/>
          <w:sz w:val="22"/>
        </w:rPr>
        <w:t xml:space="preserve">INSERT </w:t>
      </w:r>
      <w:r w:rsidRPr="00EC0DCF">
        <w:rPr>
          <w:rFonts w:ascii="Times New Roman" w:hAnsi="Times New Roman"/>
          <w:b/>
          <w:sz w:val="22"/>
        </w:rPr>
        <w:t>DATE]</w:t>
      </w:r>
      <w:r>
        <w:rPr>
          <w:rFonts w:ascii="Times New Roman" w:hAnsi="Times New Roman"/>
          <w:sz w:val="22"/>
        </w:rPr>
        <w:t xml:space="preserve">.  </w:t>
      </w:r>
      <w:r w:rsidR="006E2801">
        <w:rPr>
          <w:rFonts w:ascii="Times New Roman" w:hAnsi="Times New Roman"/>
          <w:sz w:val="22"/>
        </w:rPr>
        <w:t>I</w:t>
      </w:r>
      <w:r>
        <w:rPr>
          <w:rFonts w:ascii="Times New Roman" w:hAnsi="Times New Roman"/>
          <w:sz w:val="22"/>
        </w:rPr>
        <w:t xml:space="preserve"> </w:t>
      </w:r>
      <w:r w:rsidRPr="00A749EE">
        <w:rPr>
          <w:rFonts w:ascii="Times New Roman" w:hAnsi="Times New Roman"/>
          <w:b/>
          <w:sz w:val="22"/>
        </w:rPr>
        <w:t>[was/was not]</w:t>
      </w:r>
      <w:r>
        <w:rPr>
          <w:rFonts w:ascii="Times New Roman" w:hAnsi="Times New Roman"/>
          <w:sz w:val="22"/>
        </w:rPr>
        <w:t xml:space="preserve"> accompanied by the property owner.</w:t>
      </w:r>
      <w:r w:rsidR="00EA1577">
        <w:rPr>
          <w:rFonts w:ascii="Times New Roman" w:hAnsi="Times New Roman"/>
          <w:sz w:val="22"/>
        </w:rPr>
        <w:t xml:space="preserve"> </w:t>
      </w:r>
      <w:r w:rsidR="00EA1577" w:rsidRPr="00EA1577">
        <w:rPr>
          <w:rFonts w:ascii="Times New Roman" w:hAnsi="Times New Roman"/>
          <w:b/>
          <w:bCs/>
          <w:sz w:val="22"/>
        </w:rPr>
        <w:t>[If owner did not accompany, explain why]</w:t>
      </w:r>
    </w:p>
    <w:p w14:paraId="11B9CF75" w14:textId="51CF9874" w:rsidR="00397960" w:rsidRDefault="00397960" w:rsidP="00397960">
      <w:pPr>
        <w:jc w:val="both"/>
        <w:rPr>
          <w:rFonts w:ascii="Times New Roman" w:hAnsi="Times New Roman"/>
          <w:sz w:val="22"/>
          <w:highlight w:val="yellow"/>
        </w:rPr>
      </w:pPr>
    </w:p>
    <w:p w14:paraId="241878DA" w14:textId="3D60BB3C" w:rsidR="00CB36EA" w:rsidRPr="00602013" w:rsidRDefault="00B3275D" w:rsidP="00397960">
      <w:pPr>
        <w:jc w:val="both"/>
        <w:rPr>
          <w:rFonts w:ascii="Times New Roman" w:hAnsi="Times New Roman"/>
          <w:sz w:val="22"/>
          <w:highlight w:val="yellow"/>
        </w:rPr>
      </w:pPr>
      <w:r w:rsidRPr="002E58B8">
        <w:rPr>
          <w:rFonts w:ascii="Times New Roman" w:hAnsi="Times New Roman"/>
          <w:b/>
          <w:bCs/>
          <w:sz w:val="22"/>
        </w:rPr>
        <w:t xml:space="preserve">NOTE:  </w:t>
      </w:r>
      <w:r w:rsidR="00CC4415" w:rsidRPr="002E58B8">
        <w:rPr>
          <w:rFonts w:ascii="Times New Roman" w:hAnsi="Times New Roman"/>
          <w:b/>
          <w:bCs/>
          <w:sz w:val="22"/>
        </w:rPr>
        <w:t xml:space="preserve">The </w:t>
      </w:r>
      <w:r w:rsidR="00411B59" w:rsidRPr="002E58B8">
        <w:rPr>
          <w:rFonts w:ascii="Times New Roman" w:hAnsi="Times New Roman"/>
          <w:b/>
          <w:bCs/>
          <w:sz w:val="22"/>
        </w:rPr>
        <w:t xml:space="preserve">appraiser </w:t>
      </w:r>
      <w:r w:rsidR="00411B59" w:rsidRPr="002E58B8">
        <w:rPr>
          <w:rFonts w:ascii="Times New Roman" w:hAnsi="Times New Roman"/>
          <w:b/>
          <w:bCs/>
          <w:sz w:val="22"/>
          <w:u w:val="single"/>
        </w:rPr>
        <w:t>MUST</w:t>
      </w:r>
      <w:r w:rsidR="00CB36EA" w:rsidRPr="002E58B8">
        <w:rPr>
          <w:rFonts w:ascii="Times New Roman" w:hAnsi="Times New Roman"/>
          <w:b/>
          <w:bCs/>
          <w:sz w:val="22"/>
        </w:rPr>
        <w:t xml:space="preserve"> give the owner or a designated representative an opportunity, with reasonable advance notice in writing, to accompany </w:t>
      </w:r>
      <w:r w:rsidR="000F6F2E" w:rsidRPr="002E58B8">
        <w:rPr>
          <w:rFonts w:ascii="Times New Roman" w:hAnsi="Times New Roman"/>
          <w:b/>
          <w:bCs/>
          <w:sz w:val="22"/>
        </w:rPr>
        <w:t>him/her</w:t>
      </w:r>
      <w:r w:rsidR="00CB36EA" w:rsidRPr="002E58B8">
        <w:rPr>
          <w:rFonts w:ascii="Times New Roman" w:hAnsi="Times New Roman"/>
          <w:b/>
          <w:bCs/>
          <w:sz w:val="22"/>
        </w:rPr>
        <w:t xml:space="preserve"> during </w:t>
      </w:r>
      <w:r w:rsidR="000F6F2E" w:rsidRPr="002E58B8">
        <w:rPr>
          <w:rFonts w:ascii="Times New Roman" w:hAnsi="Times New Roman"/>
          <w:b/>
          <w:bCs/>
          <w:sz w:val="22"/>
        </w:rPr>
        <w:t>the</w:t>
      </w:r>
      <w:r w:rsidR="00257F14" w:rsidRPr="002E58B8">
        <w:rPr>
          <w:rFonts w:ascii="Times New Roman" w:hAnsi="Times New Roman"/>
          <w:b/>
          <w:bCs/>
          <w:sz w:val="22"/>
        </w:rPr>
        <w:t xml:space="preserve"> appraiser’s</w:t>
      </w:r>
      <w:r w:rsidR="00CB36EA" w:rsidRPr="002E58B8">
        <w:rPr>
          <w:rFonts w:ascii="Times New Roman" w:hAnsi="Times New Roman"/>
          <w:b/>
          <w:bCs/>
          <w:sz w:val="22"/>
        </w:rPr>
        <w:t xml:space="preserve"> site visit.  </w:t>
      </w:r>
      <w:r w:rsidR="00257F14" w:rsidRPr="002E58B8">
        <w:rPr>
          <w:rFonts w:ascii="Times New Roman" w:hAnsi="Times New Roman"/>
          <w:b/>
          <w:bCs/>
          <w:sz w:val="22"/>
        </w:rPr>
        <w:t>The appraiser’s</w:t>
      </w:r>
      <w:r w:rsidR="00CB36EA" w:rsidRPr="002E58B8">
        <w:rPr>
          <w:rFonts w:ascii="Times New Roman" w:hAnsi="Times New Roman"/>
          <w:b/>
          <w:bCs/>
          <w:sz w:val="22"/>
        </w:rPr>
        <w:t xml:space="preserve"> efforts to fulfill this requirement must be documented in each appraisal report by including a copy of the notice and proof of delivery (certified mail receipt).  If the owner is nonresponsive, </w:t>
      </w:r>
      <w:r w:rsidR="00BF0C10" w:rsidRPr="002E58B8">
        <w:rPr>
          <w:rFonts w:ascii="Times New Roman" w:hAnsi="Times New Roman"/>
          <w:b/>
          <w:bCs/>
          <w:sz w:val="22"/>
        </w:rPr>
        <w:t xml:space="preserve">the appraiser </w:t>
      </w:r>
      <w:r w:rsidR="00BF0C10" w:rsidRPr="002E58B8">
        <w:rPr>
          <w:rFonts w:ascii="Times New Roman" w:hAnsi="Times New Roman"/>
          <w:b/>
          <w:bCs/>
          <w:sz w:val="22"/>
          <w:u w:val="single"/>
        </w:rPr>
        <w:t>MUST</w:t>
      </w:r>
      <w:r w:rsidR="00BF0C10" w:rsidRPr="002E58B8">
        <w:rPr>
          <w:rFonts w:ascii="Times New Roman" w:hAnsi="Times New Roman"/>
          <w:b/>
          <w:bCs/>
          <w:sz w:val="22"/>
        </w:rPr>
        <w:t xml:space="preserve"> </w:t>
      </w:r>
      <w:r w:rsidR="00CB36EA" w:rsidRPr="002E58B8">
        <w:rPr>
          <w:rFonts w:ascii="Times New Roman" w:hAnsi="Times New Roman"/>
          <w:b/>
          <w:bCs/>
          <w:sz w:val="22"/>
        </w:rPr>
        <w:t xml:space="preserve">state so in each applicable appraisal report and document </w:t>
      </w:r>
      <w:r w:rsidR="00CE0709" w:rsidRPr="002E58B8">
        <w:rPr>
          <w:rFonts w:ascii="Times New Roman" w:hAnsi="Times New Roman"/>
          <w:b/>
          <w:bCs/>
          <w:sz w:val="22"/>
        </w:rPr>
        <w:t>his/her</w:t>
      </w:r>
      <w:r w:rsidR="00CB36EA" w:rsidRPr="002E58B8">
        <w:rPr>
          <w:rFonts w:ascii="Times New Roman" w:hAnsi="Times New Roman"/>
          <w:b/>
          <w:bCs/>
          <w:sz w:val="22"/>
        </w:rPr>
        <w:t xml:space="preserve"> attempts to invite the owner by all forms of contact, e.g., mailing address, email, phone, fax, provided to </w:t>
      </w:r>
      <w:r w:rsidR="00CE0709" w:rsidRPr="002E58B8">
        <w:rPr>
          <w:rFonts w:ascii="Times New Roman" w:hAnsi="Times New Roman"/>
          <w:b/>
          <w:bCs/>
          <w:sz w:val="22"/>
        </w:rPr>
        <w:t>the appraiser</w:t>
      </w:r>
      <w:r w:rsidR="00CB36EA" w:rsidRPr="002E58B8">
        <w:rPr>
          <w:rFonts w:ascii="Times New Roman" w:hAnsi="Times New Roman"/>
          <w:b/>
          <w:bCs/>
          <w:sz w:val="22"/>
        </w:rPr>
        <w:t xml:space="preserve"> in the proposed appraisal assignment package.</w:t>
      </w:r>
    </w:p>
    <w:p w14:paraId="29CDCED8" w14:textId="77777777" w:rsidR="00CB36EA" w:rsidRPr="00397960" w:rsidRDefault="00CB36EA" w:rsidP="00397960">
      <w:pPr>
        <w:jc w:val="both"/>
        <w:rPr>
          <w:rFonts w:ascii="Times New Roman" w:hAnsi="Times New Roman"/>
          <w:sz w:val="22"/>
          <w:highlight w:val="yellow"/>
        </w:rPr>
      </w:pPr>
    </w:p>
    <w:p w14:paraId="20587A85" w14:textId="77777777" w:rsidR="008C546A" w:rsidRDefault="00397960" w:rsidP="007F121F">
      <w:pPr>
        <w:jc w:val="both"/>
        <w:rPr>
          <w:rFonts w:ascii="Times New Roman" w:hAnsi="Times New Roman"/>
          <w:sz w:val="22"/>
        </w:rPr>
      </w:pPr>
      <w:r w:rsidRPr="0054097A">
        <w:rPr>
          <w:rFonts w:ascii="Times New Roman" w:hAnsi="Times New Roman"/>
          <w:b/>
          <w:sz w:val="22"/>
          <w:u w:val="single"/>
        </w:rPr>
        <w:t>Effective Date of Value</w:t>
      </w:r>
      <w:r w:rsidRPr="0054097A">
        <w:rPr>
          <w:rFonts w:ascii="Times New Roman" w:hAnsi="Times New Roman"/>
          <w:sz w:val="22"/>
        </w:rPr>
        <w:t xml:space="preserve">:  The effective date of value of this appraisal report is </w:t>
      </w:r>
      <w:r w:rsidRPr="0054097A">
        <w:rPr>
          <w:rFonts w:ascii="Times New Roman" w:hAnsi="Times New Roman"/>
          <w:b/>
          <w:sz w:val="22"/>
        </w:rPr>
        <w:t>[INSERT DATE]</w:t>
      </w:r>
      <w:r w:rsidRPr="0054097A">
        <w:rPr>
          <w:rFonts w:ascii="Times New Roman" w:hAnsi="Times New Roman"/>
          <w:sz w:val="22"/>
        </w:rPr>
        <w:t>.</w:t>
      </w:r>
    </w:p>
    <w:p w14:paraId="7D6110F0" w14:textId="77777777" w:rsidR="008C546A" w:rsidRDefault="008C546A">
      <w:pPr>
        <w:tabs>
          <w:tab w:val="left" w:pos="-1080"/>
        </w:tabs>
        <w:jc w:val="both"/>
        <w:rPr>
          <w:rFonts w:ascii="Times New Roman" w:hAnsi="Times New Roman"/>
          <w:sz w:val="22"/>
        </w:rPr>
      </w:pPr>
    </w:p>
    <w:p w14:paraId="0FD3B21D" w14:textId="77777777" w:rsidR="00397960" w:rsidRPr="00397960" w:rsidRDefault="00397960" w:rsidP="00397960">
      <w:pPr>
        <w:jc w:val="both"/>
        <w:rPr>
          <w:rFonts w:ascii="Times New Roman" w:hAnsi="Times New Roman"/>
          <w:sz w:val="22"/>
          <w:highlight w:val="yellow"/>
        </w:rPr>
      </w:pPr>
      <w:r w:rsidRPr="003B05F7">
        <w:rPr>
          <w:rFonts w:ascii="Times New Roman" w:hAnsi="Times New Roman"/>
          <w:b/>
          <w:sz w:val="22"/>
          <w:u w:val="single"/>
        </w:rPr>
        <w:t>Appraisal Process</w:t>
      </w:r>
      <w:r w:rsidRPr="003B05F7">
        <w:rPr>
          <w:rFonts w:ascii="Times New Roman" w:hAnsi="Times New Roman"/>
          <w:sz w:val="22"/>
        </w:rPr>
        <w:t xml:space="preserve">:  </w:t>
      </w:r>
      <w:bookmarkStart w:id="18" w:name="OLE_LINK21"/>
      <w:r w:rsidRPr="003B05F7">
        <w:rPr>
          <w:rFonts w:ascii="Times New Roman" w:hAnsi="Times New Roman"/>
          <w:b/>
          <w:i/>
          <w:sz w:val="22"/>
        </w:rPr>
        <w:t>(A partial sample is shown.)</w:t>
      </w:r>
      <w:r w:rsidRPr="003B05F7">
        <w:rPr>
          <w:rFonts w:ascii="Times New Roman" w:hAnsi="Times New Roman"/>
          <w:sz w:val="22"/>
        </w:rPr>
        <w:t xml:space="preserve">  </w:t>
      </w:r>
      <w:bookmarkEnd w:id="18"/>
      <w:r w:rsidRPr="003B05F7">
        <w:rPr>
          <w:rFonts w:ascii="Times New Roman" w:hAnsi="Times New Roman"/>
          <w:sz w:val="22"/>
        </w:rPr>
        <w:t>The appraisal process is a systematic approach whereby the appraiser researches, collects, and analyzes data pertaining to the subject property in order to arrive at an opinion of value for the real property interest being appraised.  In the appraisal process, a subject site visit and investigation of the subject market area are performed.  The appraiser then researches and collects market data pertaining to the subject and sales of comparable properties.  If the subject has applicable improvements, the data pertaining to those improvements is documented and analyzed.  If the subject is an income-producing property, income and operating expense data is collected and analyzed for the subject and similar properties.</w:t>
      </w:r>
    </w:p>
    <w:p w14:paraId="4764BDCE" w14:textId="77777777" w:rsidR="00397960" w:rsidRPr="00397960" w:rsidRDefault="00397960" w:rsidP="00397960">
      <w:pPr>
        <w:jc w:val="both"/>
        <w:rPr>
          <w:rFonts w:ascii="Times New Roman" w:hAnsi="Times New Roman"/>
          <w:sz w:val="22"/>
          <w:highlight w:val="yellow"/>
        </w:rPr>
      </w:pPr>
    </w:p>
    <w:p w14:paraId="7ED2554F" w14:textId="25948F46" w:rsidR="00397960" w:rsidRDefault="00397960" w:rsidP="00397960">
      <w:pPr>
        <w:jc w:val="both"/>
        <w:rPr>
          <w:rFonts w:ascii="Times New Roman" w:hAnsi="Times New Roman"/>
          <w:sz w:val="22"/>
        </w:rPr>
      </w:pPr>
      <w:r w:rsidRPr="003B05F7">
        <w:rPr>
          <w:rFonts w:ascii="Times New Roman" w:hAnsi="Times New Roman"/>
          <w:sz w:val="22"/>
        </w:rPr>
        <w:t xml:space="preserve">To value a subject property, three approaches are typically considered.  These approaches to value consist of the Sales Comparison Approach, the Cost Approach, and the Income Approach.  The Sales Comparison Approach may be used to value improved properties, vacant land, or land being considered as though </w:t>
      </w:r>
      <w:r w:rsidRPr="003B05F7">
        <w:rPr>
          <w:rFonts w:ascii="Times New Roman" w:hAnsi="Times New Roman"/>
          <w:sz w:val="22"/>
        </w:rPr>
        <w:lastRenderedPageBreak/>
        <w:t>vacant.  The Cost Approach is typically considered applicable when usable and permanently affixed improvements exist.  The Income Approach is considered applicable when the subject property is an income-producing property.  Following analysis of the collected data, the appraiser reconciles the indicated values of each approach into a single opinion of value for the subject property.</w:t>
      </w:r>
    </w:p>
    <w:p w14:paraId="0862ADDA" w14:textId="4CB44801" w:rsidR="00997DEA" w:rsidRDefault="00997DEA" w:rsidP="000D6258">
      <w:pPr>
        <w:widowControl/>
        <w:autoSpaceDE w:val="0"/>
        <w:autoSpaceDN w:val="0"/>
        <w:adjustRightInd w:val="0"/>
        <w:jc w:val="both"/>
        <w:rPr>
          <w:rFonts w:ascii="Times New Roman" w:hAnsi="Times New Roman"/>
          <w:sz w:val="22"/>
        </w:rPr>
      </w:pPr>
    </w:p>
    <w:p w14:paraId="6FD49ECD" w14:textId="01028DA4" w:rsidR="004B1115" w:rsidRDefault="004B1115" w:rsidP="00A9040E">
      <w:pPr>
        <w:widowControl/>
        <w:autoSpaceDE w:val="0"/>
        <w:autoSpaceDN w:val="0"/>
        <w:adjustRightInd w:val="0"/>
        <w:jc w:val="both"/>
        <w:rPr>
          <w:rFonts w:ascii="Times New Roman" w:hAnsi="Times New Roman"/>
          <w:sz w:val="22"/>
        </w:rPr>
      </w:pPr>
      <w:r>
        <w:rPr>
          <w:rFonts w:ascii="Times New Roman" w:hAnsi="Times New Roman"/>
          <w:b/>
          <w:sz w:val="22"/>
          <w:u w:val="single"/>
        </w:rPr>
        <w:t>Concept of Larger Parcel</w:t>
      </w:r>
      <w:r w:rsidRPr="003B05F7">
        <w:rPr>
          <w:rFonts w:ascii="Times New Roman" w:hAnsi="Times New Roman"/>
          <w:sz w:val="22"/>
        </w:rPr>
        <w:t>:</w:t>
      </w:r>
      <w:r w:rsidRPr="003B05F7">
        <w:rPr>
          <w:rFonts w:ascii="Times New Roman" w:hAnsi="Times New Roman"/>
          <w:b/>
          <w:sz w:val="22"/>
        </w:rPr>
        <w:t xml:space="preserve">  </w:t>
      </w:r>
      <w:r w:rsidRPr="003B05F7">
        <w:rPr>
          <w:rFonts w:ascii="Times New Roman" w:hAnsi="Times New Roman"/>
          <w:b/>
          <w:i/>
          <w:sz w:val="22"/>
        </w:rPr>
        <w:t>(A partial sample is shown.)</w:t>
      </w:r>
      <w:r w:rsidR="00FD4FFA">
        <w:rPr>
          <w:rFonts w:ascii="Times New Roman" w:hAnsi="Times New Roman"/>
          <w:sz w:val="22"/>
        </w:rPr>
        <w:t xml:space="preserve">  </w:t>
      </w:r>
      <w:r w:rsidRPr="00C1538A">
        <w:rPr>
          <w:rFonts w:ascii="Times New Roman" w:hAnsi="Times New Roman"/>
          <w:sz w:val="22"/>
        </w:rPr>
        <w:t>Th</w:t>
      </w:r>
      <w:r w:rsidR="00A62603">
        <w:rPr>
          <w:rFonts w:ascii="Times New Roman" w:hAnsi="Times New Roman"/>
          <w:sz w:val="22"/>
        </w:rPr>
        <w:t xml:space="preserve">is </w:t>
      </w:r>
      <w:r w:rsidRPr="00C1538A">
        <w:rPr>
          <w:rFonts w:ascii="Times New Roman" w:hAnsi="Times New Roman"/>
          <w:sz w:val="22"/>
        </w:rPr>
        <w:t>concept is an analytical premise unique to eminent domain valuation</w:t>
      </w:r>
      <w:r>
        <w:rPr>
          <w:rFonts w:ascii="Times New Roman" w:hAnsi="Times New Roman"/>
          <w:sz w:val="22"/>
        </w:rPr>
        <w:t xml:space="preserve"> </w:t>
      </w:r>
      <w:r w:rsidRPr="00C1538A">
        <w:rPr>
          <w:rFonts w:ascii="Times New Roman" w:hAnsi="Times New Roman"/>
          <w:sz w:val="22"/>
        </w:rPr>
        <w:t xml:space="preserve">and is essential to </w:t>
      </w:r>
      <w:r>
        <w:rPr>
          <w:rFonts w:ascii="Times New Roman" w:hAnsi="Times New Roman"/>
          <w:sz w:val="22"/>
        </w:rPr>
        <w:t xml:space="preserve">the </w:t>
      </w:r>
      <w:r w:rsidRPr="00C1538A">
        <w:rPr>
          <w:rFonts w:ascii="Times New Roman" w:hAnsi="Times New Roman"/>
          <w:sz w:val="22"/>
        </w:rPr>
        <w:t xml:space="preserve">determination of </w:t>
      </w:r>
      <w:r>
        <w:rPr>
          <w:rFonts w:ascii="Times New Roman" w:hAnsi="Times New Roman"/>
          <w:sz w:val="22"/>
        </w:rPr>
        <w:t xml:space="preserve">the following:  </w:t>
      </w:r>
      <w:r w:rsidRPr="00C1538A">
        <w:rPr>
          <w:rFonts w:ascii="Times New Roman" w:hAnsi="Times New Roman"/>
          <w:sz w:val="22"/>
        </w:rPr>
        <w:t>the property to be appraised</w:t>
      </w:r>
      <w:r w:rsidR="009D2039">
        <w:rPr>
          <w:rFonts w:ascii="Times New Roman" w:hAnsi="Times New Roman"/>
          <w:sz w:val="22"/>
        </w:rPr>
        <w:t xml:space="preserve"> (i.e., larger parcel)</w:t>
      </w:r>
      <w:r w:rsidRPr="00C1538A">
        <w:rPr>
          <w:rFonts w:ascii="Times New Roman" w:hAnsi="Times New Roman"/>
          <w:sz w:val="22"/>
        </w:rPr>
        <w:t xml:space="preserve">, </w:t>
      </w:r>
      <w:r>
        <w:rPr>
          <w:rFonts w:ascii="Times New Roman" w:hAnsi="Times New Roman"/>
          <w:sz w:val="22"/>
        </w:rPr>
        <w:t xml:space="preserve">the </w:t>
      </w:r>
      <w:r w:rsidRPr="005F7A62">
        <w:rPr>
          <w:rFonts w:ascii="Times New Roman" w:hAnsi="Times New Roman"/>
          <w:sz w:val="22"/>
        </w:rPr>
        <w:t>subject property’s highest and best use, and a determination of damages or benefits.  Understanding the concept of</w:t>
      </w:r>
      <w:r w:rsidRPr="0067599D">
        <w:rPr>
          <w:rFonts w:ascii="Times New Roman" w:hAnsi="Times New Roman"/>
          <w:sz w:val="22"/>
        </w:rPr>
        <w:t xml:space="preserve"> larger parcel is vital in condemnation appraisal because</w:t>
      </w:r>
      <w:r>
        <w:rPr>
          <w:rFonts w:ascii="Times New Roman" w:hAnsi="Times New Roman"/>
          <w:sz w:val="22"/>
        </w:rPr>
        <w:t xml:space="preserve"> </w:t>
      </w:r>
      <w:r w:rsidRPr="0067599D">
        <w:rPr>
          <w:rFonts w:ascii="Times New Roman" w:hAnsi="Times New Roman"/>
          <w:sz w:val="22"/>
        </w:rPr>
        <w:t xml:space="preserve">the appraiser </w:t>
      </w:r>
      <w:r>
        <w:rPr>
          <w:rFonts w:ascii="Times New Roman" w:hAnsi="Times New Roman"/>
          <w:sz w:val="22"/>
        </w:rPr>
        <w:t>c</w:t>
      </w:r>
      <w:r w:rsidRPr="0067599D">
        <w:rPr>
          <w:rFonts w:ascii="Times New Roman" w:hAnsi="Times New Roman"/>
          <w:sz w:val="22"/>
        </w:rPr>
        <w:t>annot determine the highest and best use of a property until a conclusion as to the</w:t>
      </w:r>
      <w:r>
        <w:rPr>
          <w:rFonts w:ascii="Times New Roman" w:hAnsi="Times New Roman"/>
          <w:sz w:val="22"/>
        </w:rPr>
        <w:t xml:space="preserve"> </w:t>
      </w:r>
      <w:r w:rsidRPr="0067599D">
        <w:rPr>
          <w:rFonts w:ascii="Times New Roman" w:hAnsi="Times New Roman"/>
          <w:sz w:val="22"/>
        </w:rPr>
        <w:t>larger parcel is reached.</w:t>
      </w:r>
      <w:r>
        <w:rPr>
          <w:rFonts w:ascii="Times New Roman" w:hAnsi="Times New Roman"/>
          <w:sz w:val="22"/>
        </w:rPr>
        <w:t xml:space="preserve">  </w:t>
      </w:r>
      <w:r w:rsidRPr="00365767">
        <w:rPr>
          <w:rFonts w:ascii="Times New Roman" w:hAnsi="Times New Roman"/>
          <w:sz w:val="22"/>
        </w:rPr>
        <w:t xml:space="preserve">When applying this </w:t>
      </w:r>
      <w:r w:rsidR="00A84481">
        <w:rPr>
          <w:rFonts w:ascii="Times New Roman" w:hAnsi="Times New Roman"/>
          <w:sz w:val="22"/>
        </w:rPr>
        <w:t>concept</w:t>
      </w:r>
      <w:r w:rsidRPr="00365767">
        <w:rPr>
          <w:rFonts w:ascii="Times New Roman" w:hAnsi="Times New Roman"/>
          <w:sz w:val="22"/>
        </w:rPr>
        <w:t xml:space="preserve">, the comparable sales confirmed by the appraiser are compared to the larger parcel, </w:t>
      </w:r>
      <w:proofErr w:type="gramStart"/>
      <w:r w:rsidRPr="00365767">
        <w:rPr>
          <w:rFonts w:ascii="Times New Roman" w:hAnsi="Times New Roman"/>
          <w:sz w:val="22"/>
        </w:rPr>
        <w:t>all of</w:t>
      </w:r>
      <w:proofErr w:type="gramEnd"/>
      <w:r w:rsidRPr="00365767">
        <w:rPr>
          <w:rFonts w:ascii="Times New Roman" w:hAnsi="Times New Roman"/>
          <w:sz w:val="22"/>
        </w:rPr>
        <w:t xml:space="preserve"> the measurable differences are considered with adjustments applied, and a fee simple unit value for the larger parcel is determined.  The unit value of the larger parcel is then ascribed to the acquisition</w:t>
      </w:r>
      <w:r>
        <w:rPr>
          <w:rFonts w:ascii="Times New Roman" w:hAnsi="Times New Roman"/>
          <w:sz w:val="22"/>
        </w:rPr>
        <w:t xml:space="preserve"> parcel</w:t>
      </w:r>
      <w:r w:rsidRPr="00365767">
        <w:rPr>
          <w:rFonts w:ascii="Times New Roman" w:hAnsi="Times New Roman"/>
          <w:sz w:val="22"/>
        </w:rPr>
        <w:t>’s land area to arrive at an indication of market value.</w:t>
      </w:r>
    </w:p>
    <w:p w14:paraId="4ADD2006" w14:textId="77777777" w:rsidR="00FD4FFA" w:rsidRDefault="00FD4FFA" w:rsidP="00A9040E">
      <w:pPr>
        <w:widowControl/>
        <w:autoSpaceDE w:val="0"/>
        <w:autoSpaceDN w:val="0"/>
        <w:adjustRightInd w:val="0"/>
        <w:jc w:val="both"/>
        <w:rPr>
          <w:rFonts w:ascii="Times New Roman" w:hAnsi="Times New Roman"/>
          <w:sz w:val="22"/>
        </w:rPr>
      </w:pPr>
    </w:p>
    <w:p w14:paraId="31A7D7EA" w14:textId="14E4036E" w:rsidR="000D6258" w:rsidRDefault="000D6258" w:rsidP="000D6258">
      <w:pPr>
        <w:jc w:val="both"/>
        <w:rPr>
          <w:rFonts w:ascii="Times New Roman" w:hAnsi="Times New Roman"/>
          <w:bCs/>
          <w:sz w:val="22"/>
        </w:rPr>
      </w:pPr>
      <w:r w:rsidRPr="0070137A">
        <w:rPr>
          <w:rFonts w:ascii="Times New Roman" w:hAnsi="Times New Roman"/>
          <w:bCs/>
          <w:iCs/>
          <w:sz w:val="22"/>
        </w:rPr>
        <w:t>Larger Parce</w:t>
      </w:r>
      <w:r>
        <w:rPr>
          <w:rFonts w:ascii="Times New Roman" w:hAnsi="Times New Roman"/>
          <w:bCs/>
          <w:iCs/>
          <w:sz w:val="22"/>
        </w:rPr>
        <w:t>l</w:t>
      </w:r>
      <w:r w:rsidR="00C74742">
        <w:rPr>
          <w:rFonts w:ascii="Times New Roman" w:hAnsi="Times New Roman"/>
          <w:bCs/>
          <w:iCs/>
          <w:sz w:val="22"/>
        </w:rPr>
        <w:t xml:space="preserve"> and </w:t>
      </w:r>
      <w:r w:rsidRPr="0070137A">
        <w:rPr>
          <w:rFonts w:ascii="Times New Roman" w:hAnsi="Times New Roman"/>
          <w:bCs/>
          <w:iCs/>
          <w:sz w:val="22"/>
        </w:rPr>
        <w:t>Economic Unit</w:t>
      </w:r>
      <w:r w:rsidRPr="003B05F7">
        <w:rPr>
          <w:rFonts w:ascii="Times New Roman" w:hAnsi="Times New Roman"/>
          <w:sz w:val="22"/>
        </w:rPr>
        <w:t xml:space="preserve"> </w:t>
      </w:r>
      <w:r>
        <w:rPr>
          <w:rFonts w:ascii="Times New Roman" w:hAnsi="Times New Roman"/>
          <w:sz w:val="22"/>
        </w:rPr>
        <w:t>are</w:t>
      </w:r>
      <w:r w:rsidRPr="003B05F7">
        <w:rPr>
          <w:rFonts w:ascii="Times New Roman" w:hAnsi="Times New Roman"/>
          <w:sz w:val="22"/>
        </w:rPr>
        <w:t xml:space="preserve"> </w:t>
      </w:r>
      <w:r w:rsidRPr="00F939F7">
        <w:rPr>
          <w:rFonts w:ascii="Times New Roman" w:hAnsi="Times New Roman"/>
          <w:sz w:val="22"/>
        </w:rPr>
        <w:t xml:space="preserve">defined </w:t>
      </w:r>
      <w:r>
        <w:rPr>
          <w:rFonts w:ascii="Times New Roman" w:hAnsi="Times New Roman"/>
          <w:sz w:val="22"/>
        </w:rPr>
        <w:t>below</w:t>
      </w:r>
      <w:r w:rsidR="00140AD0">
        <w:rPr>
          <w:rFonts w:ascii="Times New Roman" w:hAnsi="Times New Roman"/>
          <w:sz w:val="22"/>
        </w:rPr>
        <w:t>,</w:t>
      </w:r>
      <w:r>
        <w:rPr>
          <w:rFonts w:ascii="Times New Roman" w:hAnsi="Times New Roman"/>
          <w:sz w:val="22"/>
        </w:rPr>
        <w:t xml:space="preserve"> </w:t>
      </w:r>
      <w:r w:rsidR="00140AD0">
        <w:rPr>
          <w:rFonts w:ascii="Times New Roman" w:hAnsi="Times New Roman"/>
          <w:sz w:val="22"/>
        </w:rPr>
        <w:t xml:space="preserve">as published </w:t>
      </w:r>
      <w:r w:rsidRPr="00F939F7">
        <w:rPr>
          <w:rFonts w:ascii="Times New Roman" w:hAnsi="Times New Roman"/>
          <w:sz w:val="22"/>
        </w:rPr>
        <w:t>by</w:t>
      </w:r>
      <w:r w:rsidRPr="00EE5EB3">
        <w:rPr>
          <w:rFonts w:ascii="Times New Roman" w:hAnsi="Times New Roman"/>
          <w:sz w:val="22"/>
        </w:rPr>
        <w:t xml:space="preserve"> the Appraisal Institute</w:t>
      </w:r>
      <w:r w:rsidRPr="00EE5EB3">
        <w:t xml:space="preserve"> </w:t>
      </w:r>
      <w:r w:rsidRPr="00EE5EB3">
        <w:rPr>
          <w:rFonts w:ascii="Times New Roman" w:hAnsi="Times New Roman"/>
          <w:sz w:val="22"/>
        </w:rPr>
        <w:t xml:space="preserve">in </w:t>
      </w:r>
      <w:r w:rsidRPr="00B26155">
        <w:rPr>
          <w:rFonts w:ascii="Times New Roman" w:hAnsi="Times New Roman"/>
          <w:i/>
          <w:iCs/>
          <w:sz w:val="22"/>
        </w:rPr>
        <w:t>The Dictionary of Real Estate Appraisal</w:t>
      </w:r>
      <w:r w:rsidRPr="003B05F7">
        <w:rPr>
          <w:rFonts w:ascii="Times New Roman" w:hAnsi="Times New Roman"/>
          <w:sz w:val="22"/>
        </w:rPr>
        <w:t xml:space="preserve">, </w:t>
      </w:r>
      <w:r w:rsidR="006D5660">
        <w:rPr>
          <w:rFonts w:ascii="Times New Roman" w:hAnsi="Times New Roman"/>
          <w:sz w:val="22"/>
        </w:rPr>
        <w:t>7</w:t>
      </w:r>
      <w:r w:rsidR="003403BB" w:rsidRPr="003403BB">
        <w:rPr>
          <w:rFonts w:ascii="Times New Roman" w:hAnsi="Times New Roman"/>
          <w:sz w:val="22"/>
          <w:vertAlign w:val="superscript"/>
        </w:rPr>
        <w:t>th</w:t>
      </w:r>
      <w:r w:rsidR="003403BB">
        <w:rPr>
          <w:rFonts w:ascii="Times New Roman" w:hAnsi="Times New Roman"/>
          <w:sz w:val="22"/>
        </w:rPr>
        <w:t xml:space="preserve"> </w:t>
      </w:r>
      <w:r w:rsidR="00AA3F77">
        <w:rPr>
          <w:rFonts w:ascii="Times New Roman" w:hAnsi="Times New Roman"/>
          <w:sz w:val="22"/>
        </w:rPr>
        <w:t>Edition</w:t>
      </w:r>
      <w:r w:rsidR="00A215E6">
        <w:rPr>
          <w:rFonts w:ascii="Times New Roman" w:hAnsi="Times New Roman"/>
          <w:sz w:val="22"/>
        </w:rPr>
        <w:t>,</w:t>
      </w:r>
      <w:r w:rsidR="00AA3F77">
        <w:rPr>
          <w:rFonts w:ascii="Times New Roman" w:hAnsi="Times New Roman"/>
          <w:sz w:val="22"/>
        </w:rPr>
        <w:t xml:space="preserve"> </w:t>
      </w:r>
      <w:r w:rsidR="00D75EC4" w:rsidRPr="00263006">
        <w:rPr>
          <w:rFonts w:ascii="Times New Roman" w:hAnsi="Times New Roman"/>
          <w:bCs/>
          <w:sz w:val="22"/>
        </w:rPr>
        <w:t>© 202</w:t>
      </w:r>
      <w:r w:rsidR="00D75EC4">
        <w:rPr>
          <w:rFonts w:ascii="Times New Roman" w:hAnsi="Times New Roman"/>
          <w:bCs/>
          <w:sz w:val="22"/>
        </w:rPr>
        <w:t>2</w:t>
      </w:r>
      <w:r>
        <w:rPr>
          <w:rFonts w:ascii="Times New Roman" w:hAnsi="Times New Roman"/>
          <w:bCs/>
          <w:sz w:val="22"/>
        </w:rPr>
        <w:t>.</w:t>
      </w:r>
    </w:p>
    <w:p w14:paraId="116DEDB1" w14:textId="41444837" w:rsidR="00FA082B" w:rsidRDefault="00FA082B" w:rsidP="000D6258">
      <w:pPr>
        <w:jc w:val="both"/>
        <w:rPr>
          <w:rFonts w:ascii="Times New Roman" w:hAnsi="Times New Roman"/>
          <w:bCs/>
          <w:sz w:val="22"/>
        </w:rPr>
      </w:pPr>
    </w:p>
    <w:p w14:paraId="5965130C" w14:textId="75DD81D4" w:rsidR="00FA082B" w:rsidRPr="006B1578" w:rsidRDefault="00FA082B" w:rsidP="000C51C3">
      <w:pPr>
        <w:ind w:left="360" w:right="360"/>
        <w:jc w:val="both"/>
        <w:rPr>
          <w:rFonts w:ascii="Times New Roman" w:hAnsi="Times New Roman"/>
          <w:sz w:val="22"/>
        </w:rPr>
      </w:pPr>
      <w:r>
        <w:rPr>
          <w:rFonts w:ascii="Times New Roman" w:hAnsi="Times New Roman"/>
          <w:b/>
          <w:bCs/>
          <w:sz w:val="22"/>
        </w:rPr>
        <w:t>Larger</w:t>
      </w:r>
      <w:r w:rsidRPr="00FA082B">
        <w:rPr>
          <w:rFonts w:ascii="Times New Roman" w:hAnsi="Times New Roman"/>
          <w:b/>
          <w:bCs/>
          <w:sz w:val="22"/>
        </w:rPr>
        <w:t xml:space="preserve"> Parcel</w:t>
      </w:r>
      <w:r>
        <w:rPr>
          <w:rFonts w:ascii="Times New Roman" w:hAnsi="Times New Roman"/>
          <w:sz w:val="22"/>
        </w:rPr>
        <w:t xml:space="preserve"> - </w:t>
      </w:r>
      <w:r w:rsidRPr="00FA082B">
        <w:rPr>
          <w:rFonts w:ascii="Times New Roman" w:hAnsi="Times New Roman"/>
          <w:sz w:val="22"/>
        </w:rPr>
        <w:t>In</w:t>
      </w:r>
      <w:r w:rsidRPr="006B1578">
        <w:rPr>
          <w:rFonts w:ascii="Times New Roman" w:hAnsi="Times New Roman"/>
          <w:sz w:val="22"/>
        </w:rPr>
        <w:t xml:space="preserve"> governmental land acquisitions and in valuation of charitable donations of partial interests in property such as easements, the tract or tracts of land that are under the beneficial control of a single individual or entity and have the same, or an integrated, highest and best use.  Elements for consideration by the appraiser in making a determination in this regard are contiguity, or proximity, as it bears on the highest and best use of the property, unity of ownership, and unity of highest and best use.  In most states, unity of ownership, contiguity, and unity of use are the three conditions that establish the larger parcel for the consideration of severance damages.  In federal and some state cases, however, contiguity is sometimes subordinated to unitary use.</w:t>
      </w:r>
    </w:p>
    <w:p w14:paraId="1598A148" w14:textId="77777777" w:rsidR="00FA082B" w:rsidRPr="003B05F7" w:rsidRDefault="00FA082B" w:rsidP="00FA082B">
      <w:pPr>
        <w:jc w:val="both"/>
        <w:rPr>
          <w:rFonts w:ascii="Times New Roman" w:hAnsi="Times New Roman"/>
          <w:sz w:val="22"/>
        </w:rPr>
      </w:pPr>
    </w:p>
    <w:p w14:paraId="51CAA14F" w14:textId="5DCA2AC7" w:rsidR="0070137A" w:rsidRPr="00866B9C" w:rsidRDefault="000205DD" w:rsidP="000C51C3">
      <w:pPr>
        <w:ind w:left="360" w:right="360"/>
        <w:jc w:val="both"/>
        <w:rPr>
          <w:rFonts w:ascii="Times New Roman" w:hAnsi="Times New Roman"/>
          <w:bCs/>
          <w:sz w:val="22"/>
        </w:rPr>
      </w:pPr>
      <w:r w:rsidRPr="00866B9C">
        <w:rPr>
          <w:rFonts w:ascii="Times New Roman" w:hAnsi="Times New Roman"/>
          <w:b/>
          <w:sz w:val="22"/>
        </w:rPr>
        <w:t>Economic Unit</w:t>
      </w:r>
    </w:p>
    <w:p w14:paraId="7C4D4D80" w14:textId="3E9413DB" w:rsidR="00397960" w:rsidRDefault="0070137A" w:rsidP="009300B0">
      <w:pPr>
        <w:ind w:left="360" w:right="360"/>
        <w:jc w:val="both"/>
        <w:rPr>
          <w:rFonts w:ascii="Times New Roman" w:hAnsi="Times New Roman"/>
          <w:sz w:val="22"/>
        </w:rPr>
      </w:pPr>
      <w:r>
        <w:rPr>
          <w:rFonts w:ascii="Times New Roman" w:hAnsi="Times New Roman"/>
          <w:sz w:val="22"/>
        </w:rPr>
        <w:t xml:space="preserve">1.  </w:t>
      </w:r>
      <w:r w:rsidR="00397960" w:rsidRPr="003B05F7">
        <w:rPr>
          <w:rFonts w:ascii="Times New Roman" w:hAnsi="Times New Roman"/>
          <w:sz w:val="22"/>
        </w:rPr>
        <w:t>A portion of a larger (parent) parcel, vacant or improved, that can be described and valued as a separate and independent parcel.  Physical characteristics such as location, access, size, shape, existing improvements, and current use are considered when identifying an economic unit.  The economic unit should reflect marketability characteristics similar to other properties in the market area.  In appraisal, the identification of economic units is essential in highest and best use analysis of a property.</w:t>
      </w:r>
    </w:p>
    <w:p w14:paraId="00E7E55A" w14:textId="5B5655B5" w:rsidR="0070137A" w:rsidRDefault="0070137A" w:rsidP="009300B0">
      <w:pPr>
        <w:ind w:left="360" w:right="360"/>
        <w:jc w:val="both"/>
        <w:rPr>
          <w:rFonts w:ascii="Times New Roman" w:hAnsi="Times New Roman"/>
          <w:sz w:val="22"/>
        </w:rPr>
      </w:pPr>
    </w:p>
    <w:p w14:paraId="1A22DA72" w14:textId="2FD7ED3C" w:rsidR="0070137A" w:rsidRDefault="0070137A" w:rsidP="009300B0">
      <w:pPr>
        <w:ind w:left="360" w:right="360"/>
        <w:jc w:val="both"/>
        <w:rPr>
          <w:rFonts w:ascii="Times New Roman" w:hAnsi="Times New Roman"/>
          <w:sz w:val="22"/>
        </w:rPr>
      </w:pPr>
      <w:r>
        <w:rPr>
          <w:rFonts w:ascii="Times New Roman" w:hAnsi="Times New Roman"/>
          <w:sz w:val="22"/>
        </w:rPr>
        <w:t>2.  A combination of parcels in which land and improvements are used for mutual economic benefit.  An economic unit may comprise properties that are neither contiguous nor owned by the same owner.  However, they must be managed and operated on a unitary basis and each parcel must make a positive economic contribution to the operation of the unit.</w:t>
      </w:r>
    </w:p>
    <w:p w14:paraId="6674597F" w14:textId="189A4AE9" w:rsidR="000205DD" w:rsidRDefault="000205DD" w:rsidP="009300B0">
      <w:pPr>
        <w:ind w:left="360" w:right="360"/>
        <w:jc w:val="both"/>
        <w:rPr>
          <w:rFonts w:ascii="Times New Roman" w:hAnsi="Times New Roman"/>
          <w:sz w:val="22"/>
        </w:rPr>
      </w:pPr>
    </w:p>
    <w:p w14:paraId="7780DB05" w14:textId="47811F3C" w:rsidR="00FA082B" w:rsidRPr="003B05F7" w:rsidRDefault="00FA082B" w:rsidP="00FA082B">
      <w:pPr>
        <w:jc w:val="both"/>
        <w:rPr>
          <w:rFonts w:ascii="Times New Roman" w:hAnsi="Times New Roman"/>
          <w:sz w:val="22"/>
        </w:rPr>
      </w:pPr>
      <w:r>
        <w:rPr>
          <w:rFonts w:ascii="Times New Roman" w:hAnsi="Times New Roman"/>
          <w:bCs/>
          <w:iCs/>
          <w:sz w:val="22"/>
        </w:rPr>
        <w:t>U</w:t>
      </w:r>
      <w:r w:rsidRPr="00997DEA">
        <w:rPr>
          <w:rFonts w:ascii="Times New Roman" w:hAnsi="Times New Roman"/>
          <w:bCs/>
          <w:iCs/>
          <w:sz w:val="22"/>
        </w:rPr>
        <w:t xml:space="preserve">nity of </w:t>
      </w:r>
      <w:r>
        <w:rPr>
          <w:rFonts w:ascii="Times New Roman" w:hAnsi="Times New Roman"/>
          <w:bCs/>
          <w:iCs/>
          <w:sz w:val="22"/>
        </w:rPr>
        <w:t>Title</w:t>
      </w:r>
      <w:r w:rsidRPr="00997DEA">
        <w:rPr>
          <w:rFonts w:ascii="Times New Roman" w:hAnsi="Times New Roman"/>
          <w:bCs/>
          <w:iCs/>
          <w:sz w:val="22"/>
        </w:rPr>
        <w:t xml:space="preserve"> and </w:t>
      </w:r>
      <w:r>
        <w:rPr>
          <w:rFonts w:ascii="Times New Roman" w:hAnsi="Times New Roman"/>
          <w:bCs/>
          <w:iCs/>
          <w:sz w:val="22"/>
        </w:rPr>
        <w:t>U</w:t>
      </w:r>
      <w:r w:rsidRPr="00997DEA">
        <w:rPr>
          <w:rFonts w:ascii="Times New Roman" w:hAnsi="Times New Roman"/>
          <w:bCs/>
          <w:iCs/>
          <w:sz w:val="22"/>
        </w:rPr>
        <w:t xml:space="preserve">nity of </w:t>
      </w:r>
      <w:r>
        <w:rPr>
          <w:rFonts w:ascii="Times New Roman" w:hAnsi="Times New Roman"/>
          <w:bCs/>
          <w:iCs/>
          <w:sz w:val="22"/>
        </w:rPr>
        <w:t>U</w:t>
      </w:r>
      <w:r w:rsidRPr="00997DEA">
        <w:rPr>
          <w:rFonts w:ascii="Times New Roman" w:hAnsi="Times New Roman"/>
          <w:bCs/>
          <w:iCs/>
          <w:sz w:val="22"/>
        </w:rPr>
        <w:t xml:space="preserve">se </w:t>
      </w:r>
      <w:r>
        <w:rPr>
          <w:rFonts w:ascii="Times New Roman" w:hAnsi="Times New Roman"/>
          <w:sz w:val="22"/>
        </w:rPr>
        <w:t>are</w:t>
      </w:r>
      <w:r w:rsidRPr="003B05F7">
        <w:rPr>
          <w:rFonts w:ascii="Times New Roman" w:hAnsi="Times New Roman"/>
          <w:sz w:val="22"/>
        </w:rPr>
        <w:t xml:space="preserve"> </w:t>
      </w:r>
      <w:r w:rsidR="003403BB" w:rsidRPr="00F939F7">
        <w:rPr>
          <w:rFonts w:ascii="Times New Roman" w:hAnsi="Times New Roman"/>
          <w:sz w:val="22"/>
        </w:rPr>
        <w:t xml:space="preserve">defined </w:t>
      </w:r>
      <w:r w:rsidR="003403BB">
        <w:rPr>
          <w:rFonts w:ascii="Times New Roman" w:hAnsi="Times New Roman"/>
          <w:sz w:val="22"/>
        </w:rPr>
        <w:t xml:space="preserve">below, as published </w:t>
      </w:r>
      <w:r w:rsidR="003403BB" w:rsidRPr="00F939F7">
        <w:rPr>
          <w:rFonts w:ascii="Times New Roman" w:hAnsi="Times New Roman"/>
          <w:sz w:val="22"/>
        </w:rPr>
        <w:t>by</w:t>
      </w:r>
      <w:r w:rsidR="003403BB" w:rsidRPr="00EE5EB3">
        <w:rPr>
          <w:rFonts w:ascii="Times New Roman" w:hAnsi="Times New Roman"/>
          <w:sz w:val="22"/>
        </w:rPr>
        <w:t xml:space="preserve"> the Appraisal Institute</w:t>
      </w:r>
      <w:r w:rsidR="003403BB" w:rsidRPr="00EE5EB3">
        <w:t xml:space="preserve"> </w:t>
      </w:r>
      <w:r w:rsidR="003403BB" w:rsidRPr="00EE5EB3">
        <w:rPr>
          <w:rFonts w:ascii="Times New Roman" w:hAnsi="Times New Roman"/>
          <w:sz w:val="22"/>
        </w:rPr>
        <w:t xml:space="preserve">in </w:t>
      </w:r>
      <w:r w:rsidR="003403BB" w:rsidRPr="00946F2D">
        <w:rPr>
          <w:rFonts w:ascii="Times New Roman" w:hAnsi="Times New Roman"/>
          <w:i/>
          <w:iCs/>
          <w:sz w:val="22"/>
        </w:rPr>
        <w:t>The Dictionary of Real Estate Appraisal</w:t>
      </w:r>
      <w:r w:rsidR="003403BB" w:rsidRPr="003B05F7">
        <w:rPr>
          <w:rFonts w:ascii="Times New Roman" w:hAnsi="Times New Roman"/>
          <w:sz w:val="22"/>
        </w:rPr>
        <w:t xml:space="preserve">, </w:t>
      </w:r>
      <w:r w:rsidR="003403BB">
        <w:rPr>
          <w:rFonts w:ascii="Times New Roman" w:hAnsi="Times New Roman"/>
          <w:sz w:val="22"/>
        </w:rPr>
        <w:t>7</w:t>
      </w:r>
      <w:r w:rsidR="003403BB" w:rsidRPr="003403BB">
        <w:rPr>
          <w:rFonts w:ascii="Times New Roman" w:hAnsi="Times New Roman"/>
          <w:sz w:val="22"/>
          <w:vertAlign w:val="superscript"/>
        </w:rPr>
        <w:t>th</w:t>
      </w:r>
      <w:r w:rsidR="003403BB">
        <w:rPr>
          <w:rFonts w:ascii="Times New Roman" w:hAnsi="Times New Roman"/>
          <w:sz w:val="22"/>
        </w:rPr>
        <w:t xml:space="preserve"> Edition, </w:t>
      </w:r>
      <w:r w:rsidR="00D75EC4" w:rsidRPr="00263006">
        <w:rPr>
          <w:rFonts w:ascii="Times New Roman" w:hAnsi="Times New Roman"/>
          <w:bCs/>
          <w:sz w:val="22"/>
        </w:rPr>
        <w:t>© 202</w:t>
      </w:r>
      <w:r w:rsidR="00D75EC4">
        <w:rPr>
          <w:rFonts w:ascii="Times New Roman" w:hAnsi="Times New Roman"/>
          <w:bCs/>
          <w:sz w:val="22"/>
        </w:rPr>
        <w:t>2</w:t>
      </w:r>
      <w:r w:rsidR="003403BB">
        <w:rPr>
          <w:rFonts w:ascii="Times New Roman" w:hAnsi="Times New Roman"/>
          <w:bCs/>
          <w:sz w:val="22"/>
        </w:rPr>
        <w:t>.</w:t>
      </w:r>
    </w:p>
    <w:p w14:paraId="255F3DF0" w14:textId="77777777" w:rsidR="00FA082B" w:rsidRDefault="00FA082B" w:rsidP="00FA082B">
      <w:pPr>
        <w:widowControl/>
        <w:autoSpaceDE w:val="0"/>
        <w:autoSpaceDN w:val="0"/>
        <w:adjustRightInd w:val="0"/>
        <w:jc w:val="both"/>
        <w:rPr>
          <w:rFonts w:ascii="Times New Roman" w:hAnsi="Times New Roman"/>
          <w:sz w:val="22"/>
          <w:highlight w:val="yellow"/>
        </w:rPr>
      </w:pPr>
    </w:p>
    <w:p w14:paraId="51D7E20C" w14:textId="77777777" w:rsidR="00FA082B" w:rsidRDefault="00FA082B" w:rsidP="000C51C3">
      <w:pPr>
        <w:widowControl/>
        <w:autoSpaceDE w:val="0"/>
        <w:autoSpaceDN w:val="0"/>
        <w:adjustRightInd w:val="0"/>
        <w:ind w:left="360" w:right="360"/>
        <w:jc w:val="both"/>
        <w:rPr>
          <w:rFonts w:ascii="Times New Roman" w:hAnsi="Times New Roman"/>
          <w:sz w:val="22"/>
          <w:highlight w:val="yellow"/>
        </w:rPr>
      </w:pPr>
      <w:r w:rsidRPr="00997DEA">
        <w:rPr>
          <w:rFonts w:ascii="Times New Roman" w:hAnsi="Times New Roman"/>
          <w:b/>
          <w:iCs/>
          <w:sz w:val="22"/>
        </w:rPr>
        <w:t xml:space="preserve">Unity of </w:t>
      </w:r>
      <w:r>
        <w:rPr>
          <w:rFonts w:ascii="Times New Roman" w:hAnsi="Times New Roman"/>
          <w:b/>
          <w:iCs/>
          <w:sz w:val="22"/>
        </w:rPr>
        <w:t>Titl</w:t>
      </w:r>
      <w:r w:rsidRPr="00997DEA">
        <w:rPr>
          <w:rFonts w:ascii="Times New Roman" w:hAnsi="Times New Roman"/>
          <w:b/>
          <w:iCs/>
          <w:sz w:val="22"/>
        </w:rPr>
        <w:t>e</w:t>
      </w:r>
      <w:r>
        <w:rPr>
          <w:rFonts w:ascii="Times New Roman" w:hAnsi="Times New Roman"/>
          <w:bCs/>
          <w:iCs/>
          <w:sz w:val="22"/>
        </w:rPr>
        <w:t xml:space="preserve"> – In condemnation, the rule that states that title to all </w:t>
      </w:r>
      <w:r w:rsidRPr="00997DEA">
        <w:rPr>
          <w:rFonts w:ascii="Times New Roman" w:hAnsi="Times New Roman"/>
          <w:bCs/>
          <w:iCs/>
          <w:sz w:val="22"/>
        </w:rPr>
        <w:t>parts of the larger parcel must be</w:t>
      </w:r>
      <w:r>
        <w:rPr>
          <w:rFonts w:ascii="Times New Roman" w:hAnsi="Times New Roman"/>
          <w:bCs/>
          <w:iCs/>
          <w:sz w:val="22"/>
        </w:rPr>
        <w:t xml:space="preserve"> vested to the same extent in the same persons; applied in both federal and state courts to different degrees.</w:t>
      </w:r>
    </w:p>
    <w:p w14:paraId="6207D999" w14:textId="77777777" w:rsidR="00FA082B" w:rsidRDefault="00FA082B" w:rsidP="000C51C3">
      <w:pPr>
        <w:widowControl/>
        <w:autoSpaceDE w:val="0"/>
        <w:autoSpaceDN w:val="0"/>
        <w:adjustRightInd w:val="0"/>
        <w:ind w:left="360" w:right="360"/>
        <w:jc w:val="both"/>
        <w:rPr>
          <w:rFonts w:ascii="Times New Roman" w:hAnsi="Times New Roman"/>
          <w:sz w:val="22"/>
          <w:highlight w:val="yellow"/>
        </w:rPr>
      </w:pPr>
    </w:p>
    <w:p w14:paraId="6233AA5B" w14:textId="77777777" w:rsidR="00FA082B" w:rsidRDefault="00FA082B" w:rsidP="000C51C3">
      <w:pPr>
        <w:widowControl/>
        <w:autoSpaceDE w:val="0"/>
        <w:autoSpaceDN w:val="0"/>
        <w:adjustRightInd w:val="0"/>
        <w:ind w:left="360" w:right="360"/>
        <w:jc w:val="both"/>
        <w:rPr>
          <w:rFonts w:ascii="Times New Roman" w:hAnsi="Times New Roman"/>
          <w:bCs/>
          <w:iCs/>
          <w:sz w:val="22"/>
        </w:rPr>
      </w:pPr>
      <w:r w:rsidRPr="00997DEA">
        <w:rPr>
          <w:rFonts w:ascii="Times New Roman" w:hAnsi="Times New Roman"/>
          <w:b/>
          <w:iCs/>
          <w:sz w:val="22"/>
        </w:rPr>
        <w:t>Unity of Use</w:t>
      </w:r>
      <w:r>
        <w:rPr>
          <w:rFonts w:ascii="Times New Roman" w:hAnsi="Times New Roman"/>
          <w:bCs/>
          <w:iCs/>
          <w:sz w:val="22"/>
        </w:rPr>
        <w:t xml:space="preserve"> – In condemnation appraisal, the rule that states that all parts of the larger parcel must be devoted </w:t>
      </w:r>
      <w:bookmarkStart w:id="19" w:name="_Hlk125106009"/>
      <w:r>
        <w:rPr>
          <w:rFonts w:ascii="Times New Roman" w:hAnsi="Times New Roman"/>
          <w:bCs/>
          <w:iCs/>
          <w:sz w:val="22"/>
        </w:rPr>
        <w:t xml:space="preserve">to the same </w:t>
      </w:r>
      <w:bookmarkEnd w:id="19"/>
      <w:r>
        <w:rPr>
          <w:rFonts w:ascii="Times New Roman" w:hAnsi="Times New Roman"/>
          <w:bCs/>
          <w:iCs/>
          <w:sz w:val="22"/>
        </w:rPr>
        <w:t>or an integrated use as the parcel from which the taking occurs.</w:t>
      </w:r>
    </w:p>
    <w:p w14:paraId="731B54D9" w14:textId="77777777" w:rsidR="00FA082B" w:rsidRDefault="00FA082B" w:rsidP="000C51C3">
      <w:pPr>
        <w:widowControl/>
        <w:autoSpaceDE w:val="0"/>
        <w:autoSpaceDN w:val="0"/>
        <w:adjustRightInd w:val="0"/>
        <w:ind w:left="360" w:right="360"/>
        <w:jc w:val="both"/>
        <w:rPr>
          <w:rFonts w:ascii="Times New Roman" w:hAnsi="Times New Roman"/>
          <w:bCs/>
          <w:iCs/>
          <w:sz w:val="22"/>
        </w:rPr>
      </w:pPr>
    </w:p>
    <w:p w14:paraId="7A930955" w14:textId="1CA4B802" w:rsidR="00FA082B" w:rsidRPr="000A378B" w:rsidRDefault="0031230E" w:rsidP="000A378B">
      <w:pPr>
        <w:jc w:val="both"/>
        <w:rPr>
          <w:rFonts w:ascii="Times New Roman" w:hAnsi="Times New Roman"/>
          <w:bCs/>
          <w:iCs/>
          <w:sz w:val="22"/>
        </w:rPr>
      </w:pPr>
      <w:bookmarkStart w:id="20" w:name="_Hlk125720968"/>
      <w:r w:rsidRPr="0031230E">
        <w:rPr>
          <w:rFonts w:ascii="Times New Roman" w:hAnsi="Times New Roman"/>
          <w:bCs/>
          <w:iCs/>
          <w:sz w:val="22"/>
        </w:rPr>
        <w:t>Contiguity is presented below</w:t>
      </w:r>
      <w:r w:rsidR="00D45A44">
        <w:rPr>
          <w:rFonts w:ascii="Times New Roman" w:hAnsi="Times New Roman"/>
          <w:bCs/>
          <w:iCs/>
          <w:sz w:val="22"/>
        </w:rPr>
        <w:t>,</w:t>
      </w:r>
      <w:r w:rsidRPr="0031230E">
        <w:rPr>
          <w:rFonts w:ascii="Times New Roman" w:hAnsi="Times New Roman"/>
          <w:bCs/>
          <w:iCs/>
          <w:sz w:val="22"/>
        </w:rPr>
        <w:t xml:space="preserve"> as published by the Appraisal Institute in </w:t>
      </w:r>
      <w:r w:rsidRPr="00DC78B5">
        <w:rPr>
          <w:rFonts w:ascii="Times New Roman" w:hAnsi="Times New Roman"/>
          <w:bCs/>
          <w:i/>
          <w:sz w:val="22"/>
        </w:rPr>
        <w:t>Real Property Valuation in Condemnation</w:t>
      </w:r>
      <w:r w:rsidR="00FA082B" w:rsidRPr="00FC2ACB">
        <w:rPr>
          <w:rFonts w:ascii="Times New Roman" w:hAnsi="Times New Roman"/>
          <w:bCs/>
          <w:iCs/>
          <w:sz w:val="22"/>
        </w:rPr>
        <w:t xml:space="preserve">, </w:t>
      </w:r>
      <w:r w:rsidR="00D75EC4" w:rsidRPr="00263006">
        <w:rPr>
          <w:rFonts w:ascii="Times New Roman" w:hAnsi="Times New Roman"/>
          <w:bCs/>
          <w:sz w:val="22"/>
        </w:rPr>
        <w:t>© 20</w:t>
      </w:r>
      <w:r w:rsidR="00672F0E" w:rsidRPr="00672F0E">
        <w:rPr>
          <w:rFonts w:ascii="Times New Roman" w:hAnsi="Times New Roman"/>
          <w:bCs/>
          <w:iCs/>
          <w:sz w:val="22"/>
        </w:rPr>
        <w:t>18</w:t>
      </w:r>
      <w:r w:rsidR="00FA082B" w:rsidRPr="000A378B">
        <w:rPr>
          <w:rFonts w:ascii="Times New Roman" w:hAnsi="Times New Roman"/>
          <w:bCs/>
          <w:iCs/>
          <w:sz w:val="22"/>
        </w:rPr>
        <w:t>.</w:t>
      </w:r>
      <w:bookmarkEnd w:id="20"/>
    </w:p>
    <w:p w14:paraId="75D9EF7F" w14:textId="77777777" w:rsidR="00FA082B" w:rsidRDefault="00FA082B" w:rsidP="000C51C3">
      <w:pPr>
        <w:widowControl/>
        <w:autoSpaceDE w:val="0"/>
        <w:autoSpaceDN w:val="0"/>
        <w:adjustRightInd w:val="0"/>
        <w:ind w:left="360" w:right="360"/>
        <w:jc w:val="both"/>
        <w:rPr>
          <w:rFonts w:ascii="Times New Roman" w:hAnsi="Times New Roman"/>
          <w:bCs/>
          <w:iCs/>
          <w:sz w:val="22"/>
        </w:rPr>
      </w:pPr>
    </w:p>
    <w:p w14:paraId="44C5D173" w14:textId="1F06B631" w:rsidR="00FA082B" w:rsidRDefault="00FA082B" w:rsidP="000C51C3">
      <w:pPr>
        <w:widowControl/>
        <w:autoSpaceDE w:val="0"/>
        <w:autoSpaceDN w:val="0"/>
        <w:adjustRightInd w:val="0"/>
        <w:ind w:left="360" w:right="360"/>
        <w:jc w:val="both"/>
        <w:rPr>
          <w:rFonts w:ascii="Times New Roman" w:hAnsi="Times New Roman"/>
          <w:bCs/>
          <w:sz w:val="22"/>
        </w:rPr>
      </w:pPr>
      <w:r w:rsidRPr="001F46C4">
        <w:rPr>
          <w:rFonts w:ascii="Times New Roman" w:hAnsi="Times New Roman"/>
          <w:b/>
          <w:sz w:val="22"/>
        </w:rPr>
        <w:lastRenderedPageBreak/>
        <w:t xml:space="preserve">Contiguity </w:t>
      </w:r>
      <w:r>
        <w:rPr>
          <w:rFonts w:ascii="Times New Roman" w:hAnsi="Times New Roman"/>
          <w:bCs/>
          <w:sz w:val="22"/>
        </w:rPr>
        <w:t>– Normally r</w:t>
      </w:r>
      <w:r w:rsidRPr="001F46C4">
        <w:rPr>
          <w:rFonts w:ascii="Times New Roman" w:hAnsi="Times New Roman"/>
          <w:bCs/>
          <w:sz w:val="22"/>
        </w:rPr>
        <w:t>equires</w:t>
      </w:r>
      <w:r>
        <w:rPr>
          <w:rFonts w:ascii="Times New Roman" w:hAnsi="Times New Roman"/>
          <w:bCs/>
          <w:sz w:val="22"/>
        </w:rPr>
        <w:t xml:space="preserve"> </w:t>
      </w:r>
      <w:r w:rsidRPr="001F46C4">
        <w:rPr>
          <w:rFonts w:ascii="Times New Roman" w:hAnsi="Times New Roman"/>
          <w:bCs/>
          <w:sz w:val="22"/>
        </w:rPr>
        <w:t>that physical</w:t>
      </w:r>
      <w:r>
        <w:rPr>
          <w:rFonts w:ascii="Times New Roman" w:hAnsi="Times New Roman"/>
          <w:bCs/>
          <w:sz w:val="22"/>
        </w:rPr>
        <w:t xml:space="preserve"> </w:t>
      </w:r>
      <w:r w:rsidRPr="001F46C4">
        <w:rPr>
          <w:rFonts w:ascii="Times New Roman" w:hAnsi="Times New Roman"/>
          <w:bCs/>
          <w:sz w:val="22"/>
        </w:rPr>
        <w:t>contigu</w:t>
      </w:r>
      <w:r>
        <w:rPr>
          <w:rFonts w:ascii="Times New Roman" w:hAnsi="Times New Roman"/>
          <w:bCs/>
          <w:sz w:val="22"/>
        </w:rPr>
        <w:t>ity be present for a larger parcel to exist</w:t>
      </w:r>
      <w:r w:rsidRPr="001F46C4">
        <w:rPr>
          <w:rFonts w:ascii="Times New Roman" w:hAnsi="Times New Roman"/>
          <w:bCs/>
          <w:sz w:val="22"/>
        </w:rPr>
        <w:t xml:space="preserve">. </w:t>
      </w:r>
      <w:r>
        <w:rPr>
          <w:rFonts w:ascii="Times New Roman" w:hAnsi="Times New Roman"/>
          <w:bCs/>
          <w:sz w:val="22"/>
        </w:rPr>
        <w:t xml:space="preserve"> However, this condition is not always mandatory, and jurisdictions have ruled differently on this issue.</w:t>
      </w:r>
    </w:p>
    <w:p w14:paraId="7400FB6C" w14:textId="77777777" w:rsidR="00FA082B" w:rsidRDefault="00FA082B" w:rsidP="000C51C3">
      <w:pPr>
        <w:widowControl/>
        <w:autoSpaceDE w:val="0"/>
        <w:autoSpaceDN w:val="0"/>
        <w:adjustRightInd w:val="0"/>
        <w:ind w:left="360" w:right="360"/>
        <w:jc w:val="both"/>
        <w:rPr>
          <w:rFonts w:ascii="Times New Roman" w:hAnsi="Times New Roman"/>
          <w:bCs/>
          <w:sz w:val="22"/>
        </w:rPr>
      </w:pPr>
    </w:p>
    <w:p w14:paraId="64BA457C" w14:textId="45E4CC9D" w:rsidR="00FA082B" w:rsidRDefault="00FA082B" w:rsidP="00FA082B">
      <w:pPr>
        <w:widowControl/>
        <w:autoSpaceDE w:val="0"/>
        <w:autoSpaceDN w:val="0"/>
        <w:adjustRightInd w:val="0"/>
        <w:jc w:val="both"/>
        <w:rPr>
          <w:rFonts w:ascii="Times New Roman" w:hAnsi="Times New Roman"/>
          <w:bCs/>
          <w:iCs/>
          <w:sz w:val="22"/>
        </w:rPr>
      </w:pPr>
      <w:r w:rsidRPr="00AA24AD">
        <w:rPr>
          <w:rFonts w:ascii="Times New Roman" w:hAnsi="Times New Roman"/>
          <w:bCs/>
          <w:iCs/>
          <w:sz w:val="22"/>
        </w:rPr>
        <w:t xml:space="preserve">Per a 2016 article in the International Right of Way Association publication </w:t>
      </w:r>
      <w:r w:rsidRPr="00DC78B5">
        <w:rPr>
          <w:rFonts w:ascii="Times New Roman" w:hAnsi="Times New Roman"/>
          <w:bCs/>
          <w:i/>
          <w:sz w:val="22"/>
        </w:rPr>
        <w:t>Right of Way</w:t>
      </w:r>
      <w:r w:rsidRPr="00AA24AD">
        <w:rPr>
          <w:rFonts w:ascii="Times New Roman" w:hAnsi="Times New Roman"/>
          <w:bCs/>
          <w:iCs/>
          <w:sz w:val="22"/>
        </w:rPr>
        <w:t xml:space="preserve">, page 27, “In the most rigid interpretation, the land may not be separated by another parcel, river, </w:t>
      </w:r>
      <w:proofErr w:type="gramStart"/>
      <w:r w:rsidRPr="00AA24AD">
        <w:rPr>
          <w:rFonts w:ascii="Times New Roman" w:hAnsi="Times New Roman"/>
          <w:bCs/>
          <w:iCs/>
          <w:sz w:val="22"/>
        </w:rPr>
        <w:t>road</w:t>
      </w:r>
      <w:proofErr w:type="gramEnd"/>
      <w:r w:rsidRPr="00AA24AD">
        <w:rPr>
          <w:rFonts w:ascii="Times New Roman" w:hAnsi="Times New Roman"/>
          <w:bCs/>
          <w:iCs/>
          <w:sz w:val="22"/>
        </w:rPr>
        <w:t xml:space="preserve"> or anything else. </w:t>
      </w:r>
      <w:r w:rsidR="00065F00">
        <w:rPr>
          <w:rFonts w:ascii="Times New Roman" w:hAnsi="Times New Roman"/>
          <w:bCs/>
          <w:iCs/>
          <w:sz w:val="22"/>
        </w:rPr>
        <w:t xml:space="preserve"> </w:t>
      </w:r>
      <w:r w:rsidRPr="00AA24AD">
        <w:rPr>
          <w:rFonts w:ascii="Times New Roman" w:hAnsi="Times New Roman"/>
          <w:bCs/>
          <w:iCs/>
          <w:sz w:val="22"/>
        </w:rPr>
        <w:t>This is the least strictly applied of the three tests, however, and is usually relevant as it relates to unity of title and unity of use</w:t>
      </w:r>
      <w:r>
        <w:rPr>
          <w:rFonts w:ascii="Times New Roman" w:hAnsi="Times New Roman"/>
          <w:bCs/>
          <w:iCs/>
          <w:sz w:val="22"/>
        </w:rPr>
        <w:t xml:space="preserve">.  </w:t>
      </w:r>
      <w:r w:rsidRPr="00AA24AD">
        <w:rPr>
          <w:rFonts w:ascii="Times New Roman" w:hAnsi="Times New Roman"/>
          <w:bCs/>
          <w:iCs/>
          <w:sz w:val="22"/>
        </w:rPr>
        <w:t>For example, if</w:t>
      </w:r>
      <w:r>
        <w:rPr>
          <w:rFonts w:ascii="Times New Roman" w:hAnsi="Times New Roman"/>
          <w:bCs/>
          <w:iCs/>
          <w:sz w:val="22"/>
        </w:rPr>
        <w:t xml:space="preserve"> </w:t>
      </w:r>
      <w:r w:rsidRPr="00AA24AD">
        <w:rPr>
          <w:rFonts w:ascii="Times New Roman" w:hAnsi="Times New Roman"/>
          <w:bCs/>
          <w:iCs/>
          <w:sz w:val="22"/>
        </w:rPr>
        <w:t>two parcels possessing unity of use are</w:t>
      </w:r>
      <w:r>
        <w:rPr>
          <w:rFonts w:ascii="Times New Roman" w:hAnsi="Times New Roman"/>
          <w:bCs/>
          <w:iCs/>
          <w:sz w:val="22"/>
        </w:rPr>
        <w:t xml:space="preserve"> </w:t>
      </w:r>
      <w:r w:rsidRPr="00AA24AD">
        <w:rPr>
          <w:rFonts w:ascii="Times New Roman" w:hAnsi="Times New Roman"/>
          <w:bCs/>
          <w:iCs/>
          <w:sz w:val="22"/>
        </w:rPr>
        <w:t>very far apart, it is more likely that the</w:t>
      </w:r>
      <w:r>
        <w:rPr>
          <w:rFonts w:ascii="Times New Roman" w:hAnsi="Times New Roman"/>
          <w:bCs/>
          <w:iCs/>
          <w:sz w:val="22"/>
        </w:rPr>
        <w:t xml:space="preserve"> </w:t>
      </w:r>
      <w:r w:rsidRPr="00AA24AD">
        <w:rPr>
          <w:rFonts w:ascii="Times New Roman" w:hAnsi="Times New Roman"/>
          <w:bCs/>
          <w:iCs/>
          <w:sz w:val="22"/>
        </w:rPr>
        <w:t>owner would be able to find a suitable</w:t>
      </w:r>
      <w:r>
        <w:rPr>
          <w:rFonts w:ascii="Times New Roman" w:hAnsi="Times New Roman"/>
          <w:bCs/>
          <w:iCs/>
          <w:sz w:val="22"/>
        </w:rPr>
        <w:t xml:space="preserve"> </w:t>
      </w:r>
      <w:r w:rsidRPr="00AA24AD">
        <w:rPr>
          <w:rFonts w:ascii="Times New Roman" w:hAnsi="Times New Roman"/>
          <w:bCs/>
          <w:iCs/>
          <w:sz w:val="22"/>
        </w:rPr>
        <w:t>replacement property nearby if one of</w:t>
      </w:r>
      <w:r>
        <w:rPr>
          <w:rFonts w:ascii="Times New Roman" w:hAnsi="Times New Roman"/>
          <w:bCs/>
          <w:iCs/>
          <w:sz w:val="22"/>
        </w:rPr>
        <w:t xml:space="preserve"> </w:t>
      </w:r>
      <w:r w:rsidRPr="00AA24AD">
        <w:rPr>
          <w:rFonts w:ascii="Times New Roman" w:hAnsi="Times New Roman"/>
          <w:bCs/>
          <w:iCs/>
          <w:sz w:val="22"/>
        </w:rPr>
        <w:t>the parcels were condemned.</w:t>
      </w:r>
    </w:p>
    <w:p w14:paraId="5CFCE672" w14:textId="77777777" w:rsidR="00EF2968" w:rsidRDefault="00EF2968" w:rsidP="00FA082B">
      <w:pPr>
        <w:widowControl/>
        <w:autoSpaceDE w:val="0"/>
        <w:autoSpaceDN w:val="0"/>
        <w:adjustRightInd w:val="0"/>
        <w:jc w:val="both"/>
        <w:rPr>
          <w:rFonts w:ascii="Times New Roman" w:hAnsi="Times New Roman"/>
          <w:bCs/>
          <w:iCs/>
          <w:sz w:val="22"/>
        </w:rPr>
      </w:pPr>
    </w:p>
    <w:p w14:paraId="5F22B441" w14:textId="41278FF7" w:rsidR="001157D1" w:rsidRPr="000317DD" w:rsidRDefault="001157D1" w:rsidP="001157D1">
      <w:pPr>
        <w:jc w:val="both"/>
        <w:rPr>
          <w:rFonts w:ascii="Times New Roman" w:hAnsi="Times New Roman"/>
          <w:bCs/>
          <w:iCs/>
          <w:sz w:val="22"/>
        </w:rPr>
      </w:pPr>
      <w:r w:rsidRPr="000317DD">
        <w:rPr>
          <w:rFonts w:ascii="Times New Roman" w:hAnsi="Times New Roman"/>
          <w:b/>
          <w:iCs/>
          <w:sz w:val="22"/>
          <w:u w:val="single"/>
        </w:rPr>
        <w:t>Partial Acquisition</w:t>
      </w:r>
      <w:r w:rsidRPr="000317DD">
        <w:rPr>
          <w:rFonts w:ascii="Times New Roman" w:hAnsi="Times New Roman"/>
          <w:b/>
          <w:iCs/>
          <w:sz w:val="22"/>
        </w:rPr>
        <w:t xml:space="preserve">:  </w:t>
      </w:r>
      <w:r w:rsidR="00EF2968" w:rsidRPr="000317DD">
        <w:rPr>
          <w:rFonts w:ascii="Times New Roman" w:hAnsi="Times New Roman"/>
          <w:bCs/>
          <w:iCs/>
          <w:sz w:val="22"/>
        </w:rPr>
        <w:t>More commonly</w:t>
      </w:r>
      <w:r w:rsidRPr="000317DD">
        <w:rPr>
          <w:rFonts w:ascii="Times New Roman" w:hAnsi="Times New Roman"/>
          <w:bCs/>
          <w:iCs/>
          <w:sz w:val="22"/>
        </w:rPr>
        <w:t xml:space="preserve"> known as Partial Taking</w:t>
      </w:r>
      <w:r w:rsidR="007A3443" w:rsidRPr="000317DD">
        <w:rPr>
          <w:rFonts w:ascii="Times New Roman" w:hAnsi="Times New Roman"/>
          <w:bCs/>
          <w:iCs/>
          <w:sz w:val="22"/>
        </w:rPr>
        <w:t>,</w:t>
      </w:r>
      <w:r w:rsidRPr="000317DD">
        <w:rPr>
          <w:rFonts w:ascii="Times New Roman" w:hAnsi="Times New Roman"/>
          <w:bCs/>
          <w:iCs/>
          <w:sz w:val="22"/>
        </w:rPr>
        <w:t xml:space="preserve"> which is </w:t>
      </w:r>
      <w:r w:rsidR="0067365D" w:rsidRPr="000317DD">
        <w:rPr>
          <w:rFonts w:ascii="Times New Roman" w:hAnsi="Times New Roman"/>
          <w:sz w:val="22"/>
        </w:rPr>
        <w:t>defined below, as published by the Appraisal Institute</w:t>
      </w:r>
      <w:r w:rsidR="0067365D" w:rsidRPr="000317DD">
        <w:t xml:space="preserve"> </w:t>
      </w:r>
      <w:r w:rsidR="0067365D" w:rsidRPr="000317DD">
        <w:rPr>
          <w:rFonts w:ascii="Times New Roman" w:hAnsi="Times New Roman"/>
          <w:sz w:val="22"/>
        </w:rPr>
        <w:t xml:space="preserve">in </w:t>
      </w:r>
      <w:r w:rsidR="0067365D" w:rsidRPr="00946F2D">
        <w:rPr>
          <w:rFonts w:ascii="Times New Roman" w:hAnsi="Times New Roman"/>
          <w:i/>
          <w:iCs/>
          <w:sz w:val="22"/>
        </w:rPr>
        <w:t>The Dictionary of Real Estate Appraisal</w:t>
      </w:r>
      <w:r w:rsidR="0067365D" w:rsidRPr="000317DD">
        <w:rPr>
          <w:rFonts w:ascii="Times New Roman" w:hAnsi="Times New Roman"/>
          <w:sz w:val="22"/>
        </w:rPr>
        <w:t>, 7</w:t>
      </w:r>
      <w:r w:rsidR="0067365D" w:rsidRPr="000317DD">
        <w:rPr>
          <w:rFonts w:ascii="Times New Roman" w:hAnsi="Times New Roman"/>
          <w:sz w:val="22"/>
          <w:vertAlign w:val="superscript"/>
        </w:rPr>
        <w:t>th</w:t>
      </w:r>
      <w:r w:rsidR="0067365D" w:rsidRPr="000317DD">
        <w:rPr>
          <w:rFonts w:ascii="Times New Roman" w:hAnsi="Times New Roman"/>
          <w:sz w:val="22"/>
        </w:rPr>
        <w:t xml:space="preserve"> Edition, </w:t>
      </w:r>
      <w:r w:rsidR="00D45A44" w:rsidRPr="000317DD">
        <w:rPr>
          <w:rFonts w:ascii="Times New Roman" w:hAnsi="Times New Roman"/>
          <w:bCs/>
          <w:sz w:val="22"/>
        </w:rPr>
        <w:t>© 2022</w:t>
      </w:r>
      <w:r w:rsidR="0067365D" w:rsidRPr="000317DD">
        <w:rPr>
          <w:rFonts w:ascii="Times New Roman" w:hAnsi="Times New Roman"/>
          <w:bCs/>
          <w:sz w:val="22"/>
        </w:rPr>
        <w:t>.</w:t>
      </w:r>
    </w:p>
    <w:p w14:paraId="6D7290B0" w14:textId="77777777" w:rsidR="001157D1" w:rsidRPr="000317DD" w:rsidRDefault="001157D1" w:rsidP="001157D1">
      <w:pPr>
        <w:jc w:val="both"/>
        <w:rPr>
          <w:rFonts w:ascii="Times New Roman" w:hAnsi="Times New Roman"/>
          <w:bCs/>
          <w:iCs/>
          <w:sz w:val="22"/>
        </w:rPr>
      </w:pPr>
    </w:p>
    <w:p w14:paraId="4B748B2F" w14:textId="39ABB3F0" w:rsidR="001157D1" w:rsidRPr="000317DD" w:rsidRDefault="001157D1" w:rsidP="00593B6F">
      <w:pPr>
        <w:widowControl/>
        <w:autoSpaceDE w:val="0"/>
        <w:autoSpaceDN w:val="0"/>
        <w:adjustRightInd w:val="0"/>
        <w:ind w:left="360" w:right="360"/>
        <w:jc w:val="both"/>
        <w:rPr>
          <w:rFonts w:ascii="Times New Roman" w:hAnsi="Times New Roman"/>
          <w:sz w:val="22"/>
        </w:rPr>
      </w:pPr>
      <w:r w:rsidRPr="000317DD">
        <w:rPr>
          <w:rFonts w:ascii="Times New Roman" w:hAnsi="Times New Roman"/>
          <w:b/>
          <w:iCs/>
          <w:sz w:val="22"/>
        </w:rPr>
        <w:t xml:space="preserve">Partial Taking </w:t>
      </w:r>
      <w:r w:rsidRPr="000317DD">
        <w:rPr>
          <w:rFonts w:ascii="Times New Roman" w:hAnsi="Times New Roman"/>
          <w:bCs/>
          <w:iCs/>
          <w:sz w:val="22"/>
        </w:rPr>
        <w:t>– The taking of part of a property for public use</w:t>
      </w:r>
      <w:r w:rsidR="000C51C3" w:rsidRPr="000317DD">
        <w:rPr>
          <w:rFonts w:ascii="Times New Roman" w:hAnsi="Times New Roman"/>
          <w:bCs/>
          <w:iCs/>
          <w:sz w:val="22"/>
        </w:rPr>
        <w:t xml:space="preserve"> under the power of eminent domain; requires the payment of compensation</w:t>
      </w:r>
      <w:r w:rsidRPr="000317DD">
        <w:rPr>
          <w:rFonts w:ascii="Times New Roman" w:hAnsi="Times New Roman"/>
          <w:bCs/>
          <w:iCs/>
          <w:sz w:val="22"/>
        </w:rPr>
        <w:t>.</w:t>
      </w:r>
    </w:p>
    <w:p w14:paraId="2C7125B5" w14:textId="77777777" w:rsidR="001157D1" w:rsidRPr="000317DD" w:rsidRDefault="001157D1" w:rsidP="001157D1">
      <w:pPr>
        <w:jc w:val="both"/>
        <w:rPr>
          <w:rFonts w:ascii="Times New Roman" w:hAnsi="Times New Roman"/>
          <w:bCs/>
          <w:iCs/>
          <w:sz w:val="22"/>
        </w:rPr>
      </w:pPr>
    </w:p>
    <w:p w14:paraId="7EA3C36C" w14:textId="7292E277" w:rsidR="001157D1" w:rsidRPr="001157D1" w:rsidRDefault="00EF2968" w:rsidP="001157D1">
      <w:pPr>
        <w:jc w:val="both"/>
        <w:rPr>
          <w:rFonts w:ascii="Times New Roman" w:hAnsi="Times New Roman"/>
          <w:bCs/>
          <w:iCs/>
          <w:sz w:val="22"/>
        </w:rPr>
      </w:pPr>
      <w:r w:rsidRPr="000317DD">
        <w:rPr>
          <w:rFonts w:ascii="Times New Roman" w:hAnsi="Times New Roman"/>
          <w:bCs/>
          <w:iCs/>
          <w:sz w:val="22"/>
        </w:rPr>
        <w:t>Typically, the partial acquisition parcel represents a n</w:t>
      </w:r>
      <w:r w:rsidR="001157D1" w:rsidRPr="000317DD">
        <w:rPr>
          <w:rFonts w:ascii="Times New Roman" w:hAnsi="Times New Roman"/>
          <w:bCs/>
          <w:iCs/>
          <w:sz w:val="22"/>
        </w:rPr>
        <w:t xml:space="preserve">oneconomic </w:t>
      </w:r>
      <w:r w:rsidRPr="000317DD">
        <w:rPr>
          <w:rFonts w:ascii="Times New Roman" w:hAnsi="Times New Roman"/>
          <w:bCs/>
          <w:iCs/>
          <w:sz w:val="22"/>
        </w:rPr>
        <w:t>u</w:t>
      </w:r>
      <w:r w:rsidR="001157D1" w:rsidRPr="000317DD">
        <w:rPr>
          <w:rFonts w:ascii="Times New Roman" w:hAnsi="Times New Roman"/>
          <w:bCs/>
          <w:iCs/>
          <w:sz w:val="22"/>
        </w:rPr>
        <w:t>nit</w:t>
      </w:r>
      <w:r w:rsidRPr="000317DD">
        <w:rPr>
          <w:rFonts w:ascii="Times New Roman" w:hAnsi="Times New Roman"/>
          <w:bCs/>
          <w:iCs/>
          <w:sz w:val="22"/>
        </w:rPr>
        <w:t>.  This term</w:t>
      </w:r>
      <w:r w:rsidR="001157D1" w:rsidRPr="000317DD">
        <w:rPr>
          <w:rFonts w:ascii="Times New Roman" w:hAnsi="Times New Roman"/>
          <w:bCs/>
          <w:iCs/>
          <w:sz w:val="22"/>
        </w:rPr>
        <w:t xml:space="preserve"> is not specifically defined in any published </w:t>
      </w:r>
      <w:r w:rsidR="006B7296" w:rsidRPr="000317DD">
        <w:rPr>
          <w:rFonts w:ascii="Times New Roman" w:hAnsi="Times New Roman"/>
          <w:bCs/>
          <w:iCs/>
          <w:sz w:val="22"/>
        </w:rPr>
        <w:t>source;</w:t>
      </w:r>
      <w:r w:rsidR="001157D1" w:rsidRPr="000317DD">
        <w:rPr>
          <w:rFonts w:ascii="Times New Roman" w:hAnsi="Times New Roman"/>
          <w:bCs/>
          <w:iCs/>
          <w:sz w:val="22"/>
        </w:rPr>
        <w:t xml:space="preserve"> however, it essentially is</w:t>
      </w:r>
      <w:r w:rsidRPr="000317DD">
        <w:rPr>
          <w:rFonts w:ascii="Times New Roman" w:hAnsi="Times New Roman"/>
          <w:bCs/>
          <w:iCs/>
          <w:sz w:val="22"/>
        </w:rPr>
        <w:t xml:space="preserve"> the</w:t>
      </w:r>
      <w:r w:rsidR="00006B2B" w:rsidRPr="000317DD">
        <w:rPr>
          <w:rFonts w:ascii="Times New Roman" w:hAnsi="Times New Roman"/>
          <w:bCs/>
          <w:iCs/>
          <w:sz w:val="22"/>
        </w:rPr>
        <w:t xml:space="preserve"> result of the </w:t>
      </w:r>
      <w:r w:rsidRPr="000317DD">
        <w:rPr>
          <w:rFonts w:ascii="Times New Roman" w:hAnsi="Times New Roman"/>
          <w:bCs/>
          <w:iCs/>
          <w:sz w:val="22"/>
        </w:rPr>
        <w:t xml:space="preserve">portion of </w:t>
      </w:r>
      <w:r w:rsidR="00006B2B" w:rsidRPr="000317DD">
        <w:rPr>
          <w:rFonts w:ascii="Times New Roman" w:hAnsi="Times New Roman"/>
          <w:bCs/>
          <w:iCs/>
          <w:sz w:val="22"/>
        </w:rPr>
        <w:t xml:space="preserve">the </w:t>
      </w:r>
      <w:r w:rsidR="001157D1" w:rsidRPr="000317DD">
        <w:rPr>
          <w:rFonts w:ascii="Times New Roman" w:hAnsi="Times New Roman"/>
          <w:bCs/>
          <w:iCs/>
          <w:sz w:val="22"/>
        </w:rPr>
        <w:t>land</w:t>
      </w:r>
      <w:r w:rsidRPr="000317DD">
        <w:rPr>
          <w:rFonts w:ascii="Times New Roman" w:hAnsi="Times New Roman"/>
          <w:bCs/>
          <w:iCs/>
          <w:sz w:val="22"/>
        </w:rPr>
        <w:t xml:space="preserve"> area</w:t>
      </w:r>
      <w:r w:rsidR="001157D1" w:rsidRPr="000317DD">
        <w:rPr>
          <w:rFonts w:ascii="Times New Roman" w:hAnsi="Times New Roman"/>
          <w:bCs/>
          <w:iCs/>
          <w:sz w:val="22"/>
        </w:rPr>
        <w:t xml:space="preserve"> </w:t>
      </w:r>
      <w:r w:rsidRPr="000317DD">
        <w:rPr>
          <w:rFonts w:ascii="Times New Roman" w:hAnsi="Times New Roman"/>
          <w:bCs/>
          <w:iCs/>
          <w:sz w:val="22"/>
        </w:rPr>
        <w:t>being taken</w:t>
      </w:r>
      <w:r w:rsidR="00006B2B" w:rsidRPr="000317DD">
        <w:rPr>
          <w:rFonts w:ascii="Times New Roman" w:hAnsi="Times New Roman"/>
          <w:bCs/>
          <w:iCs/>
          <w:sz w:val="22"/>
        </w:rPr>
        <w:t>.  It becomes</w:t>
      </w:r>
      <w:r w:rsidRPr="000317DD">
        <w:rPr>
          <w:rFonts w:ascii="Times New Roman" w:hAnsi="Times New Roman"/>
          <w:bCs/>
          <w:iCs/>
          <w:sz w:val="22"/>
        </w:rPr>
        <w:t xml:space="preserve"> </w:t>
      </w:r>
      <w:r w:rsidR="001157D1" w:rsidRPr="000317DD">
        <w:rPr>
          <w:rFonts w:ascii="Times New Roman" w:hAnsi="Times New Roman"/>
          <w:bCs/>
          <w:iCs/>
          <w:sz w:val="22"/>
        </w:rPr>
        <w:t xml:space="preserve">incapable of being self-sufficient and lacks economic utility.  </w:t>
      </w:r>
      <w:r w:rsidR="00006B2B" w:rsidRPr="000317DD">
        <w:rPr>
          <w:rFonts w:ascii="Times New Roman" w:hAnsi="Times New Roman"/>
          <w:bCs/>
          <w:iCs/>
          <w:sz w:val="22"/>
        </w:rPr>
        <w:t>I</w:t>
      </w:r>
      <w:r w:rsidR="001157D1" w:rsidRPr="000317DD">
        <w:rPr>
          <w:rFonts w:ascii="Times New Roman" w:hAnsi="Times New Roman"/>
          <w:bCs/>
          <w:iCs/>
          <w:sz w:val="22"/>
        </w:rPr>
        <w:t xml:space="preserve">ts highest and best use is greatest when associated with adjacent parcels or it meets use as defined in the unity of use rule.  </w:t>
      </w:r>
      <w:r w:rsidR="00006B2B" w:rsidRPr="000317DD">
        <w:rPr>
          <w:rFonts w:ascii="Times New Roman" w:hAnsi="Times New Roman"/>
          <w:bCs/>
          <w:iCs/>
          <w:sz w:val="22"/>
        </w:rPr>
        <w:t xml:space="preserve">Partial acquisition parcels </w:t>
      </w:r>
      <w:r w:rsidR="001157D1" w:rsidRPr="000317DD">
        <w:rPr>
          <w:rFonts w:ascii="Times New Roman" w:hAnsi="Times New Roman"/>
          <w:bCs/>
          <w:iCs/>
          <w:sz w:val="22"/>
        </w:rPr>
        <w:t xml:space="preserve">that lack economic utility do not trade on the open market; therefore, any attempt to estimate the market value of such properties as standalone parcels is a virtually impossible task.  Since such </w:t>
      </w:r>
      <w:r w:rsidR="0031152B" w:rsidRPr="000317DD">
        <w:rPr>
          <w:rFonts w:ascii="Times New Roman" w:hAnsi="Times New Roman"/>
          <w:bCs/>
          <w:iCs/>
          <w:sz w:val="22"/>
        </w:rPr>
        <w:t xml:space="preserve">a </w:t>
      </w:r>
      <w:r w:rsidR="001157D1" w:rsidRPr="000317DD">
        <w:rPr>
          <w:rFonts w:ascii="Times New Roman" w:hAnsi="Times New Roman"/>
          <w:bCs/>
          <w:iCs/>
          <w:sz w:val="22"/>
        </w:rPr>
        <w:t xml:space="preserve">non-marketable </w:t>
      </w:r>
      <w:r w:rsidR="00006B2B" w:rsidRPr="000317DD">
        <w:rPr>
          <w:rFonts w:ascii="Times New Roman" w:hAnsi="Times New Roman"/>
          <w:bCs/>
          <w:iCs/>
          <w:sz w:val="22"/>
        </w:rPr>
        <w:t>parcel</w:t>
      </w:r>
      <w:r w:rsidR="001157D1" w:rsidRPr="000317DD">
        <w:rPr>
          <w:rFonts w:ascii="Times New Roman" w:hAnsi="Times New Roman"/>
          <w:bCs/>
          <w:iCs/>
          <w:sz w:val="22"/>
        </w:rPr>
        <w:t xml:space="preserve"> ha</w:t>
      </w:r>
      <w:r w:rsidR="0031152B" w:rsidRPr="000317DD">
        <w:rPr>
          <w:rFonts w:ascii="Times New Roman" w:hAnsi="Times New Roman"/>
          <w:bCs/>
          <w:iCs/>
          <w:sz w:val="22"/>
        </w:rPr>
        <w:t>s</w:t>
      </w:r>
      <w:r w:rsidR="001157D1" w:rsidRPr="000317DD">
        <w:rPr>
          <w:rFonts w:ascii="Times New Roman" w:hAnsi="Times New Roman"/>
          <w:bCs/>
          <w:iCs/>
          <w:sz w:val="22"/>
        </w:rPr>
        <w:t xml:space="preserve"> no independent highest and best use, its market value is typically derived from the market value of the larger parcel out of necessity.</w:t>
      </w:r>
    </w:p>
    <w:p w14:paraId="2F03CA98" w14:textId="77777777" w:rsidR="004B1115" w:rsidRDefault="004B1115" w:rsidP="002E73BE">
      <w:pPr>
        <w:widowControl/>
        <w:autoSpaceDE w:val="0"/>
        <w:autoSpaceDN w:val="0"/>
        <w:adjustRightInd w:val="0"/>
        <w:jc w:val="both"/>
        <w:rPr>
          <w:rFonts w:ascii="Times New Roman" w:hAnsi="Times New Roman"/>
          <w:sz w:val="22"/>
        </w:rPr>
      </w:pPr>
    </w:p>
    <w:p w14:paraId="3F7FEBD5" w14:textId="5D23DBB1" w:rsidR="00397960" w:rsidRPr="00F939F7" w:rsidRDefault="00397960" w:rsidP="00397960">
      <w:pPr>
        <w:jc w:val="both"/>
        <w:rPr>
          <w:rFonts w:ascii="Times New Roman" w:hAnsi="Times New Roman"/>
          <w:sz w:val="22"/>
        </w:rPr>
      </w:pPr>
      <w:r w:rsidRPr="00F939F7">
        <w:rPr>
          <w:rFonts w:ascii="Times New Roman" w:hAnsi="Times New Roman"/>
          <w:b/>
          <w:sz w:val="22"/>
          <w:u w:val="single"/>
        </w:rPr>
        <w:t>Property Rights Appraised</w:t>
      </w:r>
      <w:r w:rsidRPr="00F939F7">
        <w:rPr>
          <w:rFonts w:ascii="Times New Roman" w:hAnsi="Times New Roman"/>
          <w:sz w:val="22"/>
        </w:rPr>
        <w:t xml:space="preserve">:  </w:t>
      </w:r>
      <w:r w:rsidRPr="00F939F7">
        <w:rPr>
          <w:rFonts w:ascii="Times New Roman" w:hAnsi="Times New Roman"/>
          <w:b/>
          <w:i/>
          <w:sz w:val="22"/>
        </w:rPr>
        <w:t>(A partial sample is shown.)</w:t>
      </w:r>
      <w:r w:rsidRPr="00F939F7">
        <w:rPr>
          <w:rFonts w:ascii="Times New Roman" w:hAnsi="Times New Roman"/>
          <w:sz w:val="22"/>
        </w:rPr>
        <w:t xml:space="preserve">  The property rights appraised for the subject parcel are </w:t>
      </w:r>
      <w:bookmarkStart w:id="21" w:name="_Hlk125096050"/>
      <w:r w:rsidRPr="00F939F7">
        <w:rPr>
          <w:rFonts w:ascii="Times New Roman" w:hAnsi="Times New Roman"/>
          <w:b/>
          <w:sz w:val="22"/>
        </w:rPr>
        <w:t xml:space="preserve">[fee simple estate </w:t>
      </w:r>
      <w:bookmarkEnd w:id="21"/>
      <w:r w:rsidRPr="00F939F7">
        <w:rPr>
          <w:rFonts w:ascii="Times New Roman" w:hAnsi="Times New Roman"/>
          <w:b/>
          <w:sz w:val="22"/>
        </w:rPr>
        <w:t>and/or easement]</w:t>
      </w:r>
      <w:r w:rsidR="005C5113">
        <w:rPr>
          <w:rFonts w:ascii="Times New Roman" w:hAnsi="Times New Roman"/>
          <w:bCs/>
          <w:sz w:val="22"/>
        </w:rPr>
        <w:t xml:space="preserve"> and the </w:t>
      </w:r>
      <w:r w:rsidR="005C5113" w:rsidRPr="005C5113">
        <w:rPr>
          <w:rFonts w:ascii="Times New Roman" w:hAnsi="Times New Roman"/>
          <w:bCs/>
          <w:sz w:val="22"/>
        </w:rPr>
        <w:t>fee simple estate</w:t>
      </w:r>
      <w:r w:rsidR="005C5113" w:rsidRPr="00F939F7">
        <w:rPr>
          <w:rFonts w:ascii="Times New Roman" w:hAnsi="Times New Roman"/>
          <w:b/>
          <w:sz w:val="22"/>
        </w:rPr>
        <w:t xml:space="preserve"> </w:t>
      </w:r>
      <w:r w:rsidR="005C5113">
        <w:rPr>
          <w:rFonts w:ascii="Times New Roman" w:hAnsi="Times New Roman"/>
          <w:bCs/>
          <w:sz w:val="22"/>
        </w:rPr>
        <w:t>for the Parent Tract</w:t>
      </w:r>
      <w:r w:rsidRPr="00F939F7">
        <w:rPr>
          <w:rFonts w:ascii="Times New Roman" w:hAnsi="Times New Roman"/>
          <w:sz w:val="22"/>
        </w:rPr>
        <w:t>.</w:t>
      </w:r>
      <w:r w:rsidRPr="00F939F7">
        <w:rPr>
          <w:rFonts w:ascii="Times New Roman" w:hAnsi="Times New Roman"/>
          <w:b/>
          <w:sz w:val="22"/>
        </w:rPr>
        <w:t xml:space="preserve">  </w:t>
      </w:r>
      <w:r w:rsidRPr="00F939F7">
        <w:rPr>
          <w:rFonts w:ascii="Times New Roman" w:hAnsi="Times New Roman"/>
          <w:b/>
          <w:i/>
          <w:sz w:val="22"/>
        </w:rPr>
        <w:t>(</w:t>
      </w:r>
      <w:r w:rsidR="00863803">
        <w:rPr>
          <w:rFonts w:ascii="Times New Roman" w:hAnsi="Times New Roman"/>
          <w:b/>
          <w:i/>
          <w:sz w:val="22"/>
        </w:rPr>
        <w:t>Delete the latter part if the subject parcel is an economic unit and appraised in fee</w:t>
      </w:r>
      <w:r w:rsidRPr="00F939F7">
        <w:rPr>
          <w:rFonts w:ascii="Times New Roman" w:hAnsi="Times New Roman"/>
          <w:b/>
          <w:i/>
          <w:sz w:val="22"/>
        </w:rPr>
        <w:t>.)</w:t>
      </w:r>
    </w:p>
    <w:p w14:paraId="29871037" w14:textId="77777777" w:rsidR="00397960" w:rsidRPr="00EE5EB3" w:rsidRDefault="00397960" w:rsidP="00397960">
      <w:pPr>
        <w:jc w:val="both"/>
        <w:rPr>
          <w:rFonts w:ascii="Times New Roman" w:hAnsi="Times New Roman"/>
          <w:b/>
          <w:iCs/>
          <w:sz w:val="22"/>
        </w:rPr>
      </w:pPr>
    </w:p>
    <w:p w14:paraId="3D85CC8C" w14:textId="17C8C485" w:rsidR="00397960" w:rsidRPr="00F939F7" w:rsidRDefault="00397960" w:rsidP="00397960">
      <w:pPr>
        <w:jc w:val="both"/>
        <w:rPr>
          <w:rFonts w:ascii="Times New Roman" w:hAnsi="Times New Roman"/>
          <w:sz w:val="22"/>
        </w:rPr>
      </w:pPr>
      <w:bookmarkStart w:id="22" w:name="_Hlk125101148"/>
      <w:r w:rsidRPr="000205DD">
        <w:rPr>
          <w:rFonts w:ascii="Times New Roman" w:hAnsi="Times New Roman"/>
          <w:bCs/>
          <w:iCs/>
          <w:sz w:val="22"/>
        </w:rPr>
        <w:t>Fee Simple Estate</w:t>
      </w:r>
      <w:r w:rsidRPr="000205DD">
        <w:rPr>
          <w:rFonts w:ascii="Times New Roman" w:hAnsi="Times New Roman"/>
          <w:bCs/>
          <w:sz w:val="22"/>
        </w:rPr>
        <w:t xml:space="preserve"> </w:t>
      </w:r>
      <w:bookmarkEnd w:id="22"/>
      <w:r w:rsidR="00EE5EB3" w:rsidRPr="000205DD">
        <w:rPr>
          <w:rFonts w:ascii="Times New Roman" w:hAnsi="Times New Roman"/>
          <w:bCs/>
          <w:sz w:val="22"/>
        </w:rPr>
        <w:t xml:space="preserve">and </w:t>
      </w:r>
      <w:bookmarkStart w:id="23" w:name="_Hlk125101201"/>
      <w:r w:rsidR="00EE5EB3" w:rsidRPr="000205DD">
        <w:rPr>
          <w:rFonts w:ascii="Times New Roman" w:hAnsi="Times New Roman"/>
          <w:bCs/>
          <w:iCs/>
          <w:sz w:val="22"/>
        </w:rPr>
        <w:t>Easement</w:t>
      </w:r>
      <w:r w:rsidR="00EE5EB3" w:rsidRPr="00F939F7">
        <w:rPr>
          <w:rFonts w:ascii="Times New Roman" w:hAnsi="Times New Roman"/>
          <w:i/>
          <w:sz w:val="22"/>
        </w:rPr>
        <w:t xml:space="preserve"> </w:t>
      </w:r>
      <w:bookmarkEnd w:id="23"/>
      <w:r w:rsidR="00EE5EB3">
        <w:rPr>
          <w:rFonts w:ascii="Times New Roman" w:hAnsi="Times New Roman"/>
          <w:iCs/>
          <w:sz w:val="22"/>
        </w:rPr>
        <w:t>are</w:t>
      </w:r>
      <w:r w:rsidRPr="00F939F7">
        <w:rPr>
          <w:rFonts w:ascii="Times New Roman" w:hAnsi="Times New Roman"/>
          <w:sz w:val="22"/>
        </w:rPr>
        <w:t xml:space="preserve"> </w:t>
      </w:r>
      <w:bookmarkStart w:id="24" w:name="_Hlk125103873"/>
      <w:r w:rsidR="0067365D" w:rsidRPr="00F939F7">
        <w:rPr>
          <w:rFonts w:ascii="Times New Roman" w:hAnsi="Times New Roman"/>
          <w:sz w:val="22"/>
        </w:rPr>
        <w:t xml:space="preserve">defined </w:t>
      </w:r>
      <w:r w:rsidR="0067365D">
        <w:rPr>
          <w:rFonts w:ascii="Times New Roman" w:hAnsi="Times New Roman"/>
          <w:sz w:val="22"/>
        </w:rPr>
        <w:t xml:space="preserve">below, as published </w:t>
      </w:r>
      <w:r w:rsidR="0067365D" w:rsidRPr="00F939F7">
        <w:rPr>
          <w:rFonts w:ascii="Times New Roman" w:hAnsi="Times New Roman"/>
          <w:sz w:val="22"/>
        </w:rPr>
        <w:t>by</w:t>
      </w:r>
      <w:r w:rsidR="0067365D" w:rsidRPr="00EE5EB3">
        <w:rPr>
          <w:rFonts w:ascii="Times New Roman" w:hAnsi="Times New Roman"/>
          <w:sz w:val="22"/>
        </w:rPr>
        <w:t xml:space="preserve"> the Appraisal Institute</w:t>
      </w:r>
      <w:r w:rsidR="0067365D" w:rsidRPr="00EE5EB3">
        <w:t xml:space="preserve"> </w:t>
      </w:r>
      <w:r w:rsidR="0067365D" w:rsidRPr="00EE5EB3">
        <w:rPr>
          <w:rFonts w:ascii="Times New Roman" w:hAnsi="Times New Roman"/>
          <w:sz w:val="22"/>
        </w:rPr>
        <w:t xml:space="preserve">in </w:t>
      </w:r>
      <w:r w:rsidR="0067365D" w:rsidRPr="00BE53DB">
        <w:rPr>
          <w:rFonts w:ascii="Times New Roman" w:hAnsi="Times New Roman"/>
          <w:i/>
          <w:iCs/>
          <w:sz w:val="22"/>
        </w:rPr>
        <w:t>The Dictionary of Real Estate Appraisal</w:t>
      </w:r>
      <w:r w:rsidR="0067365D" w:rsidRPr="003B05F7">
        <w:rPr>
          <w:rFonts w:ascii="Times New Roman" w:hAnsi="Times New Roman"/>
          <w:sz w:val="22"/>
        </w:rPr>
        <w:t xml:space="preserve">, </w:t>
      </w:r>
      <w:r w:rsidR="0067365D">
        <w:rPr>
          <w:rFonts w:ascii="Times New Roman" w:hAnsi="Times New Roman"/>
          <w:sz w:val="22"/>
        </w:rPr>
        <w:t>7</w:t>
      </w:r>
      <w:r w:rsidR="0067365D" w:rsidRPr="003403BB">
        <w:rPr>
          <w:rFonts w:ascii="Times New Roman" w:hAnsi="Times New Roman"/>
          <w:sz w:val="22"/>
          <w:vertAlign w:val="superscript"/>
        </w:rPr>
        <w:t>th</w:t>
      </w:r>
      <w:r w:rsidR="0067365D">
        <w:rPr>
          <w:rFonts w:ascii="Times New Roman" w:hAnsi="Times New Roman"/>
          <w:sz w:val="22"/>
        </w:rPr>
        <w:t xml:space="preserve"> Edition, </w:t>
      </w:r>
      <w:r w:rsidR="00D45A44" w:rsidRPr="00263006">
        <w:rPr>
          <w:rFonts w:ascii="Times New Roman" w:hAnsi="Times New Roman"/>
          <w:bCs/>
          <w:sz w:val="22"/>
        </w:rPr>
        <w:t>© 202</w:t>
      </w:r>
      <w:r w:rsidR="00D45A44">
        <w:rPr>
          <w:rFonts w:ascii="Times New Roman" w:hAnsi="Times New Roman"/>
          <w:bCs/>
          <w:sz w:val="22"/>
        </w:rPr>
        <w:t>2</w:t>
      </w:r>
      <w:r w:rsidR="0067365D">
        <w:rPr>
          <w:rFonts w:ascii="Times New Roman" w:hAnsi="Times New Roman"/>
          <w:bCs/>
          <w:sz w:val="22"/>
        </w:rPr>
        <w:t>.</w:t>
      </w:r>
      <w:bookmarkEnd w:id="24"/>
    </w:p>
    <w:p w14:paraId="5104E409" w14:textId="77777777" w:rsidR="00397960" w:rsidRPr="00F939F7" w:rsidRDefault="00397960" w:rsidP="00780146">
      <w:pPr>
        <w:jc w:val="both"/>
        <w:rPr>
          <w:rFonts w:ascii="Times New Roman" w:hAnsi="Times New Roman"/>
          <w:sz w:val="22"/>
        </w:rPr>
      </w:pPr>
    </w:p>
    <w:p w14:paraId="43AD0A8E" w14:textId="0765C685" w:rsidR="00397960" w:rsidRPr="00F939F7" w:rsidRDefault="00EE5EB3" w:rsidP="009300B0">
      <w:pPr>
        <w:ind w:left="360" w:right="360"/>
        <w:jc w:val="both"/>
        <w:rPr>
          <w:rFonts w:ascii="Times New Roman" w:hAnsi="Times New Roman"/>
          <w:sz w:val="22"/>
        </w:rPr>
      </w:pPr>
      <w:r w:rsidRPr="00EE5EB3">
        <w:rPr>
          <w:rFonts w:ascii="Times New Roman" w:hAnsi="Times New Roman"/>
          <w:b/>
          <w:iCs/>
          <w:sz w:val="22"/>
        </w:rPr>
        <w:t>Fee Simple Estate</w:t>
      </w:r>
      <w:r>
        <w:rPr>
          <w:rFonts w:ascii="Times New Roman" w:hAnsi="Times New Roman"/>
          <w:b/>
          <w:iCs/>
          <w:sz w:val="22"/>
        </w:rPr>
        <w:t xml:space="preserve"> -</w:t>
      </w:r>
      <w:r w:rsidRPr="00F939F7">
        <w:rPr>
          <w:rFonts w:ascii="Times New Roman" w:hAnsi="Times New Roman"/>
          <w:sz w:val="22"/>
        </w:rPr>
        <w:t xml:space="preserve"> </w:t>
      </w:r>
      <w:r w:rsidR="00397960" w:rsidRPr="00F939F7">
        <w:rPr>
          <w:rFonts w:ascii="Times New Roman" w:hAnsi="Times New Roman"/>
          <w:sz w:val="22"/>
        </w:rPr>
        <w:t xml:space="preserve">Absolute ownership unencumbered by any other </w:t>
      </w:r>
      <w:r w:rsidR="00397960" w:rsidRPr="00431CC2">
        <w:rPr>
          <w:rFonts w:ascii="Times New Roman" w:hAnsi="Times New Roman"/>
          <w:sz w:val="22"/>
        </w:rPr>
        <w:t>interest or</w:t>
      </w:r>
      <w:r w:rsidR="00397960" w:rsidRPr="00F939F7">
        <w:rPr>
          <w:rFonts w:ascii="Times New Roman" w:hAnsi="Times New Roman"/>
          <w:sz w:val="22"/>
        </w:rPr>
        <w:t xml:space="preserve"> estate, subject only to the limitations imposed by the governmental powers of taxation, eminent domain, police power, and escheat.</w:t>
      </w:r>
    </w:p>
    <w:p w14:paraId="607AC8E5" w14:textId="77777777" w:rsidR="00397960" w:rsidRPr="00F939F7" w:rsidRDefault="00397960" w:rsidP="00397960">
      <w:pPr>
        <w:jc w:val="both"/>
        <w:rPr>
          <w:rFonts w:ascii="Times New Roman" w:hAnsi="Times New Roman"/>
          <w:sz w:val="22"/>
        </w:rPr>
      </w:pPr>
    </w:p>
    <w:p w14:paraId="40DA1388" w14:textId="324EB279" w:rsidR="00397960" w:rsidRPr="00EA0D3B" w:rsidRDefault="00EE5EB3" w:rsidP="009300B0">
      <w:pPr>
        <w:ind w:left="360" w:right="360"/>
        <w:jc w:val="both"/>
        <w:rPr>
          <w:rFonts w:ascii="Times New Roman" w:hAnsi="Times New Roman"/>
          <w:sz w:val="22"/>
        </w:rPr>
      </w:pPr>
      <w:r w:rsidRPr="00EE5EB3">
        <w:rPr>
          <w:rFonts w:ascii="Times New Roman" w:hAnsi="Times New Roman"/>
          <w:b/>
          <w:iCs/>
          <w:sz w:val="22"/>
        </w:rPr>
        <w:t>Easement</w:t>
      </w:r>
      <w:r w:rsidRPr="00F939F7">
        <w:rPr>
          <w:rFonts w:ascii="Times New Roman" w:hAnsi="Times New Roman"/>
          <w:i/>
          <w:sz w:val="22"/>
        </w:rPr>
        <w:t xml:space="preserve"> </w:t>
      </w:r>
      <w:r>
        <w:rPr>
          <w:rFonts w:ascii="Times New Roman" w:hAnsi="Times New Roman"/>
          <w:iCs/>
          <w:sz w:val="22"/>
        </w:rPr>
        <w:t xml:space="preserve">- </w:t>
      </w:r>
      <w:r w:rsidR="00397960" w:rsidRPr="00F939F7">
        <w:rPr>
          <w:rFonts w:ascii="Times New Roman" w:hAnsi="Times New Roman"/>
          <w:sz w:val="22"/>
        </w:rPr>
        <w:t>The right to use another’s land for a stated purpose.</w:t>
      </w:r>
    </w:p>
    <w:p w14:paraId="092C1FA0" w14:textId="77777777" w:rsidR="00397960" w:rsidRPr="00EA0D3B" w:rsidRDefault="00397960" w:rsidP="00397960">
      <w:pPr>
        <w:jc w:val="both"/>
        <w:rPr>
          <w:rFonts w:ascii="Times New Roman" w:hAnsi="Times New Roman"/>
          <w:sz w:val="22"/>
        </w:rPr>
      </w:pPr>
    </w:p>
    <w:p w14:paraId="7CC60115" w14:textId="40F74097" w:rsidR="00397960" w:rsidRPr="00397960" w:rsidRDefault="00EA0D3B" w:rsidP="00397960">
      <w:pPr>
        <w:jc w:val="both"/>
        <w:rPr>
          <w:rFonts w:ascii="Times New Roman" w:hAnsi="Times New Roman"/>
          <w:sz w:val="22"/>
          <w:highlight w:val="yellow"/>
        </w:rPr>
      </w:pPr>
      <w:r w:rsidRPr="00C857E6">
        <w:rPr>
          <w:rFonts w:ascii="Times New Roman" w:hAnsi="Times New Roman"/>
          <w:sz w:val="22"/>
        </w:rPr>
        <w:t xml:space="preserve">When </w:t>
      </w:r>
      <w:r w:rsidR="00397960" w:rsidRPr="00C857E6">
        <w:rPr>
          <w:rFonts w:ascii="Times New Roman" w:hAnsi="Times New Roman"/>
          <w:sz w:val="22"/>
        </w:rPr>
        <w:t xml:space="preserve">the subject parcel is a partial interest (e.g., utility easement, sanitary sewer easement), </w:t>
      </w:r>
      <w:r w:rsidRPr="00C857E6">
        <w:rPr>
          <w:rFonts w:ascii="Times New Roman" w:hAnsi="Times New Roman"/>
          <w:sz w:val="22"/>
        </w:rPr>
        <w:t>100% of the</w:t>
      </w:r>
      <w:r w:rsidR="00397960" w:rsidRPr="00C857E6">
        <w:rPr>
          <w:rFonts w:ascii="Times New Roman" w:hAnsi="Times New Roman"/>
          <w:sz w:val="22"/>
        </w:rPr>
        <w:t xml:space="preserve"> </w:t>
      </w:r>
      <w:r w:rsidRPr="00C857E6">
        <w:rPr>
          <w:rFonts w:ascii="Times New Roman" w:hAnsi="Times New Roman"/>
          <w:sz w:val="22"/>
        </w:rPr>
        <w:t xml:space="preserve">larger parcel’s </w:t>
      </w:r>
      <w:r w:rsidR="00397960" w:rsidRPr="00C857E6">
        <w:rPr>
          <w:rFonts w:ascii="Times New Roman" w:hAnsi="Times New Roman"/>
          <w:sz w:val="22"/>
        </w:rPr>
        <w:t xml:space="preserve">fee simple unit value is </w:t>
      </w:r>
      <w:r w:rsidRPr="00C857E6">
        <w:rPr>
          <w:rFonts w:ascii="Times New Roman" w:hAnsi="Times New Roman"/>
          <w:sz w:val="22"/>
        </w:rPr>
        <w:t xml:space="preserve">first </w:t>
      </w:r>
      <w:r w:rsidR="00397960" w:rsidRPr="00C857E6">
        <w:rPr>
          <w:rFonts w:ascii="Times New Roman" w:hAnsi="Times New Roman"/>
          <w:sz w:val="22"/>
        </w:rPr>
        <w:t>determined</w:t>
      </w:r>
      <w:r w:rsidRPr="00C857E6">
        <w:rPr>
          <w:rFonts w:ascii="Times New Roman" w:hAnsi="Times New Roman"/>
          <w:sz w:val="22"/>
        </w:rPr>
        <w:t>.</w:t>
      </w:r>
      <w:r>
        <w:rPr>
          <w:rFonts w:ascii="Times New Roman" w:hAnsi="Times New Roman"/>
          <w:sz w:val="22"/>
        </w:rPr>
        <w:t xml:space="preserve"> </w:t>
      </w:r>
      <w:r w:rsidR="00397960" w:rsidRPr="00F939F7">
        <w:rPr>
          <w:rFonts w:ascii="Times New Roman" w:hAnsi="Times New Roman"/>
          <w:sz w:val="22"/>
        </w:rPr>
        <w:t xml:space="preserve"> </w:t>
      </w:r>
      <w:r>
        <w:rPr>
          <w:rFonts w:ascii="Times New Roman" w:hAnsi="Times New Roman"/>
          <w:sz w:val="22"/>
        </w:rPr>
        <w:t xml:space="preserve">Then </w:t>
      </w:r>
      <w:r w:rsidR="00397960" w:rsidRPr="00F939F7">
        <w:rPr>
          <w:rFonts w:ascii="Times New Roman" w:hAnsi="Times New Roman"/>
          <w:sz w:val="22"/>
        </w:rPr>
        <w:t xml:space="preserve">a partial interest discount is </w:t>
      </w:r>
      <w:r>
        <w:rPr>
          <w:rFonts w:ascii="Times New Roman" w:hAnsi="Times New Roman"/>
          <w:sz w:val="22"/>
        </w:rPr>
        <w:t>determin</w:t>
      </w:r>
      <w:r w:rsidR="00397960" w:rsidRPr="00F939F7">
        <w:rPr>
          <w:rFonts w:ascii="Times New Roman" w:hAnsi="Times New Roman"/>
          <w:sz w:val="22"/>
        </w:rPr>
        <w:t xml:space="preserve">ed based upon </w:t>
      </w:r>
      <w:r>
        <w:rPr>
          <w:rFonts w:ascii="Times New Roman" w:hAnsi="Times New Roman"/>
          <w:sz w:val="22"/>
        </w:rPr>
        <w:t>the</w:t>
      </w:r>
      <w:r w:rsidR="004A08A9" w:rsidRPr="004A08A9">
        <w:t xml:space="preserve"> </w:t>
      </w:r>
      <w:r w:rsidR="004A08A9" w:rsidRPr="004A08A9">
        <w:rPr>
          <w:rFonts w:ascii="Times New Roman" w:hAnsi="Times New Roman"/>
          <w:sz w:val="22"/>
        </w:rPr>
        <w:t>residual</w:t>
      </w:r>
      <w:r>
        <w:rPr>
          <w:rFonts w:ascii="Times New Roman" w:hAnsi="Times New Roman"/>
          <w:sz w:val="22"/>
        </w:rPr>
        <w:t xml:space="preserve"> </w:t>
      </w:r>
      <w:r w:rsidR="00397960" w:rsidRPr="00F939F7">
        <w:rPr>
          <w:rFonts w:ascii="Times New Roman" w:hAnsi="Times New Roman"/>
          <w:sz w:val="22"/>
        </w:rPr>
        <w:t>utility</w:t>
      </w:r>
      <w:r>
        <w:rPr>
          <w:rFonts w:ascii="Times New Roman" w:hAnsi="Times New Roman"/>
          <w:sz w:val="22"/>
        </w:rPr>
        <w:t xml:space="preserve"> of that portion of the larger parcel</w:t>
      </w:r>
      <w:r w:rsidR="004A08A9">
        <w:rPr>
          <w:rFonts w:ascii="Times New Roman" w:hAnsi="Times New Roman"/>
          <w:sz w:val="22"/>
        </w:rPr>
        <w:t xml:space="preserve"> </w:t>
      </w:r>
      <w:r w:rsidR="00397960" w:rsidRPr="00F939F7">
        <w:rPr>
          <w:rFonts w:ascii="Times New Roman" w:hAnsi="Times New Roman"/>
          <w:sz w:val="22"/>
        </w:rPr>
        <w:t xml:space="preserve">and the appropriate </w:t>
      </w:r>
      <w:r w:rsidR="004A08A9">
        <w:rPr>
          <w:rFonts w:ascii="Times New Roman" w:hAnsi="Times New Roman"/>
          <w:sz w:val="22"/>
        </w:rPr>
        <w:t xml:space="preserve">remaining </w:t>
      </w:r>
      <w:r w:rsidR="00397960" w:rsidRPr="00F939F7">
        <w:rPr>
          <w:rFonts w:ascii="Times New Roman" w:hAnsi="Times New Roman"/>
          <w:sz w:val="22"/>
        </w:rPr>
        <w:t xml:space="preserve">percentage of fee simple unit value is applied to </w:t>
      </w:r>
      <w:r>
        <w:rPr>
          <w:rFonts w:ascii="Times New Roman" w:hAnsi="Times New Roman"/>
          <w:sz w:val="22"/>
        </w:rPr>
        <w:t>establish</w:t>
      </w:r>
      <w:r w:rsidR="00397960" w:rsidRPr="00F939F7">
        <w:rPr>
          <w:rFonts w:ascii="Times New Roman" w:hAnsi="Times New Roman"/>
          <w:sz w:val="22"/>
        </w:rPr>
        <w:t xml:space="preserve"> an opinion of value of the partial interest being appraised.</w:t>
      </w:r>
    </w:p>
    <w:p w14:paraId="5324792A" w14:textId="60623F4B" w:rsidR="00397960" w:rsidRPr="00803936" w:rsidRDefault="00397960" w:rsidP="00177D24">
      <w:pPr>
        <w:widowControl/>
        <w:autoSpaceDE w:val="0"/>
        <w:autoSpaceDN w:val="0"/>
        <w:adjustRightInd w:val="0"/>
        <w:rPr>
          <w:rFonts w:ascii="Times New Roman" w:hAnsi="Times New Roman"/>
          <w:sz w:val="22"/>
          <w:szCs w:val="22"/>
          <w:highlight w:val="yellow"/>
        </w:rPr>
      </w:pPr>
    </w:p>
    <w:p w14:paraId="394927E2" w14:textId="4D52848C" w:rsidR="00397960" w:rsidRPr="00F939F7" w:rsidRDefault="00397960" w:rsidP="00397960">
      <w:pPr>
        <w:jc w:val="both"/>
        <w:rPr>
          <w:rFonts w:ascii="Times New Roman" w:hAnsi="Times New Roman"/>
          <w:sz w:val="22"/>
        </w:rPr>
      </w:pPr>
      <w:bookmarkStart w:id="25" w:name="_Hlk125103890"/>
      <w:r w:rsidRPr="000205DD">
        <w:rPr>
          <w:rFonts w:ascii="Times New Roman" w:hAnsi="Times New Roman"/>
          <w:bCs/>
          <w:iCs/>
          <w:sz w:val="22"/>
        </w:rPr>
        <w:t>Partial Interest</w:t>
      </w:r>
      <w:r w:rsidRPr="000205DD">
        <w:rPr>
          <w:rFonts w:ascii="Times New Roman" w:hAnsi="Times New Roman"/>
          <w:bCs/>
          <w:sz w:val="22"/>
        </w:rPr>
        <w:t xml:space="preserve"> </w:t>
      </w:r>
      <w:bookmarkEnd w:id="25"/>
      <w:r w:rsidR="000205DD" w:rsidRPr="000205DD">
        <w:rPr>
          <w:rFonts w:ascii="Times New Roman" w:hAnsi="Times New Roman"/>
          <w:bCs/>
          <w:sz w:val="22"/>
        </w:rPr>
        <w:t xml:space="preserve">and </w:t>
      </w:r>
      <w:bookmarkStart w:id="26" w:name="_Hlk125103907"/>
      <w:r w:rsidR="000205DD" w:rsidRPr="000205DD">
        <w:rPr>
          <w:rFonts w:ascii="Times New Roman" w:hAnsi="Times New Roman"/>
          <w:bCs/>
          <w:sz w:val="22"/>
        </w:rPr>
        <w:t>Partial Interest Discount</w:t>
      </w:r>
      <w:r w:rsidR="000205DD" w:rsidRPr="000205DD">
        <w:rPr>
          <w:rFonts w:ascii="Times New Roman" w:hAnsi="Times New Roman"/>
          <w:sz w:val="22"/>
        </w:rPr>
        <w:t xml:space="preserve"> </w:t>
      </w:r>
      <w:bookmarkEnd w:id="26"/>
      <w:r w:rsidR="000205DD">
        <w:rPr>
          <w:rFonts w:ascii="Times New Roman" w:hAnsi="Times New Roman"/>
          <w:sz w:val="22"/>
        </w:rPr>
        <w:t xml:space="preserve">are </w:t>
      </w:r>
      <w:r w:rsidR="007F3EBD" w:rsidRPr="00F939F7">
        <w:rPr>
          <w:rFonts w:ascii="Times New Roman" w:hAnsi="Times New Roman"/>
          <w:sz w:val="22"/>
        </w:rPr>
        <w:t xml:space="preserve">defined </w:t>
      </w:r>
      <w:r w:rsidR="007F3EBD">
        <w:rPr>
          <w:rFonts w:ascii="Times New Roman" w:hAnsi="Times New Roman"/>
          <w:sz w:val="22"/>
        </w:rPr>
        <w:t xml:space="preserve">below, as published </w:t>
      </w:r>
      <w:r w:rsidR="007F3EBD" w:rsidRPr="00F939F7">
        <w:rPr>
          <w:rFonts w:ascii="Times New Roman" w:hAnsi="Times New Roman"/>
          <w:sz w:val="22"/>
        </w:rPr>
        <w:t>by</w:t>
      </w:r>
      <w:r w:rsidR="007F3EBD" w:rsidRPr="00EE5EB3">
        <w:rPr>
          <w:rFonts w:ascii="Times New Roman" w:hAnsi="Times New Roman"/>
          <w:sz w:val="22"/>
        </w:rPr>
        <w:t xml:space="preserve"> the Appraisal Institute</w:t>
      </w:r>
      <w:r w:rsidR="007F3EBD" w:rsidRPr="00EE5EB3">
        <w:t xml:space="preserve"> </w:t>
      </w:r>
      <w:r w:rsidR="007F3EBD" w:rsidRPr="00EE5EB3">
        <w:rPr>
          <w:rFonts w:ascii="Times New Roman" w:hAnsi="Times New Roman"/>
          <w:sz w:val="22"/>
        </w:rPr>
        <w:t xml:space="preserve">in </w:t>
      </w:r>
      <w:r w:rsidR="007F3EBD" w:rsidRPr="00BE53DB">
        <w:rPr>
          <w:rFonts w:ascii="Times New Roman" w:hAnsi="Times New Roman"/>
          <w:i/>
          <w:iCs/>
          <w:sz w:val="22"/>
        </w:rPr>
        <w:t>The Dictionary of Real Estate Appraisal</w:t>
      </w:r>
      <w:r w:rsidR="007F3EBD" w:rsidRPr="003B05F7">
        <w:rPr>
          <w:rFonts w:ascii="Times New Roman" w:hAnsi="Times New Roman"/>
          <w:sz w:val="22"/>
        </w:rPr>
        <w:t xml:space="preserve">, </w:t>
      </w:r>
      <w:r w:rsidR="007F3EBD">
        <w:rPr>
          <w:rFonts w:ascii="Times New Roman" w:hAnsi="Times New Roman"/>
          <w:sz w:val="22"/>
        </w:rPr>
        <w:t>7</w:t>
      </w:r>
      <w:r w:rsidR="007F3EBD" w:rsidRPr="003403BB">
        <w:rPr>
          <w:rFonts w:ascii="Times New Roman" w:hAnsi="Times New Roman"/>
          <w:sz w:val="22"/>
          <w:vertAlign w:val="superscript"/>
        </w:rPr>
        <w:t>th</w:t>
      </w:r>
      <w:r w:rsidR="007F3EBD">
        <w:rPr>
          <w:rFonts w:ascii="Times New Roman" w:hAnsi="Times New Roman"/>
          <w:sz w:val="22"/>
        </w:rPr>
        <w:t xml:space="preserve"> Edition,</w:t>
      </w:r>
      <w:r w:rsidR="005746D7">
        <w:rPr>
          <w:rFonts w:ascii="Times New Roman" w:hAnsi="Times New Roman"/>
          <w:sz w:val="22"/>
        </w:rPr>
        <w:t xml:space="preserve"> </w:t>
      </w:r>
      <w:r w:rsidR="005746D7" w:rsidRPr="00263006">
        <w:rPr>
          <w:rFonts w:ascii="Times New Roman" w:hAnsi="Times New Roman"/>
          <w:bCs/>
          <w:sz w:val="22"/>
        </w:rPr>
        <w:t>© 202</w:t>
      </w:r>
      <w:r w:rsidR="00955EC5">
        <w:rPr>
          <w:rFonts w:ascii="Times New Roman" w:hAnsi="Times New Roman"/>
          <w:bCs/>
          <w:sz w:val="22"/>
        </w:rPr>
        <w:t>2</w:t>
      </w:r>
      <w:r w:rsidR="007F3EBD">
        <w:rPr>
          <w:rFonts w:ascii="Times New Roman" w:hAnsi="Times New Roman"/>
          <w:bCs/>
          <w:sz w:val="22"/>
        </w:rPr>
        <w:t>.</w:t>
      </w:r>
    </w:p>
    <w:p w14:paraId="468BEAF5" w14:textId="77777777" w:rsidR="00397960" w:rsidRPr="00F939F7" w:rsidRDefault="00397960" w:rsidP="00397960">
      <w:pPr>
        <w:jc w:val="both"/>
        <w:rPr>
          <w:rFonts w:ascii="Times New Roman" w:hAnsi="Times New Roman"/>
          <w:sz w:val="22"/>
          <w:szCs w:val="22"/>
        </w:rPr>
      </w:pPr>
    </w:p>
    <w:p w14:paraId="00C19B64" w14:textId="7CC595AE" w:rsidR="00397960" w:rsidRPr="00F939F7" w:rsidRDefault="000205DD" w:rsidP="00397960">
      <w:pPr>
        <w:ind w:left="360" w:right="360"/>
        <w:jc w:val="both"/>
        <w:rPr>
          <w:rFonts w:ascii="Times New Roman" w:hAnsi="Times New Roman"/>
          <w:sz w:val="22"/>
        </w:rPr>
      </w:pPr>
      <w:r w:rsidRPr="000205DD">
        <w:rPr>
          <w:rFonts w:ascii="Times New Roman" w:hAnsi="Times New Roman"/>
          <w:b/>
          <w:iCs/>
          <w:sz w:val="22"/>
        </w:rPr>
        <w:t>Partial Interest</w:t>
      </w:r>
      <w:r w:rsidRPr="00F939F7">
        <w:rPr>
          <w:rFonts w:ascii="Times New Roman" w:hAnsi="Times New Roman"/>
          <w:sz w:val="22"/>
        </w:rPr>
        <w:t xml:space="preserve"> </w:t>
      </w:r>
      <w:r>
        <w:rPr>
          <w:rFonts w:ascii="Times New Roman" w:hAnsi="Times New Roman"/>
          <w:sz w:val="22"/>
        </w:rPr>
        <w:t xml:space="preserve">- </w:t>
      </w:r>
      <w:r w:rsidR="00397960" w:rsidRPr="00F939F7">
        <w:rPr>
          <w:rFonts w:ascii="Times New Roman" w:hAnsi="Times New Roman"/>
          <w:sz w:val="22"/>
        </w:rPr>
        <w:t>Divided or undivided rights in real estate that represent less than the whole</w:t>
      </w:r>
      <w:r w:rsidR="00BA0540" w:rsidRPr="00BA0540">
        <w:rPr>
          <w:rFonts w:ascii="Times New Roman" w:hAnsi="Times New Roman"/>
          <w:sz w:val="22"/>
        </w:rPr>
        <w:t>, i.e., a fractional interest such as a tenancy in common or easement</w:t>
      </w:r>
      <w:r w:rsidR="00397960" w:rsidRPr="00F939F7">
        <w:rPr>
          <w:rFonts w:ascii="Times New Roman" w:hAnsi="Times New Roman"/>
          <w:sz w:val="22"/>
        </w:rPr>
        <w:t>.</w:t>
      </w:r>
    </w:p>
    <w:p w14:paraId="1E72EB66" w14:textId="77777777" w:rsidR="00397960" w:rsidRPr="00F939F7" w:rsidRDefault="00397960" w:rsidP="00397960">
      <w:pPr>
        <w:jc w:val="both"/>
        <w:rPr>
          <w:rFonts w:ascii="Times New Roman" w:hAnsi="Times New Roman"/>
          <w:sz w:val="22"/>
          <w:szCs w:val="22"/>
        </w:rPr>
      </w:pPr>
    </w:p>
    <w:p w14:paraId="1CCB3D38" w14:textId="454B90A4" w:rsidR="00397960" w:rsidRPr="00397960" w:rsidRDefault="000205DD" w:rsidP="009300B0">
      <w:pPr>
        <w:ind w:left="360" w:right="360"/>
        <w:jc w:val="both"/>
        <w:rPr>
          <w:rFonts w:ascii="Times New Roman" w:hAnsi="Times New Roman"/>
          <w:sz w:val="22"/>
          <w:highlight w:val="yellow"/>
        </w:rPr>
      </w:pPr>
      <w:r w:rsidRPr="000205DD">
        <w:rPr>
          <w:rFonts w:ascii="Times New Roman" w:hAnsi="Times New Roman"/>
          <w:b/>
          <w:bCs/>
          <w:sz w:val="22"/>
        </w:rPr>
        <w:t>Partial Interest Discount</w:t>
      </w:r>
      <w:r w:rsidRPr="000205DD">
        <w:rPr>
          <w:rFonts w:ascii="Times New Roman" w:hAnsi="Times New Roman"/>
          <w:sz w:val="22"/>
        </w:rPr>
        <w:t xml:space="preserve"> </w:t>
      </w:r>
      <w:r>
        <w:rPr>
          <w:rFonts w:ascii="Times New Roman" w:hAnsi="Times New Roman"/>
          <w:sz w:val="22"/>
        </w:rPr>
        <w:t xml:space="preserve">- </w:t>
      </w:r>
      <w:r w:rsidR="00BA0540" w:rsidRPr="00BA0540">
        <w:rPr>
          <w:rFonts w:ascii="Times New Roman" w:hAnsi="Times New Roman"/>
          <w:sz w:val="22"/>
        </w:rPr>
        <w:t>A discount often applicable to ownership of a partial interest resulting from diminished marketability, lack of control, or both</w:t>
      </w:r>
      <w:r w:rsidR="00397960" w:rsidRPr="00F939F7">
        <w:rPr>
          <w:rFonts w:ascii="Times New Roman" w:hAnsi="Times New Roman"/>
          <w:sz w:val="22"/>
        </w:rPr>
        <w:t>.</w:t>
      </w:r>
    </w:p>
    <w:p w14:paraId="3BF86097" w14:textId="7CDD0D20" w:rsidR="00397960" w:rsidRDefault="00397960" w:rsidP="00397960">
      <w:pPr>
        <w:jc w:val="both"/>
        <w:rPr>
          <w:rFonts w:ascii="Times New Roman" w:hAnsi="Times New Roman"/>
          <w:sz w:val="22"/>
          <w:highlight w:val="yellow"/>
        </w:rPr>
      </w:pPr>
    </w:p>
    <w:p w14:paraId="474D722C" w14:textId="77777777" w:rsidR="009A7822" w:rsidRPr="00397960" w:rsidRDefault="009A7822" w:rsidP="00397960">
      <w:pPr>
        <w:jc w:val="both"/>
        <w:rPr>
          <w:rFonts w:ascii="Times New Roman" w:hAnsi="Times New Roman"/>
          <w:sz w:val="22"/>
          <w:highlight w:val="yellow"/>
        </w:rPr>
      </w:pPr>
    </w:p>
    <w:p w14:paraId="5E7CD98D" w14:textId="2A14EDF3" w:rsidR="006F3803" w:rsidRDefault="00397960" w:rsidP="006F3803">
      <w:pPr>
        <w:jc w:val="both"/>
        <w:rPr>
          <w:rFonts w:ascii="Times New Roman" w:hAnsi="Times New Roman"/>
          <w:sz w:val="22"/>
        </w:rPr>
      </w:pPr>
      <w:r w:rsidRPr="005E3BD0">
        <w:rPr>
          <w:rFonts w:ascii="Times New Roman" w:hAnsi="Times New Roman"/>
          <w:b/>
          <w:sz w:val="22"/>
          <w:u w:val="single"/>
        </w:rPr>
        <w:lastRenderedPageBreak/>
        <w:t>Extraordinary Assumptions and Hypothetical Conditions</w:t>
      </w:r>
      <w:r w:rsidR="006F3803">
        <w:rPr>
          <w:rFonts w:ascii="Times New Roman" w:hAnsi="Times New Roman"/>
          <w:sz w:val="22"/>
        </w:rPr>
        <w:t xml:space="preserve">:  </w:t>
      </w:r>
      <w:r w:rsidR="006F3803" w:rsidRPr="006F3803">
        <w:rPr>
          <w:rFonts w:ascii="Times New Roman" w:hAnsi="Times New Roman"/>
          <w:sz w:val="22"/>
        </w:rPr>
        <w:t xml:space="preserve">Extraordinary assumptions presume as fact otherwise uncertain information about physical, legal, or economic characteristics of the </w:t>
      </w:r>
      <w:r w:rsidR="003F4063" w:rsidRPr="00BF72DA">
        <w:rPr>
          <w:rFonts w:ascii="Times New Roman" w:hAnsi="Times New Roman"/>
          <w:sz w:val="22"/>
        </w:rPr>
        <w:t>subject</w:t>
      </w:r>
      <w:r w:rsidR="003F4063">
        <w:rPr>
          <w:rFonts w:ascii="Times New Roman" w:hAnsi="Times New Roman"/>
          <w:sz w:val="22"/>
        </w:rPr>
        <w:t xml:space="preserve"> </w:t>
      </w:r>
      <w:r w:rsidR="006F3803" w:rsidRPr="006F3803">
        <w:rPr>
          <w:rFonts w:ascii="Times New Roman" w:hAnsi="Times New Roman"/>
          <w:sz w:val="22"/>
        </w:rPr>
        <w:t>property; or about conditions external to the property, such as market conditions or trends; or about the integrity of data used in an analysis.</w:t>
      </w:r>
      <w:r w:rsidR="006F3803" w:rsidRPr="006F3803">
        <w:t xml:space="preserve"> </w:t>
      </w:r>
      <w:r w:rsidR="006F3803">
        <w:t xml:space="preserve"> </w:t>
      </w:r>
      <w:r w:rsidR="006F3803" w:rsidRPr="006F3803">
        <w:rPr>
          <w:rFonts w:ascii="Times New Roman" w:hAnsi="Times New Roman"/>
          <w:sz w:val="22"/>
        </w:rPr>
        <w:t>Hypothetical conditions are contrary to known facts about physical, legal, or economic characteristics of the subject property; or about conditions external to the property, such as market conditions or trends; or about the integrity of data used in an analysis.</w:t>
      </w:r>
    </w:p>
    <w:p w14:paraId="54EBF2EE" w14:textId="0F611A8B" w:rsidR="006F3803" w:rsidRDefault="006F3803" w:rsidP="006F3803">
      <w:pPr>
        <w:rPr>
          <w:rFonts w:ascii="Times New Roman" w:hAnsi="Times New Roman"/>
          <w:sz w:val="22"/>
        </w:rPr>
      </w:pPr>
    </w:p>
    <w:p w14:paraId="3888F3C8" w14:textId="01A7D7D2" w:rsidR="00CA5D91" w:rsidRPr="006F3803" w:rsidRDefault="00CA5D91" w:rsidP="00CA5D91">
      <w:pPr>
        <w:jc w:val="both"/>
        <w:rPr>
          <w:rFonts w:ascii="Times New Roman" w:hAnsi="Times New Roman"/>
          <w:bCs/>
          <w:sz w:val="22"/>
        </w:rPr>
      </w:pPr>
      <w:r w:rsidRPr="00CA5D91">
        <w:rPr>
          <w:rFonts w:ascii="Times New Roman" w:hAnsi="Times New Roman"/>
          <w:bCs/>
          <w:iCs/>
          <w:sz w:val="22"/>
        </w:rPr>
        <w:t>Extraordinary Assumption</w:t>
      </w:r>
      <w:r w:rsidRPr="006F3803">
        <w:rPr>
          <w:rFonts w:ascii="Times New Roman" w:hAnsi="Times New Roman"/>
          <w:bCs/>
          <w:sz w:val="22"/>
        </w:rPr>
        <w:t xml:space="preserve"> </w:t>
      </w:r>
      <w:r>
        <w:rPr>
          <w:rFonts w:ascii="Times New Roman" w:hAnsi="Times New Roman"/>
          <w:bCs/>
          <w:sz w:val="22"/>
        </w:rPr>
        <w:t>is</w:t>
      </w:r>
      <w:r w:rsidRPr="006F3803">
        <w:rPr>
          <w:rFonts w:ascii="Times New Roman" w:hAnsi="Times New Roman"/>
          <w:bCs/>
          <w:sz w:val="22"/>
        </w:rPr>
        <w:t xml:space="preserve"> defined</w:t>
      </w:r>
      <w:r w:rsidRPr="006F3803">
        <w:rPr>
          <w:rFonts w:ascii="Times New Roman" w:hAnsi="Times New Roman"/>
          <w:sz w:val="22"/>
        </w:rPr>
        <w:t xml:space="preserve"> below</w:t>
      </w:r>
      <w:r>
        <w:rPr>
          <w:rFonts w:ascii="Times New Roman" w:hAnsi="Times New Roman"/>
          <w:sz w:val="22"/>
        </w:rPr>
        <w:t>,</w:t>
      </w:r>
      <w:r w:rsidRPr="006F3803">
        <w:rPr>
          <w:rFonts w:ascii="Times New Roman" w:hAnsi="Times New Roman"/>
          <w:sz w:val="22"/>
        </w:rPr>
        <w:t xml:space="preserve"> </w:t>
      </w:r>
      <w:r w:rsidRPr="004618BA">
        <w:rPr>
          <w:rFonts w:ascii="Times New Roman" w:hAnsi="Times New Roman"/>
          <w:sz w:val="22"/>
        </w:rPr>
        <w:t xml:space="preserve">as published by the </w:t>
      </w:r>
      <w:r w:rsidRPr="006F3803">
        <w:rPr>
          <w:rFonts w:ascii="Times New Roman" w:hAnsi="Times New Roman"/>
          <w:sz w:val="22"/>
        </w:rPr>
        <w:t>Appraisal Foundation</w:t>
      </w:r>
      <w:r w:rsidRPr="006F3803">
        <w:t xml:space="preserve"> </w:t>
      </w:r>
      <w:r w:rsidRPr="006F3803">
        <w:rPr>
          <w:rFonts w:ascii="Times New Roman" w:hAnsi="Times New Roman"/>
          <w:sz w:val="22"/>
        </w:rPr>
        <w:t>in</w:t>
      </w:r>
      <w:r>
        <w:rPr>
          <w:rFonts w:ascii="Times New Roman" w:hAnsi="Times New Roman"/>
          <w:sz w:val="22"/>
        </w:rPr>
        <w:t xml:space="preserve"> the current edition of the </w:t>
      </w:r>
      <w:r w:rsidRPr="00DE0DB8">
        <w:rPr>
          <w:rFonts w:ascii="Times New Roman" w:hAnsi="Times New Roman"/>
          <w:i/>
          <w:iCs/>
          <w:sz w:val="22"/>
        </w:rPr>
        <w:t>Uniform Standards of Professional Appraisal Practice</w:t>
      </w:r>
      <w:r>
        <w:rPr>
          <w:rFonts w:ascii="Times New Roman" w:hAnsi="Times New Roman"/>
          <w:bCs/>
          <w:sz w:val="22"/>
        </w:rPr>
        <w:t>.</w:t>
      </w:r>
    </w:p>
    <w:p w14:paraId="78FD0F14" w14:textId="77777777" w:rsidR="00CA5D91" w:rsidRPr="005E3BD0" w:rsidRDefault="00CA5D91" w:rsidP="00CA5D91">
      <w:pPr>
        <w:jc w:val="both"/>
        <w:rPr>
          <w:rFonts w:ascii="Times New Roman" w:hAnsi="Times New Roman"/>
          <w:sz w:val="22"/>
        </w:rPr>
      </w:pPr>
    </w:p>
    <w:p w14:paraId="1F3860CA" w14:textId="77777777" w:rsidR="00CA5D91" w:rsidRDefault="00CA5D91" w:rsidP="00CA5D91">
      <w:pPr>
        <w:ind w:left="360" w:right="360"/>
        <w:jc w:val="both"/>
        <w:rPr>
          <w:rFonts w:ascii="Times New Roman" w:hAnsi="Times New Roman"/>
          <w:sz w:val="22"/>
        </w:rPr>
      </w:pPr>
      <w:r w:rsidRPr="006F3803">
        <w:rPr>
          <w:rFonts w:ascii="Times New Roman" w:hAnsi="Times New Roman"/>
          <w:b/>
          <w:bCs/>
          <w:sz w:val="22"/>
        </w:rPr>
        <w:t>Extraordinary Assumption</w:t>
      </w:r>
      <w:r w:rsidRPr="006F3803">
        <w:rPr>
          <w:rFonts w:ascii="Times New Roman" w:hAnsi="Times New Roman"/>
          <w:sz w:val="22"/>
        </w:rPr>
        <w:t xml:space="preserve"> </w:t>
      </w:r>
      <w:r>
        <w:rPr>
          <w:rFonts w:ascii="Times New Roman" w:hAnsi="Times New Roman"/>
          <w:sz w:val="22"/>
        </w:rPr>
        <w:t xml:space="preserve">- </w:t>
      </w:r>
      <w:r w:rsidRPr="005606E5">
        <w:rPr>
          <w:rFonts w:ascii="Times New Roman" w:hAnsi="Times New Roman"/>
          <w:sz w:val="22"/>
        </w:rPr>
        <w:t>An assignment-specific assumption as of the effective date regarding uncertain information used in an analysis which, if found to be false, could alter the appraiser’s opinions or conclusions</w:t>
      </w:r>
      <w:r w:rsidRPr="005E3BD0">
        <w:rPr>
          <w:rFonts w:ascii="Times New Roman" w:hAnsi="Times New Roman"/>
          <w:sz w:val="22"/>
        </w:rPr>
        <w:t>.</w:t>
      </w:r>
    </w:p>
    <w:p w14:paraId="50E5D5DC" w14:textId="77777777" w:rsidR="00CA5D91" w:rsidRDefault="00CA5D91" w:rsidP="00CA5D91">
      <w:pPr>
        <w:ind w:left="360" w:right="360"/>
        <w:jc w:val="both"/>
        <w:rPr>
          <w:rFonts w:ascii="Times New Roman" w:hAnsi="Times New Roman"/>
          <w:sz w:val="22"/>
        </w:rPr>
      </w:pPr>
    </w:p>
    <w:p w14:paraId="057DCFCA" w14:textId="7E78189C" w:rsidR="00CA5D91" w:rsidRDefault="00CA5D91" w:rsidP="00CA5D91">
      <w:pPr>
        <w:jc w:val="both"/>
        <w:rPr>
          <w:rFonts w:ascii="Times New Roman" w:hAnsi="Times New Roman"/>
          <w:sz w:val="22"/>
        </w:rPr>
      </w:pPr>
      <w:r w:rsidRPr="006F3803">
        <w:rPr>
          <w:rFonts w:ascii="Times New Roman" w:hAnsi="Times New Roman"/>
          <w:sz w:val="22"/>
        </w:rPr>
        <w:t xml:space="preserve">This appraisal is </w:t>
      </w:r>
      <w:r>
        <w:rPr>
          <w:rFonts w:ascii="Times New Roman" w:hAnsi="Times New Roman"/>
          <w:sz w:val="22"/>
        </w:rPr>
        <w:t>contingent on</w:t>
      </w:r>
      <w:r w:rsidRPr="006F3803">
        <w:rPr>
          <w:rFonts w:ascii="Times New Roman" w:hAnsi="Times New Roman"/>
          <w:sz w:val="22"/>
        </w:rPr>
        <w:t xml:space="preserve"> the</w:t>
      </w:r>
      <w:r>
        <w:rPr>
          <w:rFonts w:ascii="Times New Roman" w:hAnsi="Times New Roman"/>
          <w:sz w:val="22"/>
        </w:rPr>
        <w:t xml:space="preserve"> following </w:t>
      </w:r>
      <w:r w:rsidRPr="00CA5D91">
        <w:rPr>
          <w:rFonts w:ascii="Times New Roman" w:hAnsi="Times New Roman"/>
          <w:sz w:val="22"/>
        </w:rPr>
        <w:t xml:space="preserve">Extraordinary </w:t>
      </w:r>
      <w:r>
        <w:rPr>
          <w:rFonts w:ascii="Times New Roman" w:hAnsi="Times New Roman"/>
          <w:sz w:val="22"/>
        </w:rPr>
        <w:t>A</w:t>
      </w:r>
      <w:r w:rsidRPr="00CA5D91">
        <w:rPr>
          <w:rFonts w:ascii="Times New Roman" w:hAnsi="Times New Roman"/>
          <w:sz w:val="22"/>
        </w:rPr>
        <w:t>ssumption</w:t>
      </w:r>
      <w:r>
        <w:rPr>
          <w:rFonts w:ascii="Times New Roman" w:hAnsi="Times New Roman"/>
          <w:sz w:val="22"/>
        </w:rPr>
        <w:t>(s).</w:t>
      </w:r>
    </w:p>
    <w:p w14:paraId="4699378C" w14:textId="77777777" w:rsidR="00CA5D91" w:rsidRDefault="00CA5D91" w:rsidP="00CA5D91">
      <w:pPr>
        <w:jc w:val="both"/>
        <w:rPr>
          <w:rFonts w:ascii="Times New Roman" w:hAnsi="Times New Roman"/>
          <w:sz w:val="22"/>
        </w:rPr>
      </w:pPr>
    </w:p>
    <w:p w14:paraId="422CDA09" w14:textId="77777777" w:rsidR="00CA5D91" w:rsidRPr="006255C3" w:rsidRDefault="00CA5D91" w:rsidP="00CA5D91">
      <w:pPr>
        <w:pStyle w:val="ListParagraph"/>
        <w:numPr>
          <w:ilvl w:val="0"/>
          <w:numId w:val="17"/>
        </w:numPr>
        <w:jc w:val="both"/>
        <w:rPr>
          <w:rFonts w:ascii="Times New Roman" w:hAnsi="Times New Roman"/>
          <w:b/>
          <w:bCs/>
          <w:sz w:val="22"/>
        </w:rPr>
      </w:pPr>
      <w:r w:rsidRPr="006255C3">
        <w:rPr>
          <w:rFonts w:ascii="Times New Roman" w:hAnsi="Times New Roman"/>
          <w:b/>
          <w:bCs/>
          <w:sz w:val="22"/>
        </w:rPr>
        <w:t>[IF APPLICABLE, INSERT EXTRAORDINARY ASSUMPTION]</w:t>
      </w:r>
    </w:p>
    <w:p w14:paraId="4DB5506E" w14:textId="77777777" w:rsidR="00CA5D91" w:rsidRPr="006255C3" w:rsidRDefault="00CA5D91" w:rsidP="00CA5D91">
      <w:pPr>
        <w:pStyle w:val="ListParagraph"/>
        <w:numPr>
          <w:ilvl w:val="0"/>
          <w:numId w:val="17"/>
        </w:numPr>
        <w:jc w:val="both"/>
        <w:rPr>
          <w:rFonts w:ascii="Times New Roman" w:hAnsi="Times New Roman"/>
          <w:b/>
          <w:bCs/>
          <w:sz w:val="22"/>
        </w:rPr>
      </w:pPr>
      <w:r w:rsidRPr="006255C3">
        <w:rPr>
          <w:rFonts w:ascii="Times New Roman" w:hAnsi="Times New Roman"/>
          <w:b/>
          <w:bCs/>
          <w:sz w:val="22"/>
        </w:rPr>
        <w:t>[IF APPLICABLE, INSERT EXTRAORDINARY ASSUMPTION]</w:t>
      </w:r>
    </w:p>
    <w:p w14:paraId="5A43D69A" w14:textId="77777777" w:rsidR="00CA5D91" w:rsidRDefault="00CA5D91" w:rsidP="00CA5D91">
      <w:pPr>
        <w:jc w:val="both"/>
        <w:rPr>
          <w:rFonts w:ascii="Times New Roman" w:hAnsi="Times New Roman"/>
          <w:sz w:val="22"/>
        </w:rPr>
      </w:pPr>
    </w:p>
    <w:p w14:paraId="778CBEBD" w14:textId="7078C4A0" w:rsidR="00CA5D91" w:rsidRDefault="00CA5D91" w:rsidP="00CA5D91">
      <w:pPr>
        <w:jc w:val="both"/>
        <w:rPr>
          <w:rFonts w:ascii="Times New Roman" w:hAnsi="Times New Roman"/>
          <w:sz w:val="22"/>
        </w:rPr>
      </w:pPr>
      <w:r w:rsidRPr="00B979F4">
        <w:rPr>
          <w:rFonts w:ascii="Times New Roman" w:hAnsi="Times New Roman"/>
          <w:sz w:val="22"/>
        </w:rPr>
        <w:t>The use of any extraordinary assumptions might have affected the assignment results.</w:t>
      </w:r>
    </w:p>
    <w:p w14:paraId="2B10A4A4" w14:textId="77777777" w:rsidR="00CA5D91" w:rsidRPr="006F3803" w:rsidRDefault="00CA5D91" w:rsidP="006F3803">
      <w:pPr>
        <w:jc w:val="both"/>
        <w:rPr>
          <w:rFonts w:ascii="Times New Roman" w:hAnsi="Times New Roman"/>
          <w:bCs/>
          <w:sz w:val="22"/>
        </w:rPr>
      </w:pPr>
    </w:p>
    <w:p w14:paraId="5C3A9FA3" w14:textId="2318EDCA" w:rsidR="00761B84" w:rsidRPr="006F3803" w:rsidRDefault="00761B84" w:rsidP="00761B84">
      <w:pPr>
        <w:jc w:val="both"/>
        <w:rPr>
          <w:rFonts w:ascii="Times New Roman" w:hAnsi="Times New Roman"/>
          <w:bCs/>
          <w:sz w:val="22"/>
        </w:rPr>
      </w:pPr>
      <w:r w:rsidRPr="006F3803">
        <w:rPr>
          <w:rFonts w:ascii="Times New Roman" w:hAnsi="Times New Roman"/>
          <w:bCs/>
          <w:iCs/>
          <w:sz w:val="22"/>
        </w:rPr>
        <w:t>Hypothetical Condition</w:t>
      </w:r>
      <w:r w:rsidRPr="006F3803">
        <w:rPr>
          <w:rFonts w:ascii="Times New Roman" w:hAnsi="Times New Roman"/>
          <w:bCs/>
          <w:sz w:val="22"/>
        </w:rPr>
        <w:t xml:space="preserve"> </w:t>
      </w:r>
      <w:r>
        <w:rPr>
          <w:rFonts w:ascii="Times New Roman" w:hAnsi="Times New Roman"/>
          <w:bCs/>
          <w:sz w:val="22"/>
        </w:rPr>
        <w:t>is</w:t>
      </w:r>
      <w:r w:rsidRPr="006F3803">
        <w:rPr>
          <w:rFonts w:ascii="Times New Roman" w:hAnsi="Times New Roman"/>
          <w:bCs/>
          <w:sz w:val="22"/>
        </w:rPr>
        <w:t xml:space="preserve"> defined</w:t>
      </w:r>
      <w:r w:rsidRPr="006F3803">
        <w:rPr>
          <w:rFonts w:ascii="Times New Roman" w:hAnsi="Times New Roman"/>
          <w:sz w:val="22"/>
        </w:rPr>
        <w:t xml:space="preserve"> below</w:t>
      </w:r>
      <w:r>
        <w:rPr>
          <w:rFonts w:ascii="Times New Roman" w:hAnsi="Times New Roman"/>
          <w:sz w:val="22"/>
        </w:rPr>
        <w:t>,</w:t>
      </w:r>
      <w:r w:rsidRPr="006F3803">
        <w:rPr>
          <w:rFonts w:ascii="Times New Roman" w:hAnsi="Times New Roman"/>
          <w:sz w:val="22"/>
        </w:rPr>
        <w:t xml:space="preserve"> </w:t>
      </w:r>
      <w:r w:rsidRPr="004618BA">
        <w:rPr>
          <w:rFonts w:ascii="Times New Roman" w:hAnsi="Times New Roman"/>
          <w:sz w:val="22"/>
        </w:rPr>
        <w:t xml:space="preserve">as published by the </w:t>
      </w:r>
      <w:r w:rsidRPr="006F3803">
        <w:rPr>
          <w:rFonts w:ascii="Times New Roman" w:hAnsi="Times New Roman"/>
          <w:sz w:val="22"/>
        </w:rPr>
        <w:t>Appraisal Foundation</w:t>
      </w:r>
      <w:r w:rsidRPr="006F3803">
        <w:t xml:space="preserve"> </w:t>
      </w:r>
      <w:r w:rsidRPr="006F3803">
        <w:rPr>
          <w:rFonts w:ascii="Times New Roman" w:hAnsi="Times New Roman"/>
          <w:sz w:val="22"/>
        </w:rPr>
        <w:t>in</w:t>
      </w:r>
      <w:r>
        <w:rPr>
          <w:rFonts w:ascii="Times New Roman" w:hAnsi="Times New Roman"/>
          <w:sz w:val="22"/>
        </w:rPr>
        <w:t xml:space="preserve"> the current edition of the </w:t>
      </w:r>
      <w:r w:rsidRPr="00DE0DB8">
        <w:rPr>
          <w:rFonts w:ascii="Times New Roman" w:hAnsi="Times New Roman"/>
          <w:i/>
          <w:iCs/>
          <w:sz w:val="22"/>
        </w:rPr>
        <w:t>Uniform Standards of Professional Appraisal Practice</w:t>
      </w:r>
      <w:r>
        <w:rPr>
          <w:rFonts w:ascii="Times New Roman" w:hAnsi="Times New Roman"/>
          <w:bCs/>
          <w:sz w:val="22"/>
        </w:rPr>
        <w:t>.</w:t>
      </w:r>
    </w:p>
    <w:p w14:paraId="1CA471B9" w14:textId="77777777" w:rsidR="00431792" w:rsidRPr="005E3BD0" w:rsidRDefault="00431792" w:rsidP="00431792">
      <w:pPr>
        <w:jc w:val="both"/>
        <w:rPr>
          <w:rFonts w:ascii="Times New Roman" w:hAnsi="Times New Roman"/>
          <w:sz w:val="22"/>
        </w:rPr>
      </w:pPr>
    </w:p>
    <w:p w14:paraId="5FE5EE66" w14:textId="77777777" w:rsidR="00431792" w:rsidRPr="005E3BD0" w:rsidRDefault="00431792" w:rsidP="00431792">
      <w:pPr>
        <w:ind w:left="360" w:right="360"/>
        <w:jc w:val="both"/>
        <w:rPr>
          <w:rFonts w:ascii="Times New Roman" w:hAnsi="Times New Roman"/>
          <w:sz w:val="22"/>
        </w:rPr>
      </w:pPr>
      <w:r w:rsidRPr="00481CB9">
        <w:rPr>
          <w:rFonts w:ascii="Times New Roman" w:hAnsi="Times New Roman"/>
          <w:b/>
          <w:bCs/>
          <w:sz w:val="22"/>
        </w:rPr>
        <w:t>Hypothetical Condition</w:t>
      </w:r>
      <w:r w:rsidRPr="00481CB9">
        <w:rPr>
          <w:rFonts w:ascii="Times New Roman" w:hAnsi="Times New Roman"/>
          <w:sz w:val="22"/>
        </w:rPr>
        <w:t xml:space="preserve"> </w:t>
      </w:r>
      <w:r>
        <w:rPr>
          <w:rFonts w:ascii="Times New Roman" w:hAnsi="Times New Roman"/>
          <w:sz w:val="22"/>
        </w:rPr>
        <w:t xml:space="preserve">- </w:t>
      </w:r>
      <w:r w:rsidRPr="005E3BD0">
        <w:rPr>
          <w:rFonts w:ascii="Times New Roman" w:hAnsi="Times New Roman"/>
          <w:sz w:val="22"/>
        </w:rPr>
        <w:t xml:space="preserve">A condition, directly related to a specific assignment, which is contrary to what is known by the appraiser to exist on the effective date of the assignment </w:t>
      </w:r>
      <w:proofErr w:type="gramStart"/>
      <w:r w:rsidRPr="0031152B">
        <w:rPr>
          <w:rFonts w:ascii="Times New Roman" w:hAnsi="Times New Roman"/>
          <w:sz w:val="22"/>
        </w:rPr>
        <w:t>results, but</w:t>
      </w:r>
      <w:proofErr w:type="gramEnd"/>
      <w:r w:rsidRPr="005E3BD0">
        <w:rPr>
          <w:rFonts w:ascii="Times New Roman" w:hAnsi="Times New Roman"/>
          <w:sz w:val="22"/>
        </w:rPr>
        <w:t xml:space="preserve"> is used for the purpose of analysis.</w:t>
      </w:r>
    </w:p>
    <w:p w14:paraId="12F7B658" w14:textId="77777777" w:rsidR="00431792" w:rsidRDefault="00431792" w:rsidP="00431792">
      <w:pPr>
        <w:jc w:val="both"/>
        <w:rPr>
          <w:rFonts w:ascii="Times New Roman" w:hAnsi="Times New Roman"/>
          <w:sz w:val="22"/>
        </w:rPr>
      </w:pPr>
    </w:p>
    <w:p w14:paraId="2AD15A2E" w14:textId="777E8BC3" w:rsidR="00EC16C2" w:rsidRDefault="00EC16C2" w:rsidP="00EC16C2">
      <w:pPr>
        <w:jc w:val="both"/>
        <w:rPr>
          <w:rFonts w:ascii="Times New Roman" w:hAnsi="Times New Roman"/>
          <w:sz w:val="22"/>
        </w:rPr>
      </w:pPr>
      <w:r w:rsidRPr="006F3803">
        <w:rPr>
          <w:rFonts w:ascii="Times New Roman" w:hAnsi="Times New Roman"/>
          <w:sz w:val="22"/>
        </w:rPr>
        <w:t xml:space="preserve">This appraisal is </w:t>
      </w:r>
      <w:r>
        <w:rPr>
          <w:rFonts w:ascii="Times New Roman" w:hAnsi="Times New Roman"/>
          <w:sz w:val="22"/>
        </w:rPr>
        <w:t>contingent on</w:t>
      </w:r>
      <w:r w:rsidRPr="006F3803">
        <w:rPr>
          <w:rFonts w:ascii="Times New Roman" w:hAnsi="Times New Roman"/>
          <w:sz w:val="22"/>
        </w:rPr>
        <w:t xml:space="preserve"> the</w:t>
      </w:r>
      <w:r>
        <w:rPr>
          <w:rFonts w:ascii="Times New Roman" w:hAnsi="Times New Roman"/>
          <w:sz w:val="22"/>
        </w:rPr>
        <w:t xml:space="preserve"> following </w:t>
      </w:r>
      <w:r w:rsidRPr="006F3803">
        <w:rPr>
          <w:rFonts w:ascii="Times New Roman" w:hAnsi="Times New Roman"/>
          <w:sz w:val="22"/>
        </w:rPr>
        <w:t>Hypothetical Condition</w:t>
      </w:r>
      <w:r w:rsidR="00951E40">
        <w:rPr>
          <w:rFonts w:ascii="Times New Roman" w:hAnsi="Times New Roman"/>
          <w:sz w:val="22"/>
        </w:rPr>
        <w:t>(s)</w:t>
      </w:r>
      <w:r>
        <w:rPr>
          <w:rFonts w:ascii="Times New Roman" w:hAnsi="Times New Roman"/>
          <w:sz w:val="22"/>
        </w:rPr>
        <w:t>.</w:t>
      </w:r>
    </w:p>
    <w:p w14:paraId="3C7D5354" w14:textId="77777777" w:rsidR="00EC16C2" w:rsidRDefault="00EC16C2" w:rsidP="00EC16C2">
      <w:pPr>
        <w:jc w:val="both"/>
        <w:rPr>
          <w:rFonts w:ascii="Times New Roman" w:hAnsi="Times New Roman"/>
          <w:sz w:val="22"/>
        </w:rPr>
      </w:pPr>
    </w:p>
    <w:p w14:paraId="721DD2E6" w14:textId="77777777" w:rsidR="00EC16C2" w:rsidRPr="006255C3" w:rsidRDefault="00EC16C2" w:rsidP="00EC16C2">
      <w:pPr>
        <w:pStyle w:val="ListParagraph"/>
        <w:numPr>
          <w:ilvl w:val="0"/>
          <w:numId w:val="17"/>
        </w:numPr>
        <w:jc w:val="both"/>
        <w:rPr>
          <w:rFonts w:ascii="Times New Roman" w:hAnsi="Times New Roman"/>
          <w:b/>
          <w:bCs/>
          <w:sz w:val="22"/>
        </w:rPr>
      </w:pPr>
      <w:r w:rsidRPr="006255C3">
        <w:rPr>
          <w:rFonts w:ascii="Times New Roman" w:hAnsi="Times New Roman"/>
          <w:b/>
          <w:bCs/>
          <w:sz w:val="22"/>
        </w:rPr>
        <w:t>[IF APPLICABLE, INSERT HYPOTHETICAL CONDITION]</w:t>
      </w:r>
    </w:p>
    <w:p w14:paraId="7D30C606" w14:textId="77777777" w:rsidR="00EC16C2" w:rsidRPr="006255C3" w:rsidRDefault="00EC16C2" w:rsidP="00EC16C2">
      <w:pPr>
        <w:pStyle w:val="ListParagraph"/>
        <w:numPr>
          <w:ilvl w:val="0"/>
          <w:numId w:val="17"/>
        </w:numPr>
        <w:jc w:val="both"/>
        <w:rPr>
          <w:rFonts w:ascii="Times New Roman" w:hAnsi="Times New Roman"/>
          <w:b/>
          <w:bCs/>
          <w:sz w:val="22"/>
        </w:rPr>
      </w:pPr>
      <w:r w:rsidRPr="006255C3">
        <w:rPr>
          <w:rFonts w:ascii="Times New Roman" w:hAnsi="Times New Roman"/>
          <w:b/>
          <w:bCs/>
          <w:sz w:val="22"/>
        </w:rPr>
        <w:t>[IF APPLICABLE, INSERT HYPOTHETICAL CONDITION]</w:t>
      </w:r>
    </w:p>
    <w:p w14:paraId="7B832704" w14:textId="77777777" w:rsidR="00761B84" w:rsidRDefault="00761B84" w:rsidP="00397960">
      <w:pPr>
        <w:jc w:val="both"/>
        <w:rPr>
          <w:rFonts w:ascii="Times New Roman" w:hAnsi="Times New Roman"/>
          <w:sz w:val="22"/>
        </w:rPr>
      </w:pPr>
    </w:p>
    <w:p w14:paraId="7061ECA9" w14:textId="2A1E8019" w:rsidR="00B979F4" w:rsidRDefault="00B979F4" w:rsidP="00397960">
      <w:pPr>
        <w:jc w:val="both"/>
        <w:rPr>
          <w:rFonts w:ascii="Times New Roman" w:hAnsi="Times New Roman"/>
          <w:sz w:val="22"/>
        </w:rPr>
      </w:pPr>
      <w:r w:rsidRPr="00B979F4">
        <w:rPr>
          <w:rFonts w:ascii="Times New Roman" w:hAnsi="Times New Roman"/>
          <w:sz w:val="22"/>
        </w:rPr>
        <w:t>The use of any hypothetical conditions might have affected the assignment results.</w:t>
      </w:r>
    </w:p>
    <w:p w14:paraId="5240FEB3" w14:textId="77777777" w:rsidR="00B979F4" w:rsidRDefault="00B979F4" w:rsidP="00397960">
      <w:pPr>
        <w:jc w:val="both"/>
        <w:rPr>
          <w:rFonts w:ascii="Times New Roman" w:hAnsi="Times New Roman"/>
          <w:sz w:val="22"/>
        </w:rPr>
      </w:pPr>
    </w:p>
    <w:p w14:paraId="7E36EE6F" w14:textId="0D6E7262" w:rsidR="00A90C9F" w:rsidRDefault="00397960" w:rsidP="00097DAD">
      <w:pPr>
        <w:jc w:val="both"/>
        <w:rPr>
          <w:rFonts w:ascii="Times New Roman" w:hAnsi="Times New Roman"/>
          <w:sz w:val="22"/>
        </w:rPr>
      </w:pPr>
      <w:r w:rsidRPr="005E3BD0">
        <w:rPr>
          <w:rFonts w:ascii="Times New Roman" w:hAnsi="Times New Roman"/>
          <w:b/>
          <w:sz w:val="22"/>
          <w:u w:val="single"/>
        </w:rPr>
        <w:t>Scope of Work</w:t>
      </w:r>
      <w:r w:rsidRPr="005E3BD0">
        <w:rPr>
          <w:rFonts w:ascii="Times New Roman" w:hAnsi="Times New Roman"/>
          <w:sz w:val="22"/>
        </w:rPr>
        <w:t xml:space="preserve">: </w:t>
      </w:r>
      <w:r w:rsidR="00286F29">
        <w:rPr>
          <w:rFonts w:ascii="Times New Roman" w:hAnsi="Times New Roman"/>
          <w:sz w:val="22"/>
        </w:rPr>
        <w:t xml:space="preserve"> </w:t>
      </w:r>
      <w:r w:rsidR="00286F29" w:rsidRPr="00286F29">
        <w:rPr>
          <w:rFonts w:ascii="Times New Roman" w:hAnsi="Times New Roman"/>
          <w:sz w:val="22"/>
        </w:rPr>
        <w:t>Th</w:t>
      </w:r>
      <w:r w:rsidR="00286F29">
        <w:rPr>
          <w:rFonts w:ascii="Times New Roman" w:hAnsi="Times New Roman"/>
          <w:sz w:val="22"/>
        </w:rPr>
        <w:t>is</w:t>
      </w:r>
      <w:r w:rsidR="00286F29" w:rsidRPr="00286F29">
        <w:rPr>
          <w:rFonts w:ascii="Times New Roman" w:hAnsi="Times New Roman"/>
          <w:sz w:val="22"/>
        </w:rPr>
        <w:t xml:space="preserve"> is a written set of expectations that form an agreement or understanding between the appraiser and the agency as to the specific requirements of the appraisal, resulting in a report to be delivered to the agency by the appraiser.</w:t>
      </w:r>
      <w:r w:rsidRPr="005E3BD0">
        <w:rPr>
          <w:rFonts w:ascii="Times New Roman" w:hAnsi="Times New Roman"/>
          <w:sz w:val="22"/>
        </w:rPr>
        <w:t xml:space="preserve"> </w:t>
      </w:r>
      <w:r w:rsidRPr="005E3BD0">
        <w:rPr>
          <w:rFonts w:ascii="Times New Roman" w:hAnsi="Times New Roman"/>
          <w:b/>
          <w:i/>
          <w:sz w:val="22"/>
        </w:rPr>
        <w:t>(</w:t>
      </w:r>
      <w:r w:rsidR="00481CB9">
        <w:rPr>
          <w:rFonts w:ascii="Times New Roman" w:hAnsi="Times New Roman"/>
          <w:b/>
          <w:i/>
          <w:sz w:val="22"/>
        </w:rPr>
        <w:t>In this section, you must succinctly i</w:t>
      </w:r>
      <w:r w:rsidRPr="005E3BD0">
        <w:rPr>
          <w:rFonts w:ascii="Times New Roman" w:hAnsi="Times New Roman"/>
          <w:b/>
          <w:i/>
          <w:sz w:val="22"/>
        </w:rPr>
        <w:t xml:space="preserve">dentify the problem to be solved, </w:t>
      </w:r>
      <w:proofErr w:type="gramStart"/>
      <w:r w:rsidRPr="005E3BD0">
        <w:rPr>
          <w:rFonts w:ascii="Times New Roman" w:hAnsi="Times New Roman"/>
          <w:b/>
          <w:i/>
          <w:sz w:val="22"/>
        </w:rPr>
        <w:t>determine</w:t>
      </w:r>
      <w:proofErr w:type="gramEnd"/>
      <w:r w:rsidRPr="005E3BD0">
        <w:rPr>
          <w:rFonts w:ascii="Times New Roman" w:hAnsi="Times New Roman"/>
          <w:b/>
          <w:i/>
          <w:sz w:val="22"/>
        </w:rPr>
        <w:t xml:space="preserve"> and</w:t>
      </w:r>
      <w:r w:rsidR="00481CB9">
        <w:rPr>
          <w:rFonts w:ascii="Times New Roman" w:hAnsi="Times New Roman"/>
          <w:b/>
          <w:i/>
          <w:sz w:val="22"/>
        </w:rPr>
        <w:t xml:space="preserve"> perform t</w:t>
      </w:r>
      <w:r w:rsidRPr="005E3BD0">
        <w:rPr>
          <w:rFonts w:ascii="Times New Roman" w:hAnsi="Times New Roman"/>
          <w:b/>
          <w:i/>
          <w:sz w:val="22"/>
        </w:rPr>
        <w:t>he scope of work necessary to develop credible assignment results, and disclose the scope of work in the report.</w:t>
      </w:r>
      <w:r w:rsidR="00286F29">
        <w:rPr>
          <w:rFonts w:ascii="Times New Roman" w:hAnsi="Times New Roman"/>
          <w:b/>
          <w:i/>
          <w:sz w:val="22"/>
        </w:rPr>
        <w:t xml:space="preserve"> </w:t>
      </w:r>
      <w:r w:rsidRPr="005E3BD0">
        <w:rPr>
          <w:rFonts w:ascii="Times New Roman" w:hAnsi="Times New Roman"/>
          <w:b/>
          <w:i/>
          <w:sz w:val="22"/>
        </w:rPr>
        <w:t xml:space="preserve"> </w:t>
      </w:r>
      <w:r w:rsidR="00286F29" w:rsidRPr="00286F29">
        <w:rPr>
          <w:rFonts w:ascii="Times New Roman" w:hAnsi="Times New Roman"/>
          <w:b/>
          <w:i/>
          <w:sz w:val="22"/>
        </w:rPr>
        <w:t>Do not</w:t>
      </w:r>
      <w:r w:rsidR="00286F29">
        <w:rPr>
          <w:rFonts w:ascii="Times New Roman" w:hAnsi="Times New Roman"/>
          <w:b/>
          <w:i/>
          <w:sz w:val="22"/>
        </w:rPr>
        <w:t xml:space="preserve"> simply</w:t>
      </w:r>
      <w:r w:rsidR="00286F29" w:rsidRPr="00286F29">
        <w:rPr>
          <w:rFonts w:ascii="Times New Roman" w:hAnsi="Times New Roman"/>
          <w:b/>
          <w:i/>
          <w:sz w:val="22"/>
        </w:rPr>
        <w:t xml:space="preserve"> cite</w:t>
      </w:r>
      <w:r w:rsidR="00286F29">
        <w:rPr>
          <w:rFonts w:ascii="Times New Roman" w:hAnsi="Times New Roman"/>
          <w:b/>
          <w:i/>
          <w:sz w:val="22"/>
        </w:rPr>
        <w:t xml:space="preserve"> that your s</w:t>
      </w:r>
      <w:r w:rsidR="00286F29" w:rsidRPr="00286F29">
        <w:rPr>
          <w:rFonts w:ascii="Times New Roman" w:hAnsi="Times New Roman"/>
          <w:b/>
          <w:i/>
          <w:sz w:val="22"/>
        </w:rPr>
        <w:t xml:space="preserve">cope of </w:t>
      </w:r>
      <w:r w:rsidR="00286F29">
        <w:rPr>
          <w:rFonts w:ascii="Times New Roman" w:hAnsi="Times New Roman"/>
          <w:b/>
          <w:i/>
          <w:sz w:val="22"/>
        </w:rPr>
        <w:t>w</w:t>
      </w:r>
      <w:r w:rsidR="00286F29" w:rsidRPr="00286F29">
        <w:rPr>
          <w:rFonts w:ascii="Times New Roman" w:hAnsi="Times New Roman"/>
          <w:b/>
          <w:i/>
          <w:sz w:val="22"/>
        </w:rPr>
        <w:t xml:space="preserve">ork is identified throughout the report.  </w:t>
      </w:r>
      <w:r w:rsidRPr="005E3BD0">
        <w:rPr>
          <w:rFonts w:ascii="Times New Roman" w:hAnsi="Times New Roman"/>
          <w:b/>
          <w:i/>
          <w:sz w:val="22"/>
        </w:rPr>
        <w:t xml:space="preserve"> Be sure to consider all comments in the USPAP Scope of Work Rule.)</w:t>
      </w:r>
    </w:p>
    <w:p w14:paraId="1C6612C2" w14:textId="77777777" w:rsidR="00C1538A" w:rsidRDefault="00C1538A" w:rsidP="00A31F8F">
      <w:pPr>
        <w:jc w:val="both"/>
        <w:rPr>
          <w:rFonts w:ascii="Times New Roman" w:hAnsi="Times New Roman"/>
          <w:b/>
          <w:sz w:val="22"/>
          <w:u w:val="single"/>
        </w:rPr>
      </w:pPr>
    </w:p>
    <w:p w14:paraId="46AA6008" w14:textId="77777777" w:rsidR="00B66B63" w:rsidRPr="003E6BCA" w:rsidRDefault="00B66B63" w:rsidP="00A31F8F">
      <w:pPr>
        <w:jc w:val="both"/>
        <w:rPr>
          <w:rFonts w:ascii="Times New Roman" w:hAnsi="Times New Roman"/>
          <w:sz w:val="22"/>
        </w:rPr>
      </w:pPr>
      <w:r w:rsidRPr="003E6BCA">
        <w:rPr>
          <w:rFonts w:ascii="Times New Roman" w:hAnsi="Times New Roman"/>
          <w:b/>
          <w:sz w:val="22"/>
          <w:u w:val="single"/>
        </w:rPr>
        <w:t>Just Compensation</w:t>
      </w:r>
      <w:r w:rsidRPr="003E6BCA">
        <w:rPr>
          <w:rFonts w:ascii="Times New Roman" w:hAnsi="Times New Roman"/>
          <w:sz w:val="22"/>
        </w:rPr>
        <w:t xml:space="preserve">:  </w:t>
      </w:r>
      <w:r w:rsidRPr="003E6BCA">
        <w:rPr>
          <w:rFonts w:ascii="Times New Roman" w:hAnsi="Times New Roman"/>
          <w:b/>
          <w:i/>
          <w:sz w:val="22"/>
        </w:rPr>
        <w:t>(A partial sample is shown.)</w:t>
      </w:r>
      <w:r w:rsidRPr="003E6BCA">
        <w:rPr>
          <w:rFonts w:ascii="Times New Roman" w:hAnsi="Times New Roman"/>
          <w:sz w:val="22"/>
        </w:rPr>
        <w:t xml:space="preserve">  The Fifth Amendment to the United States Constitution states that no person shall be deprived of life, liberty, or property without due process of law, nor shall private property be taken for public use without </w:t>
      </w:r>
      <w:r w:rsidRPr="003E6BCA">
        <w:rPr>
          <w:rFonts w:ascii="Times New Roman" w:hAnsi="Times New Roman"/>
          <w:b/>
          <w:i/>
          <w:sz w:val="22"/>
        </w:rPr>
        <w:t>just compensation</w:t>
      </w:r>
      <w:r w:rsidRPr="003E6BCA">
        <w:rPr>
          <w:rFonts w:ascii="Times New Roman" w:hAnsi="Times New Roman"/>
          <w:sz w:val="22"/>
        </w:rPr>
        <w:t>.  The Fourteenth Amendment extends this provision of the Constitution to the states.  The term just compensation has not been defined in the U.S. Constitution or that of any of the states.  It has been left to the courts to define this term, and they have generally held that just compensation and market value are synonymous.</w:t>
      </w:r>
    </w:p>
    <w:p w14:paraId="1132E269" w14:textId="77777777" w:rsidR="00B66B63" w:rsidRPr="003E6BCA" w:rsidRDefault="00B66B63" w:rsidP="00861738">
      <w:pPr>
        <w:jc w:val="both"/>
        <w:rPr>
          <w:rFonts w:ascii="Times New Roman" w:hAnsi="Times New Roman"/>
          <w:sz w:val="22"/>
        </w:rPr>
      </w:pPr>
    </w:p>
    <w:p w14:paraId="68247EE7" w14:textId="11D193F3" w:rsidR="00B66B63" w:rsidRPr="003E6BCA" w:rsidRDefault="00B66B63" w:rsidP="00A31F8F">
      <w:pPr>
        <w:jc w:val="both"/>
        <w:rPr>
          <w:rFonts w:ascii="Times New Roman" w:hAnsi="Times New Roman"/>
          <w:sz w:val="22"/>
        </w:rPr>
      </w:pPr>
      <w:bookmarkStart w:id="27" w:name="_Hlk125119838"/>
      <w:r w:rsidRPr="005A23AC">
        <w:rPr>
          <w:rFonts w:ascii="Times New Roman" w:hAnsi="Times New Roman"/>
          <w:bCs/>
          <w:iCs/>
          <w:sz w:val="22"/>
        </w:rPr>
        <w:t>Just Compensation</w:t>
      </w:r>
      <w:r w:rsidRPr="005A23AC">
        <w:rPr>
          <w:rFonts w:ascii="Times New Roman" w:hAnsi="Times New Roman"/>
          <w:bCs/>
          <w:i/>
          <w:sz w:val="22"/>
        </w:rPr>
        <w:t xml:space="preserve"> </w:t>
      </w:r>
      <w:bookmarkEnd w:id="27"/>
      <w:r w:rsidRPr="005A23AC">
        <w:rPr>
          <w:rFonts w:ascii="Times New Roman" w:hAnsi="Times New Roman"/>
          <w:bCs/>
          <w:sz w:val="22"/>
        </w:rPr>
        <w:t xml:space="preserve">is </w:t>
      </w:r>
      <w:r w:rsidR="00B875CA" w:rsidRPr="00F939F7">
        <w:rPr>
          <w:rFonts w:ascii="Times New Roman" w:hAnsi="Times New Roman"/>
          <w:sz w:val="22"/>
        </w:rPr>
        <w:t xml:space="preserve">defined </w:t>
      </w:r>
      <w:r w:rsidR="00B875CA">
        <w:rPr>
          <w:rFonts w:ascii="Times New Roman" w:hAnsi="Times New Roman"/>
          <w:sz w:val="22"/>
        </w:rPr>
        <w:t xml:space="preserve">below, as published </w:t>
      </w:r>
      <w:r w:rsidR="00B875CA" w:rsidRPr="00F939F7">
        <w:rPr>
          <w:rFonts w:ascii="Times New Roman" w:hAnsi="Times New Roman"/>
          <w:sz w:val="22"/>
        </w:rPr>
        <w:t>by</w:t>
      </w:r>
      <w:r w:rsidR="00B875CA" w:rsidRPr="00EE5EB3">
        <w:rPr>
          <w:rFonts w:ascii="Times New Roman" w:hAnsi="Times New Roman"/>
          <w:sz w:val="22"/>
        </w:rPr>
        <w:t xml:space="preserve"> the Appraisal Institute</w:t>
      </w:r>
      <w:r w:rsidR="00B875CA" w:rsidRPr="00EE5EB3">
        <w:t xml:space="preserve"> </w:t>
      </w:r>
      <w:r w:rsidR="00B875CA" w:rsidRPr="00EE5EB3">
        <w:rPr>
          <w:rFonts w:ascii="Times New Roman" w:hAnsi="Times New Roman"/>
          <w:sz w:val="22"/>
        </w:rPr>
        <w:t xml:space="preserve">in </w:t>
      </w:r>
      <w:r w:rsidR="00B875CA" w:rsidRPr="00BE53DB">
        <w:rPr>
          <w:rFonts w:ascii="Times New Roman" w:hAnsi="Times New Roman"/>
          <w:i/>
          <w:iCs/>
          <w:sz w:val="22"/>
        </w:rPr>
        <w:t>The Dictionary of Real Estate Appraisal</w:t>
      </w:r>
      <w:r w:rsidR="00B875CA" w:rsidRPr="003B05F7">
        <w:rPr>
          <w:rFonts w:ascii="Times New Roman" w:hAnsi="Times New Roman"/>
          <w:sz w:val="22"/>
        </w:rPr>
        <w:t xml:space="preserve">, </w:t>
      </w:r>
      <w:r w:rsidR="00B875CA">
        <w:rPr>
          <w:rFonts w:ascii="Times New Roman" w:hAnsi="Times New Roman"/>
          <w:sz w:val="22"/>
        </w:rPr>
        <w:t>7</w:t>
      </w:r>
      <w:r w:rsidR="00B875CA" w:rsidRPr="003403BB">
        <w:rPr>
          <w:rFonts w:ascii="Times New Roman" w:hAnsi="Times New Roman"/>
          <w:sz w:val="22"/>
          <w:vertAlign w:val="superscript"/>
        </w:rPr>
        <w:t>th</w:t>
      </w:r>
      <w:r w:rsidR="00B875CA">
        <w:rPr>
          <w:rFonts w:ascii="Times New Roman" w:hAnsi="Times New Roman"/>
          <w:sz w:val="22"/>
        </w:rPr>
        <w:t xml:space="preserve"> Edition, </w:t>
      </w:r>
      <w:r w:rsidR="00D45A44" w:rsidRPr="00263006">
        <w:rPr>
          <w:rFonts w:ascii="Times New Roman" w:hAnsi="Times New Roman"/>
          <w:bCs/>
          <w:sz w:val="22"/>
        </w:rPr>
        <w:t>© 202</w:t>
      </w:r>
      <w:r w:rsidR="00D45A44">
        <w:rPr>
          <w:rFonts w:ascii="Times New Roman" w:hAnsi="Times New Roman"/>
          <w:bCs/>
          <w:sz w:val="22"/>
        </w:rPr>
        <w:t>2</w:t>
      </w:r>
      <w:r w:rsidR="00B875CA">
        <w:rPr>
          <w:rFonts w:ascii="Times New Roman" w:hAnsi="Times New Roman"/>
          <w:bCs/>
          <w:sz w:val="22"/>
        </w:rPr>
        <w:t>.</w:t>
      </w:r>
    </w:p>
    <w:p w14:paraId="5B255CED" w14:textId="77777777" w:rsidR="00B66B63" w:rsidRPr="003E6BCA" w:rsidRDefault="00B66B63" w:rsidP="002E73BE">
      <w:pPr>
        <w:jc w:val="both"/>
        <w:rPr>
          <w:rFonts w:ascii="Times New Roman" w:hAnsi="Times New Roman"/>
          <w:sz w:val="22"/>
        </w:rPr>
      </w:pPr>
    </w:p>
    <w:p w14:paraId="436AD759" w14:textId="1FB55FF6" w:rsidR="00B66B63" w:rsidRPr="003E6BCA" w:rsidRDefault="005A23AC" w:rsidP="009300B0">
      <w:pPr>
        <w:ind w:left="360" w:right="360"/>
        <w:jc w:val="both"/>
        <w:rPr>
          <w:rFonts w:ascii="Times New Roman" w:hAnsi="Times New Roman"/>
          <w:sz w:val="22"/>
        </w:rPr>
      </w:pPr>
      <w:r w:rsidRPr="005A23AC">
        <w:rPr>
          <w:rFonts w:ascii="Times New Roman" w:hAnsi="Times New Roman"/>
          <w:b/>
          <w:bCs/>
          <w:sz w:val="22"/>
        </w:rPr>
        <w:t>Just Compensation</w:t>
      </w:r>
      <w:r w:rsidRPr="005A23AC">
        <w:rPr>
          <w:rFonts w:ascii="Times New Roman" w:hAnsi="Times New Roman"/>
          <w:sz w:val="22"/>
        </w:rPr>
        <w:t xml:space="preserve"> </w:t>
      </w:r>
      <w:r>
        <w:rPr>
          <w:rFonts w:ascii="Times New Roman" w:hAnsi="Times New Roman"/>
          <w:sz w:val="22"/>
        </w:rPr>
        <w:t xml:space="preserve">- </w:t>
      </w:r>
      <w:r w:rsidR="00A74987" w:rsidRPr="00A74987">
        <w:rPr>
          <w:rFonts w:ascii="Times New Roman" w:hAnsi="Times New Roman"/>
          <w:sz w:val="22"/>
        </w:rPr>
        <w:t xml:space="preserve">In condemnation, the amount of loss for which a property owner is </w:t>
      </w:r>
      <w:r w:rsidR="00A74987" w:rsidRPr="00A74987">
        <w:rPr>
          <w:rFonts w:ascii="Times New Roman" w:hAnsi="Times New Roman"/>
          <w:sz w:val="22"/>
        </w:rPr>
        <w:lastRenderedPageBreak/>
        <w:t>compensated when property is taken.  Just compensation should put the owner in as good a position pecuniarily as he or she would have been if the property had not been taken</w:t>
      </w:r>
      <w:r w:rsidR="00B66B63" w:rsidRPr="003E6BCA">
        <w:rPr>
          <w:rFonts w:ascii="Times New Roman" w:hAnsi="Times New Roman"/>
          <w:sz w:val="22"/>
        </w:rPr>
        <w:t>.</w:t>
      </w:r>
    </w:p>
    <w:p w14:paraId="74D456B5" w14:textId="77777777" w:rsidR="00B66B63" w:rsidRPr="003E6BCA" w:rsidRDefault="00B66B63" w:rsidP="002E73BE">
      <w:pPr>
        <w:jc w:val="both"/>
        <w:rPr>
          <w:rFonts w:ascii="Times New Roman" w:hAnsi="Times New Roman"/>
          <w:sz w:val="22"/>
        </w:rPr>
      </w:pPr>
    </w:p>
    <w:p w14:paraId="110F54BE" w14:textId="77777777" w:rsidR="00A7288E" w:rsidRDefault="00B66B63" w:rsidP="00A31F8F">
      <w:pPr>
        <w:jc w:val="both"/>
        <w:rPr>
          <w:rFonts w:ascii="Times New Roman" w:hAnsi="Times New Roman"/>
          <w:sz w:val="22"/>
        </w:rPr>
      </w:pPr>
      <w:r w:rsidRPr="003E6BCA">
        <w:rPr>
          <w:rFonts w:ascii="Times New Roman" w:hAnsi="Times New Roman"/>
          <w:sz w:val="22"/>
        </w:rPr>
        <w:t>For the purposes of this appraisal, just compensation is determined as the market value of the part acquired, plus the value of any damages to the remainder parcel after the acquisition and/or the cost to cure said damages to the remainder.</w:t>
      </w:r>
    </w:p>
    <w:p w14:paraId="15B8B576" w14:textId="77777777" w:rsidR="00F84B6F" w:rsidRDefault="00F84B6F" w:rsidP="00A31F8F">
      <w:pPr>
        <w:jc w:val="both"/>
        <w:rPr>
          <w:rFonts w:ascii="Times New Roman" w:hAnsi="Times New Roman"/>
          <w:sz w:val="22"/>
        </w:rPr>
      </w:pPr>
    </w:p>
    <w:p w14:paraId="7A3952AF" w14:textId="02AD8AA6" w:rsidR="00DD45D6" w:rsidRPr="00F14D88" w:rsidRDefault="00DD45D6" w:rsidP="00DD45D6">
      <w:pPr>
        <w:jc w:val="both"/>
        <w:rPr>
          <w:rFonts w:ascii="Times New Roman" w:hAnsi="Times New Roman"/>
          <w:b/>
          <w:i/>
          <w:sz w:val="22"/>
        </w:rPr>
      </w:pPr>
      <w:r w:rsidRPr="00F14D88">
        <w:rPr>
          <w:rFonts w:ascii="Times New Roman" w:hAnsi="Times New Roman"/>
          <w:b/>
          <w:sz w:val="22"/>
          <w:u w:val="single"/>
        </w:rPr>
        <w:t>Market Area Analysis</w:t>
      </w:r>
      <w:r w:rsidRPr="00F14D88">
        <w:rPr>
          <w:rFonts w:ascii="Times New Roman" w:hAnsi="Times New Roman"/>
          <w:sz w:val="22"/>
        </w:rPr>
        <w:t xml:space="preserve">:  </w:t>
      </w:r>
      <w:r w:rsidRPr="00F14D88">
        <w:rPr>
          <w:rFonts w:ascii="Times New Roman" w:hAnsi="Times New Roman"/>
          <w:b/>
          <w:i/>
          <w:sz w:val="22"/>
        </w:rPr>
        <w:t>(A partial sample is shown.)</w:t>
      </w:r>
      <w:r w:rsidRPr="00F14D88">
        <w:rPr>
          <w:rFonts w:ascii="Times New Roman" w:hAnsi="Times New Roman"/>
          <w:b/>
          <w:sz w:val="22"/>
        </w:rPr>
        <w:t xml:space="preserve">  </w:t>
      </w:r>
      <w:r w:rsidRPr="00F14D88">
        <w:rPr>
          <w:rFonts w:ascii="Times New Roman" w:hAnsi="Times New Roman"/>
          <w:b/>
          <w:i/>
          <w:sz w:val="22"/>
        </w:rPr>
        <w:t>(Present a concise subject market area analysis including the following:  market area boundaries, location, predominate real estate land uses, stage of the life cycle, sales activities, build-up, notable development, economic trends, infrastructure, public facilities, and any other pertinent information affecting the subject market area</w:t>
      </w:r>
      <w:r w:rsidR="00907703">
        <w:rPr>
          <w:rFonts w:ascii="Times New Roman" w:hAnsi="Times New Roman"/>
          <w:b/>
          <w:i/>
          <w:sz w:val="22"/>
        </w:rPr>
        <w:t>.  Unless significant impact to the Highest and Best Use and Value Approach analyses – please exclude regional analysis or limit to brief bullet points</w:t>
      </w:r>
      <w:r w:rsidRPr="00F14D88">
        <w:rPr>
          <w:rFonts w:ascii="Times New Roman" w:hAnsi="Times New Roman"/>
          <w:b/>
          <w:i/>
          <w:sz w:val="22"/>
        </w:rPr>
        <w:t>).</w:t>
      </w:r>
    </w:p>
    <w:p w14:paraId="0425F073" w14:textId="77777777" w:rsidR="00DD45D6" w:rsidRPr="00F14D88" w:rsidRDefault="00DD45D6" w:rsidP="00DD45D6">
      <w:pPr>
        <w:jc w:val="both"/>
        <w:rPr>
          <w:rFonts w:ascii="Times New Roman" w:hAnsi="Times New Roman"/>
          <w:sz w:val="22"/>
        </w:rPr>
      </w:pPr>
    </w:p>
    <w:p w14:paraId="3E861C68" w14:textId="1BBD47DF" w:rsidR="00DD45D6" w:rsidRPr="00F14D88" w:rsidRDefault="00DD45D6" w:rsidP="00DD45D6">
      <w:pPr>
        <w:jc w:val="both"/>
        <w:rPr>
          <w:rFonts w:ascii="Times New Roman" w:hAnsi="Times New Roman"/>
          <w:sz w:val="22"/>
        </w:rPr>
      </w:pPr>
      <w:r w:rsidRPr="00907703">
        <w:rPr>
          <w:rFonts w:ascii="Times New Roman" w:hAnsi="Times New Roman"/>
          <w:bCs/>
          <w:iCs/>
          <w:sz w:val="22"/>
        </w:rPr>
        <w:t>Market Area</w:t>
      </w:r>
      <w:r w:rsidRPr="00907703">
        <w:rPr>
          <w:rFonts w:ascii="Times New Roman" w:hAnsi="Times New Roman"/>
          <w:bCs/>
          <w:sz w:val="22"/>
        </w:rPr>
        <w:t xml:space="preserve"> is </w:t>
      </w:r>
      <w:r w:rsidR="00B875CA" w:rsidRPr="00F939F7">
        <w:rPr>
          <w:rFonts w:ascii="Times New Roman" w:hAnsi="Times New Roman"/>
          <w:sz w:val="22"/>
        </w:rPr>
        <w:t xml:space="preserve">defined </w:t>
      </w:r>
      <w:r w:rsidR="00B875CA">
        <w:rPr>
          <w:rFonts w:ascii="Times New Roman" w:hAnsi="Times New Roman"/>
          <w:sz w:val="22"/>
        </w:rPr>
        <w:t xml:space="preserve">below, as published </w:t>
      </w:r>
      <w:r w:rsidR="00B875CA" w:rsidRPr="00F939F7">
        <w:rPr>
          <w:rFonts w:ascii="Times New Roman" w:hAnsi="Times New Roman"/>
          <w:sz w:val="22"/>
        </w:rPr>
        <w:t>by</w:t>
      </w:r>
      <w:r w:rsidR="00B875CA" w:rsidRPr="00EE5EB3">
        <w:rPr>
          <w:rFonts w:ascii="Times New Roman" w:hAnsi="Times New Roman"/>
          <w:sz w:val="22"/>
        </w:rPr>
        <w:t xml:space="preserve"> the Appraisal Institute</w:t>
      </w:r>
      <w:r w:rsidR="00B875CA" w:rsidRPr="00EE5EB3">
        <w:t xml:space="preserve"> </w:t>
      </w:r>
      <w:r w:rsidR="00B875CA" w:rsidRPr="00EE5EB3">
        <w:rPr>
          <w:rFonts w:ascii="Times New Roman" w:hAnsi="Times New Roman"/>
          <w:sz w:val="22"/>
        </w:rPr>
        <w:t xml:space="preserve">in </w:t>
      </w:r>
      <w:r w:rsidR="00B875CA" w:rsidRPr="00BE53DB">
        <w:rPr>
          <w:rFonts w:ascii="Times New Roman" w:hAnsi="Times New Roman"/>
          <w:i/>
          <w:iCs/>
          <w:sz w:val="22"/>
        </w:rPr>
        <w:t>The Dictionary of Real Estate Appraisal</w:t>
      </w:r>
      <w:r w:rsidR="00B875CA" w:rsidRPr="003B05F7">
        <w:rPr>
          <w:rFonts w:ascii="Times New Roman" w:hAnsi="Times New Roman"/>
          <w:sz w:val="22"/>
        </w:rPr>
        <w:t xml:space="preserve">, </w:t>
      </w:r>
      <w:r w:rsidR="00B875CA">
        <w:rPr>
          <w:rFonts w:ascii="Times New Roman" w:hAnsi="Times New Roman"/>
          <w:sz w:val="22"/>
        </w:rPr>
        <w:t>7</w:t>
      </w:r>
      <w:r w:rsidR="00B875CA" w:rsidRPr="003403BB">
        <w:rPr>
          <w:rFonts w:ascii="Times New Roman" w:hAnsi="Times New Roman"/>
          <w:sz w:val="22"/>
          <w:vertAlign w:val="superscript"/>
        </w:rPr>
        <w:t>th</w:t>
      </w:r>
      <w:r w:rsidR="00B875CA">
        <w:rPr>
          <w:rFonts w:ascii="Times New Roman" w:hAnsi="Times New Roman"/>
          <w:sz w:val="22"/>
        </w:rPr>
        <w:t xml:space="preserve"> Edition, </w:t>
      </w:r>
      <w:r w:rsidR="00D45A44" w:rsidRPr="00263006">
        <w:rPr>
          <w:rFonts w:ascii="Times New Roman" w:hAnsi="Times New Roman"/>
          <w:bCs/>
          <w:sz w:val="22"/>
        </w:rPr>
        <w:t>© 202</w:t>
      </w:r>
      <w:r w:rsidR="00D45A44">
        <w:rPr>
          <w:rFonts w:ascii="Times New Roman" w:hAnsi="Times New Roman"/>
          <w:bCs/>
          <w:sz w:val="22"/>
        </w:rPr>
        <w:t>2</w:t>
      </w:r>
      <w:r w:rsidR="00B875CA">
        <w:rPr>
          <w:rFonts w:ascii="Times New Roman" w:hAnsi="Times New Roman"/>
          <w:bCs/>
          <w:sz w:val="22"/>
        </w:rPr>
        <w:t>.</w:t>
      </w:r>
    </w:p>
    <w:p w14:paraId="39FC9733" w14:textId="77777777" w:rsidR="00DD45D6" w:rsidRPr="00F14D88" w:rsidRDefault="00DD45D6" w:rsidP="002E73BE">
      <w:pPr>
        <w:jc w:val="both"/>
        <w:rPr>
          <w:rFonts w:ascii="Times New Roman" w:hAnsi="Times New Roman"/>
          <w:sz w:val="22"/>
        </w:rPr>
      </w:pPr>
    </w:p>
    <w:p w14:paraId="2A415C11" w14:textId="75F91C52" w:rsidR="00DD45D6" w:rsidRPr="00F14D88" w:rsidRDefault="00907703" w:rsidP="009300B0">
      <w:pPr>
        <w:ind w:left="360" w:right="360"/>
        <w:jc w:val="both"/>
        <w:rPr>
          <w:rFonts w:ascii="Times New Roman" w:hAnsi="Times New Roman"/>
          <w:sz w:val="22"/>
        </w:rPr>
      </w:pPr>
      <w:r w:rsidRPr="00907703">
        <w:rPr>
          <w:rFonts w:ascii="Times New Roman" w:hAnsi="Times New Roman"/>
          <w:b/>
          <w:iCs/>
          <w:sz w:val="22"/>
        </w:rPr>
        <w:t>Market Area</w:t>
      </w:r>
      <w:r w:rsidRPr="00F14D88">
        <w:rPr>
          <w:rFonts w:ascii="Times New Roman" w:hAnsi="Times New Roman"/>
          <w:sz w:val="22"/>
        </w:rPr>
        <w:t xml:space="preserve"> </w:t>
      </w:r>
      <w:r>
        <w:rPr>
          <w:rFonts w:ascii="Times New Roman" w:hAnsi="Times New Roman"/>
          <w:sz w:val="22"/>
        </w:rPr>
        <w:t xml:space="preserve">- </w:t>
      </w:r>
      <w:r w:rsidR="00A74987" w:rsidRPr="00A74987">
        <w:rPr>
          <w:rFonts w:ascii="Times New Roman" w:hAnsi="Times New Roman"/>
          <w:sz w:val="22"/>
        </w:rPr>
        <w:t xml:space="preserve">The geographic region from which </w:t>
      </w:r>
      <w:proofErr w:type="gramStart"/>
      <w:r w:rsidR="00A74987" w:rsidRPr="00A74987">
        <w:rPr>
          <w:rFonts w:ascii="Times New Roman" w:hAnsi="Times New Roman"/>
          <w:sz w:val="22"/>
        </w:rPr>
        <w:t>a majority of</w:t>
      </w:r>
      <w:proofErr w:type="gramEnd"/>
      <w:r w:rsidR="00A74987" w:rsidRPr="00A74987">
        <w:rPr>
          <w:rFonts w:ascii="Times New Roman" w:hAnsi="Times New Roman"/>
          <w:sz w:val="22"/>
        </w:rPr>
        <w:t xml:space="preserve"> demand comes and in which the majority of competition is located.  Depending on the market, a market area may be further subdivided into components such as primary, secondary, and tertiary market areas, or the competitive market area may be distinguished from the general market </w:t>
      </w:r>
      <w:r w:rsidR="00A74987" w:rsidRPr="00A405E3">
        <w:rPr>
          <w:rFonts w:ascii="Times New Roman" w:hAnsi="Times New Roman"/>
          <w:sz w:val="22"/>
        </w:rPr>
        <w:t>area</w:t>
      </w:r>
      <w:r w:rsidR="00DD45D6" w:rsidRPr="00A405E3">
        <w:rPr>
          <w:rFonts w:ascii="Times New Roman" w:hAnsi="Times New Roman"/>
          <w:sz w:val="22"/>
        </w:rPr>
        <w:t>.</w:t>
      </w:r>
    </w:p>
    <w:p w14:paraId="2875B82B" w14:textId="77777777" w:rsidR="00DD45D6" w:rsidRPr="00F14D88" w:rsidRDefault="00DD45D6" w:rsidP="002E73BE">
      <w:pPr>
        <w:jc w:val="both"/>
        <w:rPr>
          <w:rFonts w:ascii="Times New Roman" w:hAnsi="Times New Roman"/>
          <w:sz w:val="22"/>
        </w:rPr>
      </w:pPr>
    </w:p>
    <w:p w14:paraId="472701BE" w14:textId="41FFD27A" w:rsidR="00DD45D6" w:rsidRPr="00F14D88" w:rsidRDefault="00907703" w:rsidP="00DD45D6">
      <w:pPr>
        <w:jc w:val="both"/>
        <w:rPr>
          <w:rFonts w:ascii="Times New Roman" w:hAnsi="Times New Roman"/>
          <w:sz w:val="22"/>
        </w:rPr>
      </w:pPr>
      <w:r>
        <w:rPr>
          <w:rFonts w:ascii="Times New Roman" w:hAnsi="Times New Roman"/>
          <w:sz w:val="22"/>
        </w:rPr>
        <w:t xml:space="preserve">This </w:t>
      </w:r>
      <w:r w:rsidR="00DD45D6" w:rsidRPr="00F14D88">
        <w:rPr>
          <w:rFonts w:ascii="Times New Roman" w:hAnsi="Times New Roman"/>
          <w:sz w:val="22"/>
        </w:rPr>
        <w:t xml:space="preserve">area analysis </w:t>
      </w:r>
      <w:r>
        <w:rPr>
          <w:rFonts w:ascii="Times New Roman" w:hAnsi="Times New Roman"/>
          <w:sz w:val="22"/>
        </w:rPr>
        <w:t>includes</w:t>
      </w:r>
      <w:r w:rsidR="00DD45D6" w:rsidRPr="00F14D88">
        <w:rPr>
          <w:rFonts w:ascii="Times New Roman" w:hAnsi="Times New Roman"/>
          <w:sz w:val="22"/>
        </w:rPr>
        <w:t xml:space="preserve"> the </w:t>
      </w:r>
      <w:r w:rsidR="003E3021" w:rsidRPr="003E3021">
        <w:rPr>
          <w:rFonts w:ascii="Times New Roman" w:hAnsi="Times New Roman"/>
          <w:sz w:val="22"/>
        </w:rPr>
        <w:t xml:space="preserve">social, economic, governmental, and environmental </w:t>
      </w:r>
      <w:r w:rsidR="00DD45D6" w:rsidRPr="00F14D88">
        <w:rPr>
          <w:rFonts w:ascii="Times New Roman" w:hAnsi="Times New Roman"/>
          <w:sz w:val="22"/>
        </w:rPr>
        <w:t>forces that influence value</w:t>
      </w:r>
      <w:r w:rsidR="00682FE6">
        <w:rPr>
          <w:rFonts w:ascii="Times New Roman" w:hAnsi="Times New Roman"/>
          <w:sz w:val="22"/>
        </w:rPr>
        <w:t xml:space="preserve"> in the market area and</w:t>
      </w:r>
      <w:r w:rsidR="00682FE6" w:rsidRPr="00682FE6">
        <w:t xml:space="preserve"> </w:t>
      </w:r>
      <w:r w:rsidR="00682FE6" w:rsidRPr="00682FE6">
        <w:rPr>
          <w:rFonts w:ascii="Times New Roman" w:hAnsi="Times New Roman"/>
          <w:sz w:val="22"/>
        </w:rPr>
        <w:t xml:space="preserve">the individual properties </w:t>
      </w:r>
      <w:r w:rsidR="003E3021">
        <w:rPr>
          <w:rFonts w:ascii="Times New Roman" w:hAnsi="Times New Roman"/>
          <w:sz w:val="22"/>
        </w:rPr>
        <w:t>therein</w:t>
      </w:r>
      <w:r w:rsidR="00DD45D6" w:rsidRPr="00F14D88">
        <w:rPr>
          <w:rFonts w:ascii="Times New Roman" w:hAnsi="Times New Roman"/>
          <w:sz w:val="22"/>
        </w:rPr>
        <w:t>.</w:t>
      </w:r>
    </w:p>
    <w:p w14:paraId="3E7AB1BC" w14:textId="77777777" w:rsidR="00DD45D6" w:rsidRPr="00F14D88" w:rsidRDefault="00DD45D6" w:rsidP="00DD45D6">
      <w:pPr>
        <w:jc w:val="both"/>
        <w:rPr>
          <w:rFonts w:ascii="Times New Roman" w:hAnsi="Times New Roman"/>
          <w:sz w:val="22"/>
        </w:rPr>
      </w:pPr>
    </w:p>
    <w:p w14:paraId="04015FBA" w14:textId="142648A3" w:rsidR="00DD45D6" w:rsidRPr="00F14D88" w:rsidRDefault="00DD45D6" w:rsidP="00DD45D6">
      <w:pPr>
        <w:jc w:val="both"/>
        <w:rPr>
          <w:rFonts w:ascii="Times New Roman" w:hAnsi="Times New Roman"/>
          <w:sz w:val="22"/>
        </w:rPr>
      </w:pPr>
      <w:r w:rsidRPr="00F14D88">
        <w:rPr>
          <w:rFonts w:ascii="Times New Roman" w:hAnsi="Times New Roman"/>
          <w:b/>
          <w:sz w:val="22"/>
          <w:u w:val="single"/>
        </w:rPr>
        <w:t>Reasonable Exposure Time</w:t>
      </w:r>
      <w:r w:rsidRPr="00F14D88">
        <w:rPr>
          <w:rFonts w:ascii="Times New Roman" w:hAnsi="Times New Roman"/>
          <w:sz w:val="22"/>
        </w:rPr>
        <w:t xml:space="preserve">:  </w:t>
      </w:r>
      <w:r w:rsidRPr="00F14D88">
        <w:rPr>
          <w:rFonts w:ascii="Times New Roman" w:hAnsi="Times New Roman"/>
          <w:b/>
          <w:i/>
          <w:sz w:val="22"/>
        </w:rPr>
        <w:t>(A partial sample is shown.)</w:t>
      </w:r>
      <w:r w:rsidRPr="006B0175">
        <w:rPr>
          <w:rFonts w:ascii="Times New Roman" w:hAnsi="Times New Roman"/>
          <w:bCs/>
          <w:sz w:val="22"/>
        </w:rPr>
        <w:t xml:space="preserve">  </w:t>
      </w:r>
      <w:r w:rsidRPr="00F14D88">
        <w:rPr>
          <w:rFonts w:ascii="Times New Roman" w:hAnsi="Times New Roman"/>
          <w:sz w:val="22"/>
        </w:rPr>
        <w:t>The reasonable exposure period is a function of price, time, and use, not an isolated opinion of time alone.  It is a retrospective opinion based on an analysis of past events assuming a competitive and open market.</w:t>
      </w:r>
    </w:p>
    <w:p w14:paraId="43C221A9" w14:textId="77777777" w:rsidR="00DD45D6" w:rsidRPr="00F14D88" w:rsidRDefault="00DD45D6" w:rsidP="00DD45D6">
      <w:pPr>
        <w:jc w:val="both"/>
        <w:rPr>
          <w:rFonts w:ascii="Times New Roman" w:hAnsi="Times New Roman"/>
          <w:sz w:val="22"/>
        </w:rPr>
      </w:pPr>
    </w:p>
    <w:p w14:paraId="099227FD" w14:textId="5C139181" w:rsidR="00DD45D6" w:rsidRPr="00F14D88" w:rsidRDefault="00DD45D6" w:rsidP="00DD45D6">
      <w:pPr>
        <w:jc w:val="both"/>
        <w:rPr>
          <w:rFonts w:ascii="Times New Roman" w:hAnsi="Times New Roman"/>
          <w:sz w:val="22"/>
        </w:rPr>
      </w:pPr>
      <w:r w:rsidRPr="006F1BC3">
        <w:rPr>
          <w:rFonts w:ascii="Times New Roman" w:hAnsi="Times New Roman"/>
          <w:bCs/>
          <w:iCs/>
          <w:sz w:val="22"/>
        </w:rPr>
        <w:t>Exposure Time</w:t>
      </w:r>
      <w:r w:rsidRPr="00F14D88">
        <w:rPr>
          <w:rFonts w:ascii="Times New Roman" w:hAnsi="Times New Roman"/>
          <w:sz w:val="22"/>
        </w:rPr>
        <w:t xml:space="preserve"> is </w:t>
      </w:r>
      <w:r w:rsidR="006F1BC3" w:rsidRPr="006F1BC3">
        <w:rPr>
          <w:rFonts w:ascii="Times New Roman" w:hAnsi="Times New Roman"/>
          <w:sz w:val="22"/>
        </w:rPr>
        <w:t>defined below</w:t>
      </w:r>
      <w:r w:rsidR="005E7E64">
        <w:rPr>
          <w:rFonts w:ascii="Times New Roman" w:hAnsi="Times New Roman"/>
          <w:sz w:val="22"/>
        </w:rPr>
        <w:t>,</w:t>
      </w:r>
      <w:r w:rsidR="006F1BC3" w:rsidRPr="006F1BC3">
        <w:rPr>
          <w:rFonts w:ascii="Times New Roman" w:hAnsi="Times New Roman"/>
          <w:sz w:val="22"/>
        </w:rPr>
        <w:t xml:space="preserve"> </w:t>
      </w:r>
      <w:r w:rsidR="005E7E64" w:rsidRPr="005E7E64">
        <w:rPr>
          <w:rFonts w:ascii="Times New Roman" w:hAnsi="Times New Roman"/>
          <w:sz w:val="22"/>
        </w:rPr>
        <w:t>as published by the Appraisal Foundation in the current edition of</w:t>
      </w:r>
      <w:r w:rsidR="004822E5">
        <w:rPr>
          <w:rFonts w:ascii="Times New Roman" w:hAnsi="Times New Roman"/>
          <w:sz w:val="22"/>
        </w:rPr>
        <w:t xml:space="preserve"> the</w:t>
      </w:r>
      <w:r w:rsidR="005E7E64" w:rsidRPr="005E7E64">
        <w:rPr>
          <w:rFonts w:ascii="Times New Roman" w:hAnsi="Times New Roman"/>
          <w:sz w:val="22"/>
        </w:rPr>
        <w:t xml:space="preserve"> </w:t>
      </w:r>
      <w:r w:rsidR="006F1BC3" w:rsidRPr="00DE0DB8">
        <w:rPr>
          <w:rFonts w:ascii="Times New Roman" w:hAnsi="Times New Roman"/>
          <w:i/>
          <w:iCs/>
          <w:sz w:val="22"/>
        </w:rPr>
        <w:t>Uniform Standards of Professional Appraisal Practice</w:t>
      </w:r>
      <w:r w:rsidR="006F1BC3" w:rsidRPr="006F1BC3">
        <w:rPr>
          <w:rFonts w:ascii="Times New Roman" w:hAnsi="Times New Roman"/>
          <w:sz w:val="22"/>
        </w:rPr>
        <w:t>.</w:t>
      </w:r>
    </w:p>
    <w:p w14:paraId="4714D559" w14:textId="77777777" w:rsidR="00DD45D6" w:rsidRPr="00F14D88" w:rsidRDefault="00DD45D6" w:rsidP="00BB059B">
      <w:pPr>
        <w:jc w:val="both"/>
        <w:rPr>
          <w:rFonts w:ascii="Times New Roman" w:hAnsi="Times New Roman"/>
          <w:sz w:val="22"/>
        </w:rPr>
      </w:pPr>
    </w:p>
    <w:p w14:paraId="05499944" w14:textId="7B4252F3" w:rsidR="00DD45D6" w:rsidRPr="00F14D88" w:rsidRDefault="006F1BC3" w:rsidP="009300B0">
      <w:pPr>
        <w:ind w:left="360" w:right="360"/>
        <w:jc w:val="both"/>
        <w:rPr>
          <w:rFonts w:ascii="Times New Roman" w:hAnsi="Times New Roman"/>
          <w:sz w:val="22"/>
        </w:rPr>
      </w:pPr>
      <w:r w:rsidRPr="006F1BC3">
        <w:rPr>
          <w:rFonts w:ascii="Times New Roman" w:hAnsi="Times New Roman"/>
          <w:b/>
          <w:bCs/>
          <w:sz w:val="22"/>
        </w:rPr>
        <w:t>Exposure Time</w:t>
      </w:r>
      <w:r w:rsidRPr="006F1BC3">
        <w:rPr>
          <w:rFonts w:ascii="Times New Roman" w:hAnsi="Times New Roman"/>
          <w:sz w:val="22"/>
        </w:rPr>
        <w:t xml:space="preserve"> </w:t>
      </w:r>
      <w:r>
        <w:rPr>
          <w:rFonts w:ascii="Times New Roman" w:hAnsi="Times New Roman"/>
          <w:sz w:val="22"/>
        </w:rPr>
        <w:t xml:space="preserve">- </w:t>
      </w:r>
      <w:r w:rsidR="00E7021C" w:rsidRPr="00A701C1">
        <w:rPr>
          <w:rFonts w:ascii="Times New Roman" w:hAnsi="Times New Roman"/>
          <w:sz w:val="22"/>
        </w:rPr>
        <w:t>An opinion, based on supporting market data, of the length of time that the property interest being appraised would have been offered on the market prior to the hypothetical consummation of a sale at market value on the effective date of the appraisal.</w:t>
      </w:r>
    </w:p>
    <w:p w14:paraId="738988B0" w14:textId="77777777" w:rsidR="00DD45D6" w:rsidRPr="00F14D88" w:rsidRDefault="00DD45D6" w:rsidP="00DD45D6">
      <w:pPr>
        <w:jc w:val="both"/>
        <w:rPr>
          <w:rFonts w:ascii="Times New Roman" w:hAnsi="Times New Roman"/>
          <w:sz w:val="22"/>
        </w:rPr>
      </w:pPr>
    </w:p>
    <w:p w14:paraId="7E4DB09C" w14:textId="091B48FA" w:rsidR="00F910FD" w:rsidRDefault="00541F8D" w:rsidP="00DD45D6">
      <w:pPr>
        <w:jc w:val="both"/>
        <w:rPr>
          <w:rFonts w:ascii="Times New Roman" w:hAnsi="Times New Roman"/>
          <w:sz w:val="22"/>
        </w:rPr>
      </w:pPr>
      <w:r>
        <w:rPr>
          <w:rFonts w:ascii="Times New Roman" w:hAnsi="Times New Roman"/>
          <w:sz w:val="22"/>
        </w:rPr>
        <w:t>B</w:t>
      </w:r>
      <w:r w:rsidR="00DD45D6" w:rsidRPr="00F14D88">
        <w:rPr>
          <w:rFonts w:ascii="Times New Roman" w:hAnsi="Times New Roman"/>
          <w:sz w:val="22"/>
        </w:rPr>
        <w:t xml:space="preserve">ased on statistical information </w:t>
      </w:r>
      <w:r>
        <w:rPr>
          <w:rFonts w:ascii="Times New Roman" w:hAnsi="Times New Roman"/>
          <w:sz w:val="22"/>
        </w:rPr>
        <w:t>regarding</w:t>
      </w:r>
      <w:r w:rsidRPr="00F14D88">
        <w:rPr>
          <w:rFonts w:ascii="Times New Roman" w:hAnsi="Times New Roman"/>
          <w:sz w:val="22"/>
        </w:rPr>
        <w:t xml:space="preserve"> </w:t>
      </w:r>
      <w:r w:rsidR="00DD45D6" w:rsidRPr="00F14D88">
        <w:rPr>
          <w:rFonts w:ascii="Times New Roman" w:hAnsi="Times New Roman"/>
          <w:sz w:val="22"/>
        </w:rPr>
        <w:t xml:space="preserve">days on the market </w:t>
      </w:r>
      <w:r w:rsidR="00DD45D6" w:rsidRPr="00F14D88">
        <w:rPr>
          <w:rFonts w:ascii="Times New Roman" w:hAnsi="Times New Roman"/>
          <w:b/>
          <w:sz w:val="22"/>
        </w:rPr>
        <w:t>[and/or]</w:t>
      </w:r>
      <w:r w:rsidR="00DD45D6" w:rsidRPr="00F14D88">
        <w:rPr>
          <w:rFonts w:ascii="Times New Roman" w:hAnsi="Times New Roman"/>
          <w:sz w:val="22"/>
        </w:rPr>
        <w:t xml:space="preserve"> information gathered through sales verification </w:t>
      </w:r>
      <w:r w:rsidR="00DD45D6" w:rsidRPr="00F14D88">
        <w:rPr>
          <w:rFonts w:ascii="Times New Roman" w:hAnsi="Times New Roman"/>
          <w:b/>
          <w:sz w:val="22"/>
        </w:rPr>
        <w:t>[and/or]</w:t>
      </w:r>
      <w:r w:rsidR="00DD45D6" w:rsidRPr="00F14D88">
        <w:rPr>
          <w:rFonts w:ascii="Times New Roman" w:hAnsi="Times New Roman"/>
          <w:sz w:val="22"/>
        </w:rPr>
        <w:t xml:space="preserve"> interviews of market participants the Reasonable Exposure Time for the subject property </w:t>
      </w:r>
      <w:r w:rsidR="00FA302D">
        <w:rPr>
          <w:rFonts w:ascii="Times New Roman" w:hAnsi="Times New Roman"/>
          <w:sz w:val="22"/>
        </w:rPr>
        <w:t xml:space="preserve">as valued herein </w:t>
      </w:r>
      <w:r>
        <w:rPr>
          <w:rFonts w:ascii="Times New Roman" w:hAnsi="Times New Roman"/>
          <w:sz w:val="22"/>
        </w:rPr>
        <w:t>as of the effective date of</w:t>
      </w:r>
      <w:r w:rsidR="00DD45D6" w:rsidRPr="00F14D88">
        <w:rPr>
          <w:rFonts w:ascii="Times New Roman" w:hAnsi="Times New Roman"/>
          <w:sz w:val="22"/>
        </w:rPr>
        <w:t xml:space="preserve"> value is</w:t>
      </w:r>
      <w:r w:rsidR="00DB5B9C">
        <w:rPr>
          <w:rFonts w:ascii="Times New Roman" w:hAnsi="Times New Roman"/>
          <w:sz w:val="22"/>
        </w:rPr>
        <w:t xml:space="preserve"> </w:t>
      </w:r>
      <w:r w:rsidR="00DB5B9C" w:rsidRPr="00170DC6">
        <w:rPr>
          <w:rFonts w:ascii="Times New Roman" w:hAnsi="Times New Roman"/>
          <w:b/>
          <w:sz w:val="22"/>
        </w:rPr>
        <w:t>[##-##]</w:t>
      </w:r>
      <w:r w:rsidR="00170DC6">
        <w:rPr>
          <w:rFonts w:ascii="Times New Roman" w:hAnsi="Times New Roman"/>
          <w:b/>
          <w:sz w:val="22"/>
        </w:rPr>
        <w:t xml:space="preserve"> </w:t>
      </w:r>
      <w:r w:rsidR="00DD45D6" w:rsidRPr="00F14D88">
        <w:rPr>
          <w:rFonts w:ascii="Times New Roman" w:hAnsi="Times New Roman"/>
          <w:sz w:val="22"/>
        </w:rPr>
        <w:t>months.</w:t>
      </w:r>
    </w:p>
    <w:p w14:paraId="057D4770" w14:textId="77777777" w:rsidR="00F910FD" w:rsidRDefault="00F910FD" w:rsidP="00861738">
      <w:pPr>
        <w:jc w:val="both"/>
        <w:rPr>
          <w:rFonts w:ascii="Times New Roman" w:hAnsi="Times New Roman"/>
          <w:sz w:val="22"/>
        </w:rPr>
      </w:pPr>
    </w:p>
    <w:p w14:paraId="322A436B" w14:textId="3999C027" w:rsidR="00C27788" w:rsidRDefault="00C27788" w:rsidP="00A31F8F">
      <w:pPr>
        <w:jc w:val="both"/>
        <w:rPr>
          <w:rFonts w:ascii="Times New Roman" w:hAnsi="Times New Roman"/>
          <w:sz w:val="22"/>
        </w:rPr>
      </w:pPr>
      <w:r w:rsidRPr="00587DA2">
        <w:rPr>
          <w:rFonts w:ascii="Times New Roman" w:hAnsi="Times New Roman"/>
          <w:b/>
          <w:sz w:val="22"/>
          <w:u w:val="single"/>
        </w:rPr>
        <w:t>Acquisition Parcel</w:t>
      </w:r>
      <w:r w:rsidRPr="00587DA2">
        <w:rPr>
          <w:rFonts w:ascii="Times New Roman" w:hAnsi="Times New Roman"/>
          <w:sz w:val="22"/>
        </w:rPr>
        <w:t xml:space="preserve">:  </w:t>
      </w:r>
      <w:r w:rsidRPr="00587DA2">
        <w:rPr>
          <w:rFonts w:ascii="Times New Roman" w:hAnsi="Times New Roman"/>
          <w:b/>
          <w:i/>
          <w:sz w:val="22"/>
        </w:rPr>
        <w:t>(A partial sample is shown.)</w:t>
      </w:r>
      <w:r w:rsidRPr="00587DA2">
        <w:rPr>
          <w:rFonts w:ascii="Times New Roman" w:hAnsi="Times New Roman"/>
          <w:b/>
          <w:sz w:val="22"/>
        </w:rPr>
        <w:t xml:space="preserve">  </w:t>
      </w:r>
      <w:r w:rsidR="002D5048" w:rsidRPr="00587DA2">
        <w:rPr>
          <w:rFonts w:ascii="Times New Roman" w:hAnsi="Times New Roman"/>
          <w:b/>
          <w:i/>
          <w:sz w:val="22"/>
          <w:u w:val="single"/>
        </w:rPr>
        <w:t>(If the subject parcel is an economic unit unto itself and/or the Larger Parcel Concept is not applied, revise this partial sample as needed.)</w:t>
      </w:r>
      <w:r w:rsidR="002D5048" w:rsidRPr="00587DA2">
        <w:rPr>
          <w:rFonts w:ascii="Times New Roman" w:hAnsi="Times New Roman"/>
          <w:sz w:val="22"/>
        </w:rPr>
        <w:t xml:space="preserve">  </w:t>
      </w:r>
      <w:r w:rsidRPr="00587DA2">
        <w:rPr>
          <w:rFonts w:ascii="Times New Roman" w:hAnsi="Times New Roman"/>
          <w:sz w:val="22"/>
        </w:rPr>
        <w:t>The acquisition parcel</w:t>
      </w:r>
      <w:r w:rsidRPr="00587DA2">
        <w:rPr>
          <w:rFonts w:ascii="Times New Roman" w:hAnsi="Times New Roman"/>
          <w:b/>
          <w:sz w:val="22"/>
        </w:rPr>
        <w:t xml:space="preserve"> </w:t>
      </w:r>
      <w:r w:rsidRPr="00587DA2">
        <w:rPr>
          <w:rFonts w:ascii="Times New Roman" w:hAnsi="Times New Roman"/>
          <w:sz w:val="22"/>
        </w:rPr>
        <w:t>is not an independent, economic unit</w:t>
      </w:r>
      <w:r w:rsidR="00B410EC">
        <w:rPr>
          <w:rFonts w:ascii="Times New Roman" w:hAnsi="Times New Roman"/>
          <w:sz w:val="22"/>
        </w:rPr>
        <w:t xml:space="preserve"> and it will be valued by</w:t>
      </w:r>
      <w:r w:rsidRPr="00587DA2">
        <w:rPr>
          <w:rFonts w:ascii="Times New Roman" w:hAnsi="Times New Roman"/>
          <w:sz w:val="22"/>
        </w:rPr>
        <w:t xml:space="preserve"> </w:t>
      </w:r>
      <w:r w:rsidR="00587DA2" w:rsidRPr="00587DA2">
        <w:rPr>
          <w:rFonts w:ascii="Times New Roman" w:hAnsi="Times New Roman"/>
          <w:sz w:val="22"/>
        </w:rPr>
        <w:t>applying</w:t>
      </w:r>
      <w:r w:rsidR="00A86095" w:rsidRPr="00587DA2">
        <w:rPr>
          <w:rFonts w:ascii="Times New Roman" w:hAnsi="Times New Roman"/>
          <w:sz w:val="22"/>
        </w:rPr>
        <w:t xml:space="preserve"> the </w:t>
      </w:r>
      <w:r w:rsidRPr="00587DA2">
        <w:rPr>
          <w:rFonts w:ascii="Times New Roman" w:hAnsi="Times New Roman"/>
          <w:sz w:val="22"/>
        </w:rPr>
        <w:t xml:space="preserve">Larger Parcel Concept.  The </w:t>
      </w:r>
      <w:r w:rsidR="00A86095" w:rsidRPr="00587DA2">
        <w:rPr>
          <w:rFonts w:ascii="Times New Roman" w:hAnsi="Times New Roman"/>
          <w:sz w:val="22"/>
        </w:rPr>
        <w:t xml:space="preserve">proposed </w:t>
      </w:r>
      <w:r w:rsidRPr="00587DA2">
        <w:rPr>
          <w:rFonts w:ascii="Times New Roman" w:hAnsi="Times New Roman"/>
          <w:sz w:val="22"/>
        </w:rPr>
        <w:t xml:space="preserve">acquisition is a </w:t>
      </w:r>
      <w:r w:rsidR="00B410EC" w:rsidRPr="00B410EC">
        <w:rPr>
          <w:rFonts w:ascii="Times New Roman" w:hAnsi="Times New Roman"/>
          <w:b/>
          <w:sz w:val="22"/>
        </w:rPr>
        <w:t>[</w:t>
      </w:r>
      <w:r w:rsidR="00FA302D">
        <w:rPr>
          <w:rFonts w:ascii="Times New Roman" w:hAnsi="Times New Roman"/>
          <w:b/>
          <w:sz w:val="22"/>
        </w:rPr>
        <w:t>name type of</w:t>
      </w:r>
      <w:r w:rsidRPr="00B410EC">
        <w:rPr>
          <w:rFonts w:ascii="Times New Roman" w:hAnsi="Times New Roman"/>
          <w:b/>
          <w:sz w:val="22"/>
        </w:rPr>
        <w:t xml:space="preserve"> easement</w:t>
      </w:r>
      <w:r w:rsidR="00B410EC" w:rsidRPr="00B410EC">
        <w:rPr>
          <w:rFonts w:ascii="Times New Roman" w:hAnsi="Times New Roman"/>
          <w:b/>
          <w:sz w:val="22"/>
        </w:rPr>
        <w:t>]</w:t>
      </w:r>
      <w:r w:rsidRPr="00587DA2">
        <w:rPr>
          <w:rFonts w:ascii="Times New Roman" w:hAnsi="Times New Roman"/>
          <w:sz w:val="22"/>
        </w:rPr>
        <w:t xml:space="preserve"> that contains approximately </w:t>
      </w:r>
      <w:r w:rsidR="00E36E7C" w:rsidRPr="00E36E7C">
        <w:rPr>
          <w:rFonts w:ascii="Times New Roman" w:hAnsi="Times New Roman"/>
          <w:b/>
          <w:sz w:val="22"/>
        </w:rPr>
        <w:t>[</w:t>
      </w:r>
      <w:r w:rsidR="00FA302D">
        <w:rPr>
          <w:rFonts w:ascii="Times New Roman" w:hAnsi="Times New Roman"/>
          <w:b/>
          <w:sz w:val="22"/>
        </w:rPr>
        <w:t>###</w:t>
      </w:r>
      <w:r w:rsidRPr="00E36E7C">
        <w:rPr>
          <w:rFonts w:ascii="Times New Roman" w:hAnsi="Times New Roman"/>
          <w:b/>
          <w:sz w:val="22"/>
        </w:rPr>
        <w:t xml:space="preserve"> square feet</w:t>
      </w:r>
      <w:r w:rsidR="00E36E7C" w:rsidRPr="00E36E7C">
        <w:rPr>
          <w:rFonts w:ascii="Times New Roman" w:hAnsi="Times New Roman"/>
          <w:b/>
          <w:sz w:val="22"/>
        </w:rPr>
        <w:t>]</w:t>
      </w:r>
      <w:r w:rsidRPr="00587DA2">
        <w:rPr>
          <w:rFonts w:ascii="Times New Roman" w:hAnsi="Times New Roman"/>
          <w:sz w:val="22"/>
        </w:rPr>
        <w:t xml:space="preserve"> of land located </w:t>
      </w:r>
      <w:r w:rsidRPr="00587DA2">
        <w:rPr>
          <w:rFonts w:ascii="Times New Roman" w:hAnsi="Times New Roman"/>
          <w:b/>
          <w:sz w:val="22"/>
        </w:rPr>
        <w:t>[</w:t>
      </w:r>
      <w:r w:rsidR="00F56565" w:rsidRPr="00587DA2">
        <w:rPr>
          <w:rFonts w:ascii="Times New Roman" w:hAnsi="Times New Roman"/>
          <w:b/>
          <w:sz w:val="22"/>
        </w:rPr>
        <w:t xml:space="preserve">INSERT </w:t>
      </w:r>
      <w:r w:rsidR="00FA302D">
        <w:rPr>
          <w:rFonts w:ascii="Times New Roman" w:hAnsi="Times New Roman"/>
          <w:b/>
          <w:sz w:val="22"/>
        </w:rPr>
        <w:t>POSITION/LOCATION</w:t>
      </w:r>
      <w:r w:rsidR="00F56565" w:rsidRPr="00587DA2">
        <w:rPr>
          <w:rFonts w:ascii="Times New Roman" w:hAnsi="Times New Roman"/>
          <w:b/>
          <w:sz w:val="22"/>
        </w:rPr>
        <w:t xml:space="preserve"> OF THE ACQUISITION PARCEL WITHIN THE LARGER PARCEL</w:t>
      </w:r>
      <w:r w:rsidRPr="00587DA2">
        <w:rPr>
          <w:rFonts w:ascii="Times New Roman" w:hAnsi="Times New Roman"/>
          <w:b/>
          <w:sz w:val="22"/>
        </w:rPr>
        <w:t>]</w:t>
      </w:r>
      <w:r w:rsidRPr="00587DA2">
        <w:rPr>
          <w:rFonts w:ascii="Times New Roman" w:hAnsi="Times New Roman"/>
          <w:sz w:val="22"/>
        </w:rPr>
        <w:t xml:space="preserve">.  Please refer to the attached drawing and aerial image in the addenda for </w:t>
      </w:r>
      <w:r w:rsidR="00FA302D">
        <w:rPr>
          <w:rFonts w:ascii="Times New Roman" w:hAnsi="Times New Roman"/>
          <w:sz w:val="22"/>
        </w:rPr>
        <w:t xml:space="preserve">a </w:t>
      </w:r>
      <w:r w:rsidRPr="00587DA2">
        <w:rPr>
          <w:rFonts w:ascii="Times New Roman" w:hAnsi="Times New Roman"/>
          <w:sz w:val="22"/>
        </w:rPr>
        <w:t>visual depiction of the acquisition parcel location</w:t>
      </w:r>
      <w:r w:rsidR="00FA302D">
        <w:rPr>
          <w:rFonts w:ascii="Times New Roman" w:hAnsi="Times New Roman"/>
          <w:sz w:val="22"/>
        </w:rPr>
        <w:t xml:space="preserve"> within the </w:t>
      </w:r>
      <w:r w:rsidR="00F66703">
        <w:rPr>
          <w:rFonts w:ascii="Times New Roman" w:hAnsi="Times New Roman"/>
          <w:sz w:val="22"/>
        </w:rPr>
        <w:t>larger parcel</w:t>
      </w:r>
      <w:r w:rsidRPr="00587DA2">
        <w:rPr>
          <w:rFonts w:ascii="Times New Roman" w:hAnsi="Times New Roman"/>
          <w:sz w:val="22"/>
        </w:rPr>
        <w:t>.</w:t>
      </w:r>
      <w:r w:rsidR="00C96ED1" w:rsidRPr="00587DA2">
        <w:rPr>
          <w:rFonts w:ascii="Times New Roman" w:hAnsi="Times New Roman"/>
          <w:sz w:val="22"/>
        </w:rPr>
        <w:t xml:space="preserve">  </w:t>
      </w:r>
      <w:r w:rsidR="00F66703" w:rsidRPr="00AC7FB4">
        <w:rPr>
          <w:rFonts w:ascii="Times New Roman" w:hAnsi="Times New Roman"/>
          <w:sz w:val="22"/>
        </w:rPr>
        <w:t xml:space="preserve">I </w:t>
      </w:r>
      <w:r w:rsidR="00F66703" w:rsidRPr="00AC7FB4">
        <w:rPr>
          <w:rFonts w:ascii="Times New Roman" w:hAnsi="Times New Roman"/>
          <w:b/>
          <w:sz w:val="22"/>
        </w:rPr>
        <w:t>[was/was not]</w:t>
      </w:r>
      <w:r w:rsidR="00F66703" w:rsidRPr="00AC7FB4">
        <w:rPr>
          <w:rFonts w:ascii="Times New Roman" w:hAnsi="Times New Roman"/>
          <w:sz w:val="22"/>
        </w:rPr>
        <w:t xml:space="preserve"> provided with </w:t>
      </w:r>
      <w:r w:rsidR="00F66703">
        <w:rPr>
          <w:rFonts w:ascii="Times New Roman" w:hAnsi="Times New Roman"/>
          <w:sz w:val="22"/>
        </w:rPr>
        <w:t>field notes (aka</w:t>
      </w:r>
      <w:r w:rsidR="00F66703" w:rsidRPr="00AC7FB4">
        <w:rPr>
          <w:rFonts w:ascii="Times New Roman" w:hAnsi="Times New Roman"/>
          <w:sz w:val="22"/>
        </w:rPr>
        <w:t xml:space="preserve"> metes and bounds description</w:t>
      </w:r>
      <w:r w:rsidR="00F66703">
        <w:rPr>
          <w:rFonts w:ascii="Times New Roman" w:hAnsi="Times New Roman"/>
          <w:sz w:val="22"/>
        </w:rPr>
        <w:t>)</w:t>
      </w:r>
      <w:r w:rsidR="00F66703" w:rsidRPr="00AC7FB4">
        <w:rPr>
          <w:rFonts w:ascii="Times New Roman" w:hAnsi="Times New Roman"/>
          <w:sz w:val="22"/>
        </w:rPr>
        <w:t xml:space="preserve"> of the acquisition parcel</w:t>
      </w:r>
      <w:r w:rsidR="006D70B6">
        <w:rPr>
          <w:rFonts w:ascii="Times New Roman" w:hAnsi="Times New Roman"/>
          <w:sz w:val="22"/>
        </w:rPr>
        <w:t xml:space="preserve"> which are in the addenda of this report</w:t>
      </w:r>
      <w:r w:rsidR="00F66703" w:rsidRPr="00AC7FB4">
        <w:rPr>
          <w:rFonts w:ascii="Times New Roman" w:hAnsi="Times New Roman"/>
          <w:sz w:val="22"/>
        </w:rPr>
        <w:t>.</w:t>
      </w:r>
      <w:r w:rsidR="00F66703" w:rsidRPr="00F66703">
        <w:rPr>
          <w:rFonts w:ascii="Times New Roman" w:hAnsi="Times New Roman"/>
          <w:sz w:val="22"/>
        </w:rPr>
        <w:t xml:space="preserve"> </w:t>
      </w:r>
      <w:r w:rsidR="00100CEC">
        <w:rPr>
          <w:rFonts w:ascii="Times New Roman" w:hAnsi="Times New Roman"/>
          <w:sz w:val="22"/>
        </w:rPr>
        <w:t xml:space="preserve">Based on </w:t>
      </w:r>
      <w:r w:rsidR="0033387B">
        <w:rPr>
          <w:rFonts w:ascii="Times New Roman" w:hAnsi="Times New Roman"/>
          <w:sz w:val="22"/>
        </w:rPr>
        <w:t>aerial imagery</w:t>
      </w:r>
      <w:r w:rsidR="00100CEC">
        <w:rPr>
          <w:rFonts w:ascii="Times New Roman" w:hAnsi="Times New Roman"/>
          <w:sz w:val="22"/>
        </w:rPr>
        <w:t xml:space="preserve"> and a site visit</w:t>
      </w:r>
      <w:r w:rsidR="0033387B">
        <w:rPr>
          <w:rFonts w:ascii="Times New Roman" w:hAnsi="Times New Roman"/>
          <w:sz w:val="22"/>
        </w:rPr>
        <w:t xml:space="preserve">, the acquisition parcel </w:t>
      </w:r>
      <w:r w:rsidR="0033387B" w:rsidRPr="007E1FDB">
        <w:rPr>
          <w:rFonts w:ascii="Times New Roman" w:hAnsi="Times New Roman"/>
          <w:b/>
          <w:bCs/>
          <w:sz w:val="22"/>
        </w:rPr>
        <w:t>[</w:t>
      </w:r>
      <w:r w:rsidR="0033387B" w:rsidRPr="00F86315">
        <w:rPr>
          <w:rFonts w:ascii="Times New Roman" w:hAnsi="Times New Roman"/>
          <w:b/>
          <w:sz w:val="22"/>
        </w:rPr>
        <w:t>DESCRI</w:t>
      </w:r>
      <w:r w:rsidR="0033387B">
        <w:rPr>
          <w:rFonts w:ascii="Times New Roman" w:hAnsi="Times New Roman"/>
          <w:b/>
          <w:sz w:val="22"/>
        </w:rPr>
        <w:t>BE]</w:t>
      </w:r>
      <w:r w:rsidR="0033387B">
        <w:rPr>
          <w:rFonts w:ascii="Times New Roman" w:hAnsi="Times New Roman"/>
          <w:bCs/>
          <w:sz w:val="22"/>
        </w:rPr>
        <w:t>.</w:t>
      </w:r>
      <w:r w:rsidR="0033387B" w:rsidRPr="00E034EB">
        <w:rPr>
          <w:rFonts w:ascii="Times New Roman" w:hAnsi="Times New Roman"/>
          <w:sz w:val="22"/>
        </w:rPr>
        <w:t xml:space="preserve"> </w:t>
      </w:r>
      <w:r w:rsidR="0033387B">
        <w:rPr>
          <w:rFonts w:ascii="Times New Roman" w:hAnsi="Times New Roman"/>
          <w:sz w:val="22"/>
        </w:rPr>
        <w:t xml:space="preserve"> </w:t>
      </w:r>
      <w:r w:rsidR="00F66703">
        <w:rPr>
          <w:rFonts w:ascii="Times New Roman" w:hAnsi="Times New Roman"/>
          <w:sz w:val="22"/>
        </w:rPr>
        <w:t xml:space="preserve"> </w:t>
      </w:r>
      <w:r w:rsidR="006D70B6">
        <w:rPr>
          <w:rFonts w:ascii="Times New Roman" w:hAnsi="Times New Roman"/>
          <w:sz w:val="22"/>
        </w:rPr>
        <w:t>It</w:t>
      </w:r>
      <w:r w:rsidR="00F66703" w:rsidRPr="00587DA2">
        <w:rPr>
          <w:rFonts w:ascii="Times New Roman" w:hAnsi="Times New Roman"/>
          <w:sz w:val="22"/>
        </w:rPr>
        <w:t xml:space="preserve"> is legally described as follows</w:t>
      </w:r>
      <w:r w:rsidR="00F66703" w:rsidRPr="00881031">
        <w:rPr>
          <w:rFonts w:ascii="Times New Roman" w:hAnsi="Times New Roman"/>
          <w:sz w:val="22"/>
        </w:rPr>
        <w:t xml:space="preserve">:  </w:t>
      </w:r>
      <w:r w:rsidR="00F66703" w:rsidRPr="00881031">
        <w:rPr>
          <w:rFonts w:ascii="Times New Roman" w:hAnsi="Times New Roman"/>
          <w:b/>
          <w:sz w:val="22"/>
        </w:rPr>
        <w:t xml:space="preserve">[INSERT </w:t>
      </w:r>
      <w:r w:rsidR="006D70B6">
        <w:rPr>
          <w:rFonts w:ascii="Times New Roman" w:hAnsi="Times New Roman"/>
          <w:b/>
          <w:sz w:val="22"/>
        </w:rPr>
        <w:t>SUMMARY</w:t>
      </w:r>
      <w:r w:rsidR="00F66703" w:rsidRPr="00881031">
        <w:rPr>
          <w:rFonts w:ascii="Times New Roman" w:hAnsi="Times New Roman"/>
          <w:b/>
          <w:sz w:val="22"/>
        </w:rPr>
        <w:t xml:space="preserve"> DESCRIPTION OF THE ACQUISITION PARCEL BASED UPON THE FIELD NOTES PROVIDED]</w:t>
      </w:r>
      <w:r w:rsidR="00F66703" w:rsidRPr="008F7B3A">
        <w:rPr>
          <w:rFonts w:ascii="Times New Roman" w:hAnsi="Times New Roman"/>
          <w:sz w:val="22"/>
        </w:rPr>
        <w:t>.</w:t>
      </w:r>
    </w:p>
    <w:p w14:paraId="1A692E66" w14:textId="77777777" w:rsidR="00C27788" w:rsidRDefault="00C27788" w:rsidP="00861738">
      <w:pPr>
        <w:jc w:val="both"/>
        <w:rPr>
          <w:rFonts w:ascii="Times New Roman" w:hAnsi="Times New Roman"/>
          <w:sz w:val="22"/>
          <w:highlight w:val="yellow"/>
          <w:u w:val="single"/>
        </w:rPr>
      </w:pPr>
    </w:p>
    <w:p w14:paraId="5025C051" w14:textId="35DDA531" w:rsidR="00F97C9B" w:rsidRPr="00587DA2" w:rsidRDefault="00F97C9B" w:rsidP="00A31F8F">
      <w:pPr>
        <w:jc w:val="both"/>
        <w:rPr>
          <w:rFonts w:ascii="Times New Roman" w:hAnsi="Times New Roman"/>
          <w:sz w:val="22"/>
          <w:u w:val="single"/>
        </w:rPr>
      </w:pPr>
      <w:r w:rsidRPr="00587DA2">
        <w:rPr>
          <w:rFonts w:ascii="Times New Roman" w:hAnsi="Times New Roman"/>
          <w:b/>
          <w:sz w:val="22"/>
          <w:u w:val="single"/>
        </w:rPr>
        <w:t>Larger Parcel</w:t>
      </w:r>
      <w:r w:rsidRPr="00587DA2">
        <w:rPr>
          <w:rFonts w:ascii="Times New Roman" w:hAnsi="Times New Roman"/>
          <w:sz w:val="22"/>
        </w:rPr>
        <w:t xml:space="preserve">: </w:t>
      </w:r>
      <w:r w:rsidRPr="00587DA2">
        <w:rPr>
          <w:rFonts w:ascii="Times New Roman" w:hAnsi="Times New Roman"/>
          <w:b/>
          <w:i/>
          <w:sz w:val="22"/>
        </w:rPr>
        <w:t>(A partial sample is shown.)</w:t>
      </w:r>
      <w:r w:rsidRPr="00587DA2">
        <w:rPr>
          <w:rFonts w:ascii="Times New Roman" w:hAnsi="Times New Roman"/>
          <w:sz w:val="22"/>
        </w:rPr>
        <w:t xml:space="preserve">  </w:t>
      </w:r>
      <w:r w:rsidR="002D5048" w:rsidRPr="00587DA2">
        <w:rPr>
          <w:rFonts w:ascii="Times New Roman" w:hAnsi="Times New Roman"/>
          <w:b/>
          <w:i/>
          <w:sz w:val="22"/>
          <w:u w:val="single"/>
        </w:rPr>
        <w:t>(This paragraph is only required if the Larger Parcel Concept is applied.)</w:t>
      </w:r>
      <w:r w:rsidR="002D5048" w:rsidRPr="00587DA2">
        <w:rPr>
          <w:rFonts w:ascii="Times New Roman" w:hAnsi="Times New Roman"/>
          <w:sz w:val="22"/>
        </w:rPr>
        <w:t xml:space="preserve">  </w:t>
      </w:r>
      <w:r w:rsidR="00873302" w:rsidRPr="00587DA2">
        <w:rPr>
          <w:rFonts w:ascii="Times New Roman" w:hAnsi="Times New Roman"/>
          <w:sz w:val="22"/>
        </w:rPr>
        <w:t xml:space="preserve">The larger parcel is a tract of land that consists of </w:t>
      </w:r>
      <w:r w:rsidR="00E36E7C" w:rsidRPr="00E36E7C">
        <w:rPr>
          <w:rFonts w:ascii="Times New Roman" w:hAnsi="Times New Roman"/>
          <w:b/>
          <w:sz w:val="22"/>
        </w:rPr>
        <w:t>[</w:t>
      </w:r>
      <w:r w:rsidR="00FA302D">
        <w:rPr>
          <w:rFonts w:ascii="Times New Roman" w:hAnsi="Times New Roman"/>
          <w:b/>
          <w:sz w:val="22"/>
        </w:rPr>
        <w:t>#,###</w:t>
      </w:r>
      <w:r w:rsidR="00873302" w:rsidRPr="00E36E7C">
        <w:rPr>
          <w:rFonts w:ascii="Times New Roman" w:hAnsi="Times New Roman"/>
          <w:b/>
          <w:sz w:val="22"/>
        </w:rPr>
        <w:t xml:space="preserve"> square feet</w:t>
      </w:r>
      <w:r w:rsidR="00E36E7C" w:rsidRPr="00E36E7C">
        <w:rPr>
          <w:rFonts w:ascii="Times New Roman" w:hAnsi="Times New Roman"/>
          <w:b/>
          <w:sz w:val="22"/>
        </w:rPr>
        <w:t>]</w:t>
      </w:r>
      <w:r w:rsidR="00873302" w:rsidRPr="00587DA2">
        <w:rPr>
          <w:rFonts w:ascii="Times New Roman" w:hAnsi="Times New Roman"/>
          <w:sz w:val="22"/>
        </w:rPr>
        <w:t>.  It</w:t>
      </w:r>
      <w:r w:rsidRPr="00587DA2">
        <w:rPr>
          <w:rFonts w:ascii="Times New Roman" w:hAnsi="Times New Roman"/>
          <w:sz w:val="22"/>
        </w:rPr>
        <w:t xml:space="preserve"> is located </w:t>
      </w:r>
      <w:r w:rsidRPr="00587DA2">
        <w:rPr>
          <w:rFonts w:ascii="Times New Roman" w:hAnsi="Times New Roman"/>
          <w:sz w:val="22"/>
        </w:rPr>
        <w:lastRenderedPageBreak/>
        <w:t xml:space="preserve">on the </w:t>
      </w:r>
      <w:r w:rsidR="001626B6" w:rsidRPr="001626B6">
        <w:rPr>
          <w:rFonts w:ascii="Times New Roman" w:hAnsi="Times New Roman"/>
          <w:b/>
          <w:sz w:val="22"/>
        </w:rPr>
        <w:t>[</w:t>
      </w:r>
      <w:r w:rsidRPr="001626B6">
        <w:rPr>
          <w:rFonts w:ascii="Times New Roman" w:hAnsi="Times New Roman"/>
          <w:b/>
          <w:sz w:val="22"/>
        </w:rPr>
        <w:t>norther</w:t>
      </w:r>
      <w:r w:rsidR="00FF134D">
        <w:rPr>
          <w:rFonts w:ascii="Times New Roman" w:hAnsi="Times New Roman"/>
          <w:b/>
          <w:sz w:val="22"/>
        </w:rPr>
        <w:t>ly</w:t>
      </w:r>
      <w:r w:rsidRPr="001626B6">
        <w:rPr>
          <w:rFonts w:ascii="Times New Roman" w:hAnsi="Times New Roman"/>
          <w:b/>
          <w:sz w:val="22"/>
        </w:rPr>
        <w:t xml:space="preserve"> line of Main Street</w:t>
      </w:r>
      <w:r w:rsidR="001626B6" w:rsidRPr="001626B6">
        <w:rPr>
          <w:rFonts w:ascii="Times New Roman" w:hAnsi="Times New Roman"/>
          <w:b/>
          <w:sz w:val="22"/>
        </w:rPr>
        <w:t>]</w:t>
      </w:r>
      <w:r w:rsidRPr="00587DA2">
        <w:rPr>
          <w:rFonts w:ascii="Times New Roman" w:hAnsi="Times New Roman"/>
          <w:sz w:val="22"/>
        </w:rPr>
        <w:t xml:space="preserve"> approximately </w:t>
      </w:r>
      <w:r w:rsidR="00E36E7C" w:rsidRPr="001626B6">
        <w:rPr>
          <w:rFonts w:ascii="Times New Roman" w:hAnsi="Times New Roman"/>
          <w:b/>
          <w:sz w:val="22"/>
        </w:rPr>
        <w:t>[</w:t>
      </w:r>
      <w:r w:rsidR="00F66703">
        <w:rPr>
          <w:rFonts w:ascii="Times New Roman" w:hAnsi="Times New Roman"/>
          <w:b/>
          <w:sz w:val="22"/>
        </w:rPr>
        <w:t>#</w:t>
      </w:r>
      <w:r w:rsidRPr="001626B6">
        <w:rPr>
          <w:rFonts w:ascii="Times New Roman" w:hAnsi="Times New Roman"/>
          <w:b/>
          <w:sz w:val="22"/>
        </w:rPr>
        <w:t>,</w:t>
      </w:r>
      <w:r w:rsidR="00F66703">
        <w:rPr>
          <w:rFonts w:ascii="Times New Roman" w:hAnsi="Times New Roman"/>
          <w:b/>
          <w:sz w:val="22"/>
        </w:rPr>
        <w:t>###</w:t>
      </w:r>
      <w:r w:rsidRPr="001626B6">
        <w:rPr>
          <w:rFonts w:ascii="Times New Roman" w:hAnsi="Times New Roman"/>
          <w:b/>
          <w:sz w:val="22"/>
        </w:rPr>
        <w:t xml:space="preserve"> linear feet east of Easy Street</w:t>
      </w:r>
      <w:r w:rsidR="001626B6" w:rsidRPr="001626B6">
        <w:rPr>
          <w:rFonts w:ascii="Times New Roman" w:hAnsi="Times New Roman"/>
          <w:b/>
          <w:sz w:val="22"/>
        </w:rPr>
        <w:t>]</w:t>
      </w:r>
      <w:r w:rsidRPr="00587DA2">
        <w:rPr>
          <w:rFonts w:ascii="Times New Roman" w:hAnsi="Times New Roman"/>
          <w:sz w:val="22"/>
        </w:rPr>
        <w:t xml:space="preserve">.  The subject </w:t>
      </w:r>
      <w:r w:rsidR="003D1CA2">
        <w:rPr>
          <w:rFonts w:ascii="Times New Roman" w:hAnsi="Times New Roman"/>
          <w:sz w:val="22"/>
        </w:rPr>
        <w:t>larger parcel</w:t>
      </w:r>
      <w:r w:rsidRPr="00587DA2">
        <w:rPr>
          <w:rFonts w:ascii="Times New Roman" w:hAnsi="Times New Roman"/>
          <w:sz w:val="22"/>
        </w:rPr>
        <w:t xml:space="preserve">’s physical address is </w:t>
      </w:r>
      <w:r w:rsidR="001626B6" w:rsidRPr="001626B6">
        <w:rPr>
          <w:rFonts w:ascii="Times New Roman" w:hAnsi="Times New Roman"/>
          <w:b/>
          <w:sz w:val="22"/>
        </w:rPr>
        <w:t>[</w:t>
      </w:r>
      <w:r w:rsidRPr="001626B6">
        <w:rPr>
          <w:rFonts w:ascii="Times New Roman" w:hAnsi="Times New Roman"/>
          <w:b/>
          <w:sz w:val="22"/>
        </w:rPr>
        <w:t>1234 Main Street, Houston, Texas 77002</w:t>
      </w:r>
      <w:r w:rsidR="001626B6" w:rsidRPr="001626B6">
        <w:rPr>
          <w:rFonts w:ascii="Times New Roman" w:hAnsi="Times New Roman"/>
          <w:b/>
          <w:sz w:val="22"/>
        </w:rPr>
        <w:t>]</w:t>
      </w:r>
      <w:r w:rsidRPr="00587DA2">
        <w:rPr>
          <w:rFonts w:ascii="Times New Roman" w:hAnsi="Times New Roman"/>
          <w:sz w:val="22"/>
        </w:rPr>
        <w:t>.  Please refer to the attached location map and aerial image in the addenda for visual depictions of the larger parcel’s location.</w:t>
      </w:r>
      <w:r w:rsidR="00873302" w:rsidRPr="00587DA2">
        <w:rPr>
          <w:rFonts w:ascii="Times New Roman" w:hAnsi="Times New Roman"/>
          <w:sz w:val="22"/>
        </w:rPr>
        <w:t xml:space="preserve">  </w:t>
      </w:r>
      <w:r w:rsidR="00F66703" w:rsidRPr="00AC7FB4">
        <w:rPr>
          <w:rFonts w:ascii="Times New Roman" w:hAnsi="Times New Roman"/>
          <w:sz w:val="22"/>
        </w:rPr>
        <w:t xml:space="preserve">I </w:t>
      </w:r>
      <w:r w:rsidR="00F66703" w:rsidRPr="00AC7FB4">
        <w:rPr>
          <w:rFonts w:ascii="Times New Roman" w:hAnsi="Times New Roman"/>
          <w:b/>
          <w:sz w:val="22"/>
        </w:rPr>
        <w:t>[was/was not]</w:t>
      </w:r>
      <w:r w:rsidR="00F66703" w:rsidRPr="00AC7FB4">
        <w:rPr>
          <w:rFonts w:ascii="Times New Roman" w:hAnsi="Times New Roman"/>
          <w:sz w:val="22"/>
        </w:rPr>
        <w:t xml:space="preserve"> provided with </w:t>
      </w:r>
      <w:r w:rsidR="00F66703">
        <w:rPr>
          <w:rFonts w:ascii="Times New Roman" w:hAnsi="Times New Roman"/>
          <w:sz w:val="22"/>
        </w:rPr>
        <w:t>field notes (aka</w:t>
      </w:r>
      <w:r w:rsidR="00F66703" w:rsidRPr="00AC7FB4">
        <w:rPr>
          <w:rFonts w:ascii="Times New Roman" w:hAnsi="Times New Roman"/>
          <w:sz w:val="22"/>
        </w:rPr>
        <w:t xml:space="preserve"> metes and bounds description</w:t>
      </w:r>
      <w:r w:rsidR="00F66703">
        <w:rPr>
          <w:rFonts w:ascii="Times New Roman" w:hAnsi="Times New Roman"/>
          <w:sz w:val="22"/>
        </w:rPr>
        <w:t>)</w:t>
      </w:r>
      <w:r w:rsidR="00F66703" w:rsidRPr="00AC7FB4">
        <w:rPr>
          <w:rFonts w:ascii="Times New Roman" w:hAnsi="Times New Roman"/>
          <w:sz w:val="22"/>
        </w:rPr>
        <w:t xml:space="preserve"> of the </w:t>
      </w:r>
      <w:r w:rsidR="00F66703">
        <w:rPr>
          <w:rFonts w:ascii="Times New Roman" w:hAnsi="Times New Roman"/>
          <w:sz w:val="22"/>
        </w:rPr>
        <w:t>larger</w:t>
      </w:r>
      <w:r w:rsidR="00F66703" w:rsidRPr="00AC7FB4">
        <w:rPr>
          <w:rFonts w:ascii="Times New Roman" w:hAnsi="Times New Roman"/>
          <w:sz w:val="22"/>
        </w:rPr>
        <w:t xml:space="preserve"> parcel</w:t>
      </w:r>
      <w:r w:rsidR="006D70B6" w:rsidRPr="006D70B6">
        <w:t xml:space="preserve"> </w:t>
      </w:r>
      <w:r w:rsidR="006D70B6" w:rsidRPr="006D70B6">
        <w:rPr>
          <w:rFonts w:ascii="Times New Roman" w:hAnsi="Times New Roman"/>
          <w:sz w:val="22"/>
        </w:rPr>
        <w:t>which are in the addenda of this report</w:t>
      </w:r>
      <w:r w:rsidR="00F66703" w:rsidRPr="00AC7FB4">
        <w:rPr>
          <w:rFonts w:ascii="Times New Roman" w:hAnsi="Times New Roman"/>
          <w:sz w:val="22"/>
        </w:rPr>
        <w:t>.</w:t>
      </w:r>
      <w:r w:rsidR="00F66703">
        <w:rPr>
          <w:rFonts w:ascii="Times New Roman" w:hAnsi="Times New Roman"/>
          <w:sz w:val="22"/>
        </w:rPr>
        <w:t xml:space="preserve">  </w:t>
      </w:r>
      <w:r w:rsidR="00100CEC">
        <w:rPr>
          <w:rFonts w:ascii="Times New Roman" w:hAnsi="Times New Roman"/>
          <w:sz w:val="22"/>
        </w:rPr>
        <w:t xml:space="preserve">Based on aerial imagery and a site visit, </w:t>
      </w:r>
      <w:r w:rsidR="00100CEC" w:rsidRPr="00814BAB">
        <w:rPr>
          <w:rFonts w:ascii="Times New Roman" w:hAnsi="Times New Roman"/>
          <w:sz w:val="22"/>
        </w:rPr>
        <w:t xml:space="preserve">the </w:t>
      </w:r>
      <w:r w:rsidR="00100CEC">
        <w:rPr>
          <w:rFonts w:ascii="Times New Roman" w:hAnsi="Times New Roman"/>
          <w:sz w:val="22"/>
        </w:rPr>
        <w:t>larger</w:t>
      </w:r>
      <w:r w:rsidR="00100CEC" w:rsidRPr="00814BAB">
        <w:rPr>
          <w:rFonts w:ascii="Times New Roman" w:hAnsi="Times New Roman"/>
          <w:sz w:val="22"/>
        </w:rPr>
        <w:t xml:space="preserve"> parcel</w:t>
      </w:r>
      <w:r w:rsidR="00100CEC">
        <w:rPr>
          <w:rFonts w:ascii="Times New Roman" w:hAnsi="Times New Roman"/>
          <w:sz w:val="22"/>
        </w:rPr>
        <w:t xml:space="preserve"> </w:t>
      </w:r>
      <w:r w:rsidR="00100CEC" w:rsidRPr="007E1FDB">
        <w:rPr>
          <w:rFonts w:ascii="Times New Roman" w:hAnsi="Times New Roman"/>
          <w:b/>
          <w:bCs/>
          <w:sz w:val="22"/>
        </w:rPr>
        <w:t>[</w:t>
      </w:r>
      <w:r w:rsidR="00100CEC" w:rsidRPr="00F86315">
        <w:rPr>
          <w:rFonts w:ascii="Times New Roman" w:hAnsi="Times New Roman"/>
          <w:b/>
          <w:sz w:val="22"/>
        </w:rPr>
        <w:t>DESCRI</w:t>
      </w:r>
      <w:r w:rsidR="00100CEC">
        <w:rPr>
          <w:rFonts w:ascii="Times New Roman" w:hAnsi="Times New Roman"/>
          <w:b/>
          <w:sz w:val="22"/>
        </w:rPr>
        <w:t>BE]</w:t>
      </w:r>
      <w:r w:rsidR="00100CEC">
        <w:rPr>
          <w:rFonts w:ascii="Times New Roman" w:hAnsi="Times New Roman"/>
          <w:bCs/>
          <w:sz w:val="22"/>
        </w:rPr>
        <w:t>.</w:t>
      </w:r>
      <w:r w:rsidR="00100CEC" w:rsidRPr="00E034EB">
        <w:rPr>
          <w:rFonts w:ascii="Times New Roman" w:hAnsi="Times New Roman"/>
          <w:sz w:val="22"/>
        </w:rPr>
        <w:t xml:space="preserve"> </w:t>
      </w:r>
      <w:r w:rsidR="00F66703" w:rsidRPr="00587DA2">
        <w:rPr>
          <w:rFonts w:ascii="Times New Roman" w:hAnsi="Times New Roman"/>
          <w:sz w:val="22"/>
        </w:rPr>
        <w:t xml:space="preserve">The larger parcel is legally described as follows:  </w:t>
      </w:r>
      <w:r w:rsidR="00F66703" w:rsidRPr="00587DA2">
        <w:rPr>
          <w:rFonts w:ascii="Times New Roman" w:hAnsi="Times New Roman"/>
          <w:b/>
          <w:sz w:val="22"/>
        </w:rPr>
        <w:t xml:space="preserve">[INSERT </w:t>
      </w:r>
      <w:r w:rsidR="006D70B6" w:rsidRPr="00882DC4">
        <w:rPr>
          <w:rFonts w:ascii="Times New Roman" w:hAnsi="Times New Roman"/>
          <w:b/>
          <w:sz w:val="22"/>
        </w:rPr>
        <w:t>SU</w:t>
      </w:r>
      <w:r w:rsidR="00882DC4" w:rsidRPr="00882DC4">
        <w:rPr>
          <w:rFonts w:ascii="Times New Roman" w:hAnsi="Times New Roman"/>
          <w:b/>
          <w:sz w:val="22"/>
        </w:rPr>
        <w:t>M</w:t>
      </w:r>
      <w:r w:rsidR="006D70B6" w:rsidRPr="00882DC4">
        <w:rPr>
          <w:rFonts w:ascii="Times New Roman" w:hAnsi="Times New Roman"/>
          <w:b/>
          <w:sz w:val="22"/>
        </w:rPr>
        <w:t>MARY</w:t>
      </w:r>
      <w:r w:rsidR="006D70B6">
        <w:rPr>
          <w:rFonts w:ascii="Times New Roman" w:hAnsi="Times New Roman"/>
          <w:b/>
          <w:sz w:val="22"/>
        </w:rPr>
        <w:t xml:space="preserve"> </w:t>
      </w:r>
      <w:r w:rsidR="00F66703" w:rsidRPr="00587DA2">
        <w:rPr>
          <w:rFonts w:ascii="Times New Roman" w:hAnsi="Times New Roman"/>
          <w:b/>
          <w:sz w:val="22"/>
        </w:rPr>
        <w:t xml:space="preserve">LEGAL DESCRIPTION </w:t>
      </w:r>
      <w:r w:rsidR="00F66703">
        <w:rPr>
          <w:rFonts w:ascii="Times New Roman" w:hAnsi="Times New Roman"/>
          <w:b/>
          <w:sz w:val="22"/>
        </w:rPr>
        <w:t>OF</w:t>
      </w:r>
      <w:r w:rsidR="00F66703" w:rsidRPr="00587DA2">
        <w:rPr>
          <w:rFonts w:ascii="Times New Roman" w:hAnsi="Times New Roman"/>
          <w:b/>
          <w:sz w:val="22"/>
        </w:rPr>
        <w:t xml:space="preserve"> THE LARGER PARCEL]</w:t>
      </w:r>
      <w:r w:rsidR="00F66703" w:rsidRPr="008F7B3A">
        <w:rPr>
          <w:rFonts w:ascii="Times New Roman" w:hAnsi="Times New Roman"/>
          <w:sz w:val="22"/>
        </w:rPr>
        <w:t>.</w:t>
      </w:r>
    </w:p>
    <w:p w14:paraId="534FC548" w14:textId="77777777" w:rsidR="00FD50ED" w:rsidRDefault="00FD50ED" w:rsidP="00861738">
      <w:pPr>
        <w:jc w:val="both"/>
        <w:rPr>
          <w:rFonts w:ascii="Times New Roman" w:hAnsi="Times New Roman"/>
          <w:b/>
          <w:strike/>
          <w:sz w:val="22"/>
          <w:u w:val="single"/>
        </w:rPr>
      </w:pPr>
    </w:p>
    <w:p w14:paraId="36503D8A" w14:textId="29BCEBD0" w:rsidR="00C53102" w:rsidRDefault="006614E5" w:rsidP="00A31F8F">
      <w:pPr>
        <w:jc w:val="both"/>
        <w:rPr>
          <w:rFonts w:ascii="Times New Roman" w:hAnsi="Times New Roman"/>
          <w:sz w:val="22"/>
        </w:rPr>
      </w:pPr>
      <w:r w:rsidRPr="00AC7FB4">
        <w:rPr>
          <w:rFonts w:ascii="Times New Roman" w:hAnsi="Times New Roman"/>
          <w:b/>
          <w:sz w:val="22"/>
          <w:u w:val="single"/>
        </w:rPr>
        <w:t>Site Data</w:t>
      </w:r>
      <w:r w:rsidRPr="00AC7FB4">
        <w:rPr>
          <w:rFonts w:ascii="Times New Roman" w:hAnsi="Times New Roman"/>
          <w:sz w:val="22"/>
        </w:rPr>
        <w:t xml:space="preserve">:  </w:t>
      </w:r>
      <w:r w:rsidR="001367DC" w:rsidRPr="00AC7FB4">
        <w:rPr>
          <w:rFonts w:ascii="Times New Roman" w:hAnsi="Times New Roman"/>
          <w:b/>
          <w:i/>
          <w:sz w:val="22"/>
        </w:rPr>
        <w:t>(A partial sample is shown.)</w:t>
      </w:r>
      <w:r w:rsidR="001367DC" w:rsidRPr="00AC7FB4">
        <w:rPr>
          <w:rFonts w:ascii="Times New Roman" w:hAnsi="Times New Roman"/>
          <w:sz w:val="22"/>
        </w:rPr>
        <w:t xml:space="preserve">  </w:t>
      </w:r>
      <w:r w:rsidR="00374E3C" w:rsidRPr="00AC7FB4">
        <w:rPr>
          <w:rFonts w:ascii="Times New Roman" w:hAnsi="Times New Roman"/>
          <w:b/>
          <w:i/>
          <w:sz w:val="22"/>
          <w:u w:val="single"/>
        </w:rPr>
        <w:t>(If the subject parcel is an economic unit unto itself, report site data applicable to the acquisition parcel.  If the subject parcel is not an economic unit unto itself, report site data applicable to the larger parcel.)</w:t>
      </w:r>
      <w:r w:rsidR="00374E3C" w:rsidRPr="00AC7FB4">
        <w:rPr>
          <w:rFonts w:ascii="Times New Roman" w:hAnsi="Times New Roman"/>
          <w:sz w:val="22"/>
        </w:rPr>
        <w:t xml:space="preserve">  </w:t>
      </w:r>
      <w:r w:rsidR="001367DC" w:rsidRPr="00AC7FB4">
        <w:rPr>
          <w:rFonts w:ascii="Times New Roman" w:hAnsi="Times New Roman"/>
          <w:sz w:val="22"/>
        </w:rPr>
        <w:t>An analysis of the subject</w:t>
      </w:r>
      <w:r w:rsidR="00F66703">
        <w:rPr>
          <w:rFonts w:ascii="Times New Roman" w:hAnsi="Times New Roman"/>
          <w:sz w:val="22"/>
        </w:rPr>
        <w:t xml:space="preserve"> </w:t>
      </w:r>
      <w:r w:rsidR="001367DC" w:rsidRPr="00AC7FB4">
        <w:rPr>
          <w:rFonts w:ascii="Times New Roman" w:hAnsi="Times New Roman"/>
          <w:sz w:val="22"/>
        </w:rPr>
        <w:t xml:space="preserve">site is particularly important in estimating its highest and best use, and for separate valuation from the improvements.  Information pertaining to the subject is based upon </w:t>
      </w:r>
      <w:r w:rsidR="0077399C" w:rsidRPr="00AC7FB4">
        <w:rPr>
          <w:rFonts w:ascii="Times New Roman" w:hAnsi="Times New Roman"/>
          <w:b/>
          <w:sz w:val="22"/>
        </w:rPr>
        <w:t>[</w:t>
      </w:r>
      <w:r w:rsidR="00F66703">
        <w:rPr>
          <w:rFonts w:ascii="Times New Roman" w:hAnsi="Times New Roman"/>
          <w:b/>
          <w:sz w:val="22"/>
        </w:rPr>
        <w:t xml:space="preserve">list all that apply such as </w:t>
      </w:r>
      <w:r w:rsidR="001367DC" w:rsidRPr="00AC7FB4">
        <w:rPr>
          <w:rFonts w:ascii="Times New Roman" w:hAnsi="Times New Roman"/>
          <w:b/>
          <w:sz w:val="22"/>
        </w:rPr>
        <w:t>HCAD, aerial imagery, drawings, deeds, etc.</w:t>
      </w:r>
      <w:r w:rsidR="0077399C" w:rsidRPr="00AC7FB4">
        <w:rPr>
          <w:rFonts w:ascii="Times New Roman" w:hAnsi="Times New Roman"/>
          <w:b/>
          <w:sz w:val="22"/>
        </w:rPr>
        <w:t>]</w:t>
      </w:r>
      <w:r w:rsidR="001367DC" w:rsidRPr="00AC7FB4">
        <w:rPr>
          <w:rFonts w:ascii="Times New Roman" w:hAnsi="Times New Roman"/>
          <w:sz w:val="22"/>
        </w:rPr>
        <w:t>, and a site</w:t>
      </w:r>
      <w:r w:rsidR="00AC7FB4" w:rsidRPr="00AC7FB4">
        <w:rPr>
          <w:rFonts w:ascii="Times New Roman" w:hAnsi="Times New Roman"/>
          <w:sz w:val="22"/>
        </w:rPr>
        <w:t xml:space="preserve"> visit</w:t>
      </w:r>
      <w:r w:rsidR="001367DC" w:rsidRPr="00AC7FB4">
        <w:rPr>
          <w:rFonts w:ascii="Times New Roman" w:hAnsi="Times New Roman"/>
          <w:sz w:val="22"/>
        </w:rPr>
        <w:t>.    The following is a discussion of those site characteristics considered most important:</w:t>
      </w:r>
    </w:p>
    <w:p w14:paraId="3F559D91" w14:textId="77777777" w:rsidR="00BD2A6E" w:rsidRPr="006614E5" w:rsidRDefault="00BD2A6E" w:rsidP="00861738">
      <w:pPr>
        <w:jc w:val="both"/>
        <w:rPr>
          <w:rFonts w:ascii="Times New Roman" w:hAnsi="Times New Roman"/>
          <w:sz w:val="22"/>
        </w:rPr>
      </w:pPr>
    </w:p>
    <w:p w14:paraId="528A93A0" w14:textId="2A62A7A2" w:rsidR="007215D7" w:rsidRPr="00BF5BF6" w:rsidRDefault="007215D7" w:rsidP="009F74FE">
      <w:pPr>
        <w:ind w:left="360"/>
        <w:jc w:val="both"/>
        <w:rPr>
          <w:rFonts w:ascii="Times New Roman" w:hAnsi="Times New Roman"/>
          <w:bCs/>
          <w:iCs/>
          <w:sz w:val="22"/>
        </w:rPr>
      </w:pPr>
      <w:r w:rsidRPr="0023239A">
        <w:rPr>
          <w:rFonts w:ascii="Times New Roman" w:hAnsi="Times New Roman"/>
          <w:b/>
          <w:sz w:val="22"/>
          <w:u w:val="single"/>
        </w:rPr>
        <w:t>Site Access</w:t>
      </w:r>
      <w:r w:rsidRPr="00E50459">
        <w:rPr>
          <w:rFonts w:ascii="Times New Roman" w:hAnsi="Times New Roman"/>
          <w:sz w:val="22"/>
        </w:rPr>
        <w:t>:</w:t>
      </w:r>
      <w:r>
        <w:rPr>
          <w:rFonts w:ascii="Times New Roman" w:hAnsi="Times New Roman"/>
          <w:sz w:val="22"/>
        </w:rPr>
        <w:t xml:space="preserve">  </w:t>
      </w:r>
      <w:r w:rsidR="001367DC" w:rsidRPr="00A60FED">
        <w:rPr>
          <w:rFonts w:ascii="Times New Roman" w:hAnsi="Times New Roman"/>
          <w:b/>
          <w:i/>
          <w:sz w:val="22"/>
        </w:rPr>
        <w:t>(</w:t>
      </w:r>
      <w:r w:rsidR="001367DC">
        <w:rPr>
          <w:rFonts w:ascii="Times New Roman" w:hAnsi="Times New Roman"/>
          <w:b/>
          <w:i/>
          <w:sz w:val="22"/>
        </w:rPr>
        <w:t>A partial sample is shown.</w:t>
      </w:r>
      <w:r w:rsidR="001367DC" w:rsidRPr="00EF7743">
        <w:rPr>
          <w:rFonts w:ascii="Times New Roman" w:hAnsi="Times New Roman"/>
          <w:b/>
          <w:i/>
          <w:sz w:val="22"/>
        </w:rPr>
        <w:t>)</w:t>
      </w:r>
      <w:r w:rsidR="001367DC" w:rsidRPr="007033C3">
        <w:rPr>
          <w:rFonts w:ascii="Times New Roman" w:hAnsi="Times New Roman"/>
          <w:sz w:val="22"/>
        </w:rPr>
        <w:t xml:space="preserve">  </w:t>
      </w:r>
      <w:r w:rsidR="001367DC">
        <w:rPr>
          <w:rFonts w:ascii="Times New Roman" w:hAnsi="Times New Roman"/>
          <w:sz w:val="22"/>
        </w:rPr>
        <w:t>The subject</w:t>
      </w:r>
      <w:r w:rsidR="00F66703">
        <w:rPr>
          <w:rFonts w:ascii="Times New Roman" w:hAnsi="Times New Roman"/>
          <w:sz w:val="22"/>
        </w:rPr>
        <w:t xml:space="preserve"> property</w:t>
      </w:r>
      <w:r w:rsidR="001367DC">
        <w:rPr>
          <w:rFonts w:ascii="Times New Roman" w:hAnsi="Times New Roman"/>
          <w:sz w:val="22"/>
        </w:rPr>
        <w:t xml:space="preserve"> is located </w:t>
      </w:r>
      <w:r w:rsidR="001367DC" w:rsidRPr="006651E3">
        <w:rPr>
          <w:rFonts w:ascii="Times New Roman" w:hAnsi="Times New Roman"/>
          <w:b/>
          <w:sz w:val="22"/>
        </w:rPr>
        <w:t>[</w:t>
      </w:r>
      <w:r w:rsidR="00F66703">
        <w:rPr>
          <w:rFonts w:ascii="Times New Roman" w:hAnsi="Times New Roman"/>
          <w:b/>
          <w:sz w:val="22"/>
        </w:rPr>
        <w:t>###</w:t>
      </w:r>
      <w:r w:rsidR="001367DC" w:rsidRPr="006651E3">
        <w:rPr>
          <w:rFonts w:ascii="Times New Roman" w:hAnsi="Times New Roman"/>
          <w:b/>
          <w:sz w:val="22"/>
        </w:rPr>
        <w:t>]</w:t>
      </w:r>
      <w:r w:rsidR="001367DC">
        <w:rPr>
          <w:rFonts w:ascii="Times New Roman" w:hAnsi="Times New Roman"/>
          <w:sz w:val="22"/>
        </w:rPr>
        <w:t xml:space="preserve"> miles </w:t>
      </w:r>
      <w:r w:rsidR="001367DC" w:rsidRPr="006651E3">
        <w:rPr>
          <w:rFonts w:ascii="Times New Roman" w:hAnsi="Times New Roman"/>
          <w:b/>
          <w:sz w:val="22"/>
        </w:rPr>
        <w:t>[INSERT DIRECTION]</w:t>
      </w:r>
      <w:r w:rsidR="001367DC">
        <w:rPr>
          <w:rFonts w:ascii="Times New Roman" w:hAnsi="Times New Roman"/>
          <w:sz w:val="22"/>
        </w:rPr>
        <w:t xml:space="preserve"> </w:t>
      </w:r>
      <w:r w:rsidR="001367DC" w:rsidRPr="008269DF">
        <w:rPr>
          <w:rFonts w:ascii="Times New Roman" w:hAnsi="Times New Roman"/>
          <w:sz w:val="22"/>
        </w:rPr>
        <w:t>from</w:t>
      </w:r>
      <w:r w:rsidR="001367DC">
        <w:rPr>
          <w:rFonts w:ascii="Times New Roman" w:hAnsi="Times New Roman"/>
          <w:sz w:val="22"/>
        </w:rPr>
        <w:t xml:space="preserve"> the City of Houston Central Business District (</w:t>
      </w:r>
      <w:smartTag w:uri="urn:schemas-microsoft-com:office:smarttags" w:element="stockticker">
        <w:r w:rsidR="001367DC">
          <w:rPr>
            <w:rFonts w:ascii="Times New Roman" w:hAnsi="Times New Roman"/>
            <w:sz w:val="22"/>
          </w:rPr>
          <w:t>CBD</w:t>
        </w:r>
      </w:smartTag>
      <w:r w:rsidR="001367DC">
        <w:rPr>
          <w:rFonts w:ascii="Times New Roman" w:hAnsi="Times New Roman"/>
          <w:sz w:val="22"/>
        </w:rPr>
        <w:t xml:space="preserve">).  It may be accessed from the </w:t>
      </w:r>
      <w:smartTag w:uri="urn:schemas-microsoft-com:office:smarttags" w:element="stockticker">
        <w:r w:rsidR="001367DC">
          <w:rPr>
            <w:rFonts w:ascii="Times New Roman" w:hAnsi="Times New Roman"/>
            <w:sz w:val="22"/>
          </w:rPr>
          <w:t>CBD</w:t>
        </w:r>
      </w:smartTag>
      <w:r w:rsidR="001367DC">
        <w:rPr>
          <w:rFonts w:ascii="Times New Roman" w:hAnsi="Times New Roman"/>
          <w:sz w:val="22"/>
        </w:rPr>
        <w:t xml:space="preserve"> </w:t>
      </w:r>
      <w:r w:rsidR="0046523A">
        <w:rPr>
          <w:rFonts w:ascii="Times New Roman" w:hAnsi="Times New Roman"/>
          <w:sz w:val="22"/>
        </w:rPr>
        <w:t>by traveling</w:t>
      </w:r>
      <w:r w:rsidR="001367DC">
        <w:rPr>
          <w:rFonts w:ascii="Times New Roman" w:hAnsi="Times New Roman"/>
          <w:sz w:val="22"/>
        </w:rPr>
        <w:t xml:space="preserve"> </w:t>
      </w:r>
      <w:r w:rsidR="001367DC" w:rsidRPr="006651E3">
        <w:rPr>
          <w:rFonts w:ascii="Times New Roman" w:hAnsi="Times New Roman"/>
          <w:b/>
          <w:sz w:val="22"/>
        </w:rPr>
        <w:t>[</w:t>
      </w:r>
      <w:r w:rsidR="00F56565" w:rsidRPr="006651E3">
        <w:rPr>
          <w:rFonts w:ascii="Times New Roman" w:hAnsi="Times New Roman"/>
          <w:b/>
          <w:sz w:val="22"/>
        </w:rPr>
        <w:t>I</w:t>
      </w:r>
      <w:r w:rsidR="00F56565">
        <w:rPr>
          <w:rFonts w:ascii="Times New Roman" w:hAnsi="Times New Roman"/>
          <w:b/>
          <w:sz w:val="22"/>
        </w:rPr>
        <w:t>NSERT DIRECTIONS TO THE SUBJECT</w:t>
      </w:r>
      <w:r w:rsidR="001367DC" w:rsidRPr="006651E3">
        <w:rPr>
          <w:rFonts w:ascii="Times New Roman" w:hAnsi="Times New Roman"/>
          <w:b/>
          <w:sz w:val="22"/>
        </w:rPr>
        <w:t>]</w:t>
      </w:r>
      <w:r w:rsidR="001367DC">
        <w:rPr>
          <w:rFonts w:ascii="Times New Roman" w:hAnsi="Times New Roman"/>
          <w:sz w:val="22"/>
        </w:rPr>
        <w:t xml:space="preserve">.  Street access to the site is from </w:t>
      </w:r>
      <w:r w:rsidR="001367DC" w:rsidRPr="006651E3">
        <w:rPr>
          <w:rFonts w:ascii="Times New Roman" w:hAnsi="Times New Roman"/>
          <w:b/>
          <w:sz w:val="22"/>
        </w:rPr>
        <w:t>[</w:t>
      </w:r>
      <w:r w:rsidR="00F56565" w:rsidRPr="006651E3">
        <w:rPr>
          <w:rFonts w:ascii="Times New Roman" w:hAnsi="Times New Roman"/>
          <w:b/>
          <w:sz w:val="22"/>
        </w:rPr>
        <w:t>INSERT STREETS OR ROADS FROM WHIC</w:t>
      </w:r>
      <w:r w:rsidR="00F56565">
        <w:rPr>
          <w:rFonts w:ascii="Times New Roman" w:hAnsi="Times New Roman"/>
          <w:b/>
          <w:sz w:val="22"/>
        </w:rPr>
        <w:t>H THE SUBJECT MIGHT BE ACCESSED</w:t>
      </w:r>
      <w:r w:rsidR="001367DC" w:rsidRPr="006651E3">
        <w:rPr>
          <w:rFonts w:ascii="Times New Roman" w:hAnsi="Times New Roman"/>
          <w:b/>
          <w:sz w:val="22"/>
        </w:rPr>
        <w:t>]</w:t>
      </w:r>
    </w:p>
    <w:p w14:paraId="294E33B3" w14:textId="77777777" w:rsidR="00E077C4" w:rsidRDefault="00E077C4" w:rsidP="00BF5BF6">
      <w:pPr>
        <w:ind w:left="360"/>
        <w:jc w:val="both"/>
        <w:rPr>
          <w:rFonts w:ascii="Times New Roman" w:hAnsi="Times New Roman"/>
          <w:sz w:val="22"/>
        </w:rPr>
      </w:pPr>
    </w:p>
    <w:p w14:paraId="382213F3" w14:textId="6ACE7E38" w:rsidR="0023239A" w:rsidRDefault="00285EE4" w:rsidP="00A31F8F">
      <w:pPr>
        <w:ind w:left="360"/>
        <w:jc w:val="both"/>
        <w:rPr>
          <w:rFonts w:ascii="Times New Roman" w:hAnsi="Times New Roman"/>
          <w:sz w:val="22"/>
        </w:rPr>
      </w:pPr>
      <w:r w:rsidRPr="00285EE4">
        <w:rPr>
          <w:rFonts w:ascii="Times New Roman" w:hAnsi="Times New Roman"/>
          <w:b/>
          <w:sz w:val="22"/>
          <w:u w:val="single"/>
        </w:rPr>
        <w:t>Physical Characteristics</w:t>
      </w:r>
      <w:r>
        <w:rPr>
          <w:rFonts w:ascii="Times New Roman" w:hAnsi="Times New Roman"/>
          <w:sz w:val="22"/>
        </w:rPr>
        <w:t xml:space="preserve">: </w:t>
      </w:r>
      <w:r w:rsidR="009F062E">
        <w:rPr>
          <w:rFonts w:ascii="Times New Roman" w:hAnsi="Times New Roman"/>
          <w:sz w:val="22"/>
        </w:rPr>
        <w:t xml:space="preserve"> </w:t>
      </w:r>
      <w:r w:rsidR="00E70563" w:rsidRPr="00E81465">
        <w:rPr>
          <w:rFonts w:ascii="Times New Roman" w:hAnsi="Times New Roman"/>
          <w:b/>
          <w:i/>
          <w:sz w:val="22"/>
        </w:rPr>
        <w:t>(A partial sample is shown.)</w:t>
      </w:r>
      <w:r w:rsidR="00E70563" w:rsidRPr="00BE1C09">
        <w:rPr>
          <w:rFonts w:ascii="Times New Roman" w:hAnsi="Times New Roman"/>
          <w:sz w:val="22"/>
        </w:rPr>
        <w:t xml:space="preserve">  </w:t>
      </w:r>
      <w:r w:rsidR="004D6B69" w:rsidRPr="0094573F">
        <w:rPr>
          <w:rFonts w:ascii="Times New Roman" w:hAnsi="Times New Roman"/>
          <w:sz w:val="22"/>
        </w:rPr>
        <w:t xml:space="preserve">Since the larger parcel improvements are not directly impacted by the proposed acquisition, the subject property will be appraised as effectively vacant land.  </w:t>
      </w:r>
      <w:r w:rsidR="00676C94" w:rsidRPr="0094573F">
        <w:rPr>
          <w:rFonts w:ascii="Times New Roman" w:hAnsi="Times New Roman"/>
          <w:sz w:val="22"/>
        </w:rPr>
        <w:t xml:space="preserve">The subject is a </w:t>
      </w:r>
      <w:r w:rsidR="00676C94" w:rsidRPr="0094573F">
        <w:rPr>
          <w:rFonts w:ascii="Times New Roman" w:hAnsi="Times New Roman"/>
          <w:b/>
          <w:sz w:val="22"/>
        </w:rPr>
        <w:t>[</w:t>
      </w:r>
      <w:r w:rsidR="00F66703">
        <w:rPr>
          <w:rFonts w:ascii="Times New Roman" w:hAnsi="Times New Roman"/>
          <w:b/>
          <w:sz w:val="22"/>
        </w:rPr>
        <w:t>#</w:t>
      </w:r>
      <w:r w:rsidR="00676C94" w:rsidRPr="0094573F">
        <w:rPr>
          <w:rFonts w:ascii="Times New Roman" w:hAnsi="Times New Roman"/>
          <w:b/>
          <w:sz w:val="22"/>
        </w:rPr>
        <w:t>,</w:t>
      </w:r>
      <w:r w:rsidR="00F66703">
        <w:rPr>
          <w:rFonts w:ascii="Times New Roman" w:hAnsi="Times New Roman"/>
          <w:b/>
          <w:sz w:val="22"/>
        </w:rPr>
        <w:t>###-</w:t>
      </w:r>
      <w:r w:rsidR="00676C94" w:rsidRPr="0094573F">
        <w:rPr>
          <w:rFonts w:ascii="Times New Roman" w:hAnsi="Times New Roman"/>
          <w:b/>
          <w:sz w:val="22"/>
        </w:rPr>
        <w:t>square foot]</w:t>
      </w:r>
      <w:r w:rsidR="00676C94" w:rsidRPr="0094573F">
        <w:rPr>
          <w:rFonts w:ascii="Times New Roman" w:hAnsi="Times New Roman"/>
          <w:sz w:val="22"/>
        </w:rPr>
        <w:t xml:space="preserve"> tract of land </w:t>
      </w:r>
      <w:r w:rsidR="00676C94" w:rsidRPr="0094573F">
        <w:rPr>
          <w:rFonts w:ascii="Times New Roman" w:hAnsi="Times New Roman"/>
          <w:b/>
          <w:sz w:val="22"/>
        </w:rPr>
        <w:t xml:space="preserve">[improved with </w:t>
      </w:r>
      <w:r w:rsidR="00F66703">
        <w:rPr>
          <w:rFonts w:ascii="Times New Roman" w:hAnsi="Times New Roman"/>
          <w:b/>
          <w:i/>
          <w:iCs/>
          <w:sz w:val="22"/>
        </w:rPr>
        <w:t>state improvements</w:t>
      </w:r>
      <w:r w:rsidR="00676C94" w:rsidRPr="0094573F">
        <w:rPr>
          <w:rFonts w:ascii="Times New Roman" w:hAnsi="Times New Roman"/>
          <w:b/>
          <w:sz w:val="22"/>
        </w:rPr>
        <w:t>]</w:t>
      </w:r>
      <w:r w:rsidR="00676C94" w:rsidRPr="0094573F">
        <w:rPr>
          <w:rFonts w:ascii="Times New Roman" w:hAnsi="Times New Roman"/>
          <w:sz w:val="22"/>
        </w:rPr>
        <w:t>.</w:t>
      </w:r>
      <w:r w:rsidR="00676C94">
        <w:rPr>
          <w:rFonts w:ascii="Times New Roman" w:hAnsi="Times New Roman"/>
          <w:sz w:val="22"/>
        </w:rPr>
        <w:t xml:space="preserve">  </w:t>
      </w:r>
      <w:r w:rsidR="00E70563">
        <w:rPr>
          <w:rFonts w:ascii="Times New Roman" w:hAnsi="Times New Roman"/>
          <w:sz w:val="22"/>
        </w:rPr>
        <w:t xml:space="preserve">It is </w:t>
      </w:r>
      <w:r w:rsidR="00F66703">
        <w:rPr>
          <w:rFonts w:ascii="Times New Roman" w:hAnsi="Times New Roman"/>
          <w:b/>
          <w:bCs/>
          <w:sz w:val="22"/>
        </w:rPr>
        <w:t>[</w:t>
      </w:r>
      <w:r w:rsidR="00E70563" w:rsidRPr="00F66703">
        <w:rPr>
          <w:rFonts w:ascii="Times New Roman" w:hAnsi="Times New Roman"/>
          <w:b/>
          <w:bCs/>
          <w:sz w:val="22"/>
        </w:rPr>
        <w:t>generally</w:t>
      </w:r>
      <w:r w:rsidR="00F66703">
        <w:rPr>
          <w:rFonts w:ascii="Times New Roman" w:hAnsi="Times New Roman"/>
          <w:b/>
          <w:bCs/>
          <w:sz w:val="22"/>
        </w:rPr>
        <w:t>]</w:t>
      </w:r>
      <w:r w:rsidR="00E70563">
        <w:rPr>
          <w:rFonts w:ascii="Times New Roman" w:hAnsi="Times New Roman"/>
          <w:sz w:val="22"/>
        </w:rPr>
        <w:t xml:space="preserve"> </w:t>
      </w:r>
      <w:r w:rsidR="00F72535">
        <w:rPr>
          <w:rFonts w:ascii="Times New Roman" w:hAnsi="Times New Roman"/>
          <w:b/>
          <w:sz w:val="22"/>
        </w:rPr>
        <w:t>[rectangular</w:t>
      </w:r>
      <w:r w:rsidR="00E70563" w:rsidRPr="002A1F4D">
        <w:rPr>
          <w:rFonts w:ascii="Times New Roman" w:hAnsi="Times New Roman"/>
          <w:b/>
          <w:sz w:val="22"/>
        </w:rPr>
        <w:t>]</w:t>
      </w:r>
      <w:r w:rsidR="00E70563">
        <w:rPr>
          <w:rFonts w:ascii="Times New Roman" w:hAnsi="Times New Roman"/>
          <w:sz w:val="22"/>
        </w:rPr>
        <w:t xml:space="preserve"> in shape and its topography is </w:t>
      </w:r>
      <w:r w:rsidR="00E70563" w:rsidRPr="002A1F4D">
        <w:rPr>
          <w:rFonts w:ascii="Times New Roman" w:hAnsi="Times New Roman"/>
          <w:b/>
          <w:sz w:val="22"/>
        </w:rPr>
        <w:t xml:space="preserve">[typically level with </w:t>
      </w:r>
      <w:r w:rsidR="004D6B69">
        <w:rPr>
          <w:rFonts w:ascii="Times New Roman" w:hAnsi="Times New Roman"/>
          <w:b/>
          <w:sz w:val="22"/>
        </w:rPr>
        <w:t xml:space="preserve">a </w:t>
      </w:r>
      <w:r w:rsidR="00E70563" w:rsidRPr="002A1F4D">
        <w:rPr>
          <w:rFonts w:ascii="Times New Roman" w:hAnsi="Times New Roman"/>
          <w:b/>
          <w:sz w:val="22"/>
        </w:rPr>
        <w:t>slight slope to the street for drainage]</w:t>
      </w:r>
      <w:r w:rsidR="004D6B69">
        <w:rPr>
          <w:rFonts w:ascii="Times New Roman" w:hAnsi="Times New Roman"/>
          <w:sz w:val="22"/>
        </w:rPr>
        <w:t xml:space="preserve">.  Soil </w:t>
      </w:r>
      <w:r w:rsidR="00E70563">
        <w:rPr>
          <w:rFonts w:ascii="Times New Roman" w:hAnsi="Times New Roman"/>
          <w:sz w:val="22"/>
        </w:rPr>
        <w:t xml:space="preserve">conditions appear to be </w:t>
      </w:r>
      <w:r w:rsidR="00F66703">
        <w:rPr>
          <w:rFonts w:ascii="Times New Roman" w:hAnsi="Times New Roman"/>
          <w:sz w:val="22"/>
        </w:rPr>
        <w:t>cap</w:t>
      </w:r>
      <w:r w:rsidR="00E70563">
        <w:rPr>
          <w:rFonts w:ascii="Times New Roman" w:hAnsi="Times New Roman"/>
          <w:sz w:val="22"/>
        </w:rPr>
        <w:t>able o</w:t>
      </w:r>
      <w:r w:rsidR="00F66703">
        <w:rPr>
          <w:rFonts w:ascii="Times New Roman" w:hAnsi="Times New Roman"/>
          <w:sz w:val="22"/>
        </w:rPr>
        <w:t>f</w:t>
      </w:r>
      <w:r w:rsidR="00E70563">
        <w:rPr>
          <w:rFonts w:ascii="Times New Roman" w:hAnsi="Times New Roman"/>
          <w:sz w:val="22"/>
        </w:rPr>
        <w:t xml:space="preserve"> support</w:t>
      </w:r>
      <w:r w:rsidR="00F66703">
        <w:rPr>
          <w:rFonts w:ascii="Times New Roman" w:hAnsi="Times New Roman"/>
          <w:sz w:val="22"/>
        </w:rPr>
        <w:t>ing</w:t>
      </w:r>
      <w:r w:rsidR="00E70563">
        <w:rPr>
          <w:rFonts w:ascii="Times New Roman" w:hAnsi="Times New Roman"/>
          <w:sz w:val="22"/>
        </w:rPr>
        <w:t xml:space="preserve"> </w:t>
      </w:r>
      <w:r w:rsidR="00E70563" w:rsidRPr="002A1F4D">
        <w:rPr>
          <w:rFonts w:ascii="Times New Roman" w:hAnsi="Times New Roman"/>
          <w:b/>
          <w:sz w:val="22"/>
        </w:rPr>
        <w:t>[typical</w:t>
      </w:r>
      <w:r w:rsidR="00F66703">
        <w:rPr>
          <w:rFonts w:ascii="Times New Roman" w:hAnsi="Times New Roman"/>
          <w:b/>
          <w:sz w:val="22"/>
        </w:rPr>
        <w:t>, a variety of</w:t>
      </w:r>
      <w:r w:rsidR="00507D3A">
        <w:rPr>
          <w:rFonts w:ascii="Times New Roman" w:hAnsi="Times New Roman"/>
          <w:b/>
          <w:sz w:val="22"/>
        </w:rPr>
        <w:t>…</w:t>
      </w:r>
      <w:r w:rsidR="00E70563" w:rsidRPr="002A1F4D">
        <w:rPr>
          <w:rFonts w:ascii="Times New Roman" w:hAnsi="Times New Roman"/>
          <w:b/>
          <w:sz w:val="22"/>
        </w:rPr>
        <w:t>]</w:t>
      </w:r>
      <w:r w:rsidR="00E70563">
        <w:rPr>
          <w:rFonts w:ascii="Times New Roman" w:hAnsi="Times New Roman"/>
          <w:sz w:val="22"/>
        </w:rPr>
        <w:t xml:space="preserve"> development.  Its frontage consists of </w:t>
      </w:r>
      <w:r w:rsidR="00E70563" w:rsidRPr="004775D2">
        <w:rPr>
          <w:rFonts w:ascii="Times New Roman" w:hAnsi="Times New Roman"/>
          <w:b/>
          <w:sz w:val="22"/>
        </w:rPr>
        <w:t>[</w:t>
      </w:r>
      <w:r w:rsidR="00507D3A">
        <w:rPr>
          <w:rFonts w:ascii="Times New Roman" w:hAnsi="Times New Roman"/>
          <w:b/>
          <w:sz w:val="22"/>
        </w:rPr>
        <w:t>##</w:t>
      </w:r>
      <w:r w:rsidR="00E70563" w:rsidRPr="004775D2">
        <w:rPr>
          <w:rFonts w:ascii="Times New Roman" w:hAnsi="Times New Roman"/>
          <w:b/>
          <w:sz w:val="22"/>
        </w:rPr>
        <w:t xml:space="preserve"> front feet</w:t>
      </w:r>
      <w:r w:rsidR="004775D2" w:rsidRPr="004775D2">
        <w:rPr>
          <w:rFonts w:ascii="Times New Roman" w:hAnsi="Times New Roman"/>
          <w:b/>
          <w:sz w:val="22"/>
        </w:rPr>
        <w:t>]</w:t>
      </w:r>
      <w:r w:rsidR="00E70563">
        <w:rPr>
          <w:rFonts w:ascii="Times New Roman" w:hAnsi="Times New Roman"/>
          <w:sz w:val="22"/>
        </w:rPr>
        <w:t xml:space="preserve"> along </w:t>
      </w:r>
      <w:r w:rsidR="00E70563" w:rsidRPr="00F150D5">
        <w:rPr>
          <w:rFonts w:ascii="Times New Roman" w:hAnsi="Times New Roman"/>
          <w:b/>
          <w:sz w:val="22"/>
        </w:rPr>
        <w:t>[</w:t>
      </w:r>
      <w:r w:rsidR="00E70563">
        <w:rPr>
          <w:rFonts w:ascii="Times New Roman" w:hAnsi="Times New Roman"/>
          <w:b/>
          <w:sz w:val="22"/>
        </w:rPr>
        <w:t>INSERT STREET NAME</w:t>
      </w:r>
      <w:r w:rsidR="00E70563" w:rsidRPr="00F150D5">
        <w:rPr>
          <w:rFonts w:ascii="Times New Roman" w:hAnsi="Times New Roman"/>
          <w:b/>
          <w:sz w:val="22"/>
        </w:rPr>
        <w:t>]</w:t>
      </w:r>
      <w:r w:rsidR="00E70563">
        <w:rPr>
          <w:rFonts w:ascii="Times New Roman" w:hAnsi="Times New Roman"/>
          <w:sz w:val="22"/>
        </w:rPr>
        <w:t xml:space="preserve"> and extends to </w:t>
      </w:r>
      <w:r w:rsidR="004D6B69">
        <w:rPr>
          <w:rFonts w:ascii="Times New Roman" w:hAnsi="Times New Roman"/>
          <w:sz w:val="22"/>
        </w:rPr>
        <w:t>a</w:t>
      </w:r>
      <w:r w:rsidR="00E70563">
        <w:rPr>
          <w:rFonts w:ascii="Times New Roman" w:hAnsi="Times New Roman"/>
          <w:sz w:val="22"/>
        </w:rPr>
        <w:t xml:space="preserve"> depth of </w:t>
      </w:r>
      <w:r w:rsidR="00E70563" w:rsidRPr="004775D2">
        <w:rPr>
          <w:rFonts w:ascii="Times New Roman" w:hAnsi="Times New Roman"/>
          <w:b/>
          <w:sz w:val="22"/>
        </w:rPr>
        <w:t>[</w:t>
      </w:r>
      <w:r w:rsidR="00507D3A">
        <w:rPr>
          <w:rFonts w:ascii="Times New Roman" w:hAnsi="Times New Roman"/>
          <w:b/>
          <w:sz w:val="22"/>
        </w:rPr>
        <w:t>###</w:t>
      </w:r>
      <w:r w:rsidR="00E70563" w:rsidRPr="004775D2">
        <w:rPr>
          <w:rFonts w:ascii="Times New Roman" w:hAnsi="Times New Roman"/>
          <w:b/>
          <w:sz w:val="22"/>
        </w:rPr>
        <w:t xml:space="preserve"> feet</w:t>
      </w:r>
      <w:r w:rsidR="004775D2" w:rsidRPr="004775D2">
        <w:rPr>
          <w:rFonts w:ascii="Times New Roman" w:hAnsi="Times New Roman"/>
          <w:b/>
          <w:sz w:val="22"/>
        </w:rPr>
        <w:t>]</w:t>
      </w:r>
      <w:r w:rsidR="00E70563">
        <w:rPr>
          <w:rFonts w:ascii="Times New Roman" w:hAnsi="Times New Roman"/>
          <w:sz w:val="22"/>
        </w:rPr>
        <w:t xml:space="preserve">.  </w:t>
      </w:r>
      <w:r w:rsidR="00E70563" w:rsidRPr="00673061">
        <w:rPr>
          <w:rFonts w:ascii="Times New Roman" w:hAnsi="Times New Roman"/>
          <w:b/>
          <w:i/>
          <w:sz w:val="22"/>
        </w:rPr>
        <w:t xml:space="preserve">(Include any other pertinent information about the </w:t>
      </w:r>
      <w:r w:rsidR="00E70563">
        <w:rPr>
          <w:rFonts w:ascii="Times New Roman" w:hAnsi="Times New Roman"/>
          <w:b/>
          <w:i/>
          <w:sz w:val="22"/>
        </w:rPr>
        <w:t>subject</w:t>
      </w:r>
      <w:r w:rsidR="00E70563" w:rsidRPr="00673061">
        <w:rPr>
          <w:rFonts w:ascii="Times New Roman" w:hAnsi="Times New Roman"/>
          <w:b/>
          <w:i/>
          <w:sz w:val="22"/>
        </w:rPr>
        <w:t>.)</w:t>
      </w:r>
    </w:p>
    <w:p w14:paraId="0E64146B" w14:textId="77777777" w:rsidR="00D413F5" w:rsidRDefault="00D413F5" w:rsidP="00BF5BF6">
      <w:pPr>
        <w:ind w:left="360"/>
        <w:jc w:val="both"/>
        <w:rPr>
          <w:rFonts w:ascii="Times New Roman" w:hAnsi="Times New Roman"/>
          <w:sz w:val="22"/>
        </w:rPr>
      </w:pPr>
    </w:p>
    <w:p w14:paraId="306FF6C2" w14:textId="0FCA60D3" w:rsidR="00BE0D3D" w:rsidRDefault="00673061" w:rsidP="00A31F8F">
      <w:pPr>
        <w:ind w:left="360"/>
        <w:jc w:val="both"/>
        <w:rPr>
          <w:rFonts w:ascii="Times New Roman" w:hAnsi="Times New Roman"/>
          <w:sz w:val="22"/>
        </w:rPr>
      </w:pPr>
      <w:r w:rsidRPr="00673061">
        <w:rPr>
          <w:rFonts w:ascii="Times New Roman" w:hAnsi="Times New Roman"/>
          <w:b/>
          <w:sz w:val="22"/>
          <w:u w:val="single"/>
        </w:rPr>
        <w:t>Zoning/Restrictions</w:t>
      </w:r>
      <w:r>
        <w:rPr>
          <w:rFonts w:ascii="Times New Roman" w:hAnsi="Times New Roman"/>
          <w:sz w:val="22"/>
        </w:rPr>
        <w:t xml:space="preserve">:  </w:t>
      </w:r>
      <w:r w:rsidR="00E70563">
        <w:rPr>
          <w:rFonts w:ascii="Times New Roman" w:hAnsi="Times New Roman"/>
          <w:b/>
          <w:i/>
          <w:sz w:val="22"/>
        </w:rPr>
        <w:t>(A partial sample is shown.</w:t>
      </w:r>
      <w:r w:rsidR="00E70563" w:rsidRPr="00EF7743">
        <w:rPr>
          <w:rFonts w:ascii="Times New Roman" w:hAnsi="Times New Roman"/>
          <w:b/>
          <w:i/>
          <w:sz w:val="22"/>
        </w:rPr>
        <w:t>)</w:t>
      </w:r>
      <w:r w:rsidR="00E70563" w:rsidRPr="00673061">
        <w:rPr>
          <w:rFonts w:ascii="Times New Roman" w:hAnsi="Times New Roman"/>
          <w:sz w:val="22"/>
        </w:rPr>
        <w:t xml:space="preserve">  </w:t>
      </w:r>
      <w:r w:rsidR="00E70563">
        <w:rPr>
          <w:rFonts w:ascii="Times New Roman" w:hAnsi="Times New Roman"/>
          <w:sz w:val="22"/>
        </w:rPr>
        <w:t>The subject is located within the City of Houston, which does not subscribe to zoning as a form of land use control.  Development of the subject [</w:t>
      </w:r>
      <w:r w:rsidR="00E70563" w:rsidRPr="00673061">
        <w:rPr>
          <w:rFonts w:ascii="Times New Roman" w:hAnsi="Times New Roman"/>
          <w:b/>
          <w:sz w:val="22"/>
        </w:rPr>
        <w:t>is/is not</w:t>
      </w:r>
      <w:r w:rsidR="00E70563">
        <w:rPr>
          <w:rFonts w:ascii="Times New Roman" w:hAnsi="Times New Roman"/>
          <w:sz w:val="22"/>
        </w:rPr>
        <w:t>] controlled through deed restrictions.</w:t>
      </w:r>
    </w:p>
    <w:p w14:paraId="525A388F" w14:textId="77777777" w:rsidR="00BE0D3D" w:rsidRPr="00D13006" w:rsidRDefault="00BE0D3D" w:rsidP="00A31F8F">
      <w:pPr>
        <w:ind w:left="360"/>
        <w:jc w:val="both"/>
        <w:rPr>
          <w:rFonts w:ascii="Times New Roman" w:hAnsi="Times New Roman"/>
          <w:bCs/>
          <w:sz w:val="22"/>
        </w:rPr>
      </w:pPr>
    </w:p>
    <w:p w14:paraId="6A3895BF" w14:textId="2B21C8B8" w:rsidR="00C6505E" w:rsidRPr="00BF5BF6" w:rsidRDefault="00E70563" w:rsidP="00A31F8F">
      <w:pPr>
        <w:ind w:left="360"/>
        <w:jc w:val="both"/>
        <w:rPr>
          <w:rFonts w:ascii="Times New Roman" w:hAnsi="Times New Roman"/>
          <w:bCs/>
          <w:sz w:val="22"/>
        </w:rPr>
      </w:pPr>
      <w:r>
        <w:rPr>
          <w:rFonts w:ascii="Times New Roman" w:hAnsi="Times New Roman"/>
          <w:b/>
          <w:sz w:val="22"/>
        </w:rPr>
        <w:t>N</w:t>
      </w:r>
      <w:r w:rsidRPr="00BE0D3D">
        <w:rPr>
          <w:rFonts w:ascii="Times New Roman" w:hAnsi="Times New Roman"/>
          <w:b/>
          <w:caps/>
          <w:sz w:val="22"/>
        </w:rPr>
        <w:t>ote</w:t>
      </w:r>
      <w:r>
        <w:rPr>
          <w:rFonts w:ascii="Times New Roman" w:hAnsi="Times New Roman"/>
          <w:b/>
          <w:sz w:val="22"/>
        </w:rPr>
        <w:t xml:space="preserve">:  </w:t>
      </w:r>
      <w:r w:rsidRPr="008269DF">
        <w:rPr>
          <w:rFonts w:ascii="Times New Roman" w:hAnsi="Times New Roman"/>
          <w:b/>
          <w:sz w:val="22"/>
        </w:rPr>
        <w:t xml:space="preserve">It is the appraiser’s responsibility to investigate and address the issue of deed restrictions to the best of </w:t>
      </w:r>
      <w:r w:rsidR="0003613B">
        <w:rPr>
          <w:rFonts w:ascii="Times New Roman" w:hAnsi="Times New Roman"/>
          <w:b/>
          <w:sz w:val="22"/>
        </w:rPr>
        <w:t>his/her</w:t>
      </w:r>
      <w:r w:rsidRPr="008269DF">
        <w:rPr>
          <w:rFonts w:ascii="Times New Roman" w:hAnsi="Times New Roman"/>
          <w:b/>
          <w:sz w:val="22"/>
        </w:rPr>
        <w:t xml:space="preserve"> ability</w:t>
      </w:r>
      <w:r w:rsidRPr="002866B8">
        <w:rPr>
          <w:rFonts w:ascii="Times New Roman" w:hAnsi="Times New Roman"/>
          <w:b/>
          <w:sz w:val="22"/>
        </w:rPr>
        <w:t>.  This issue is critical to the determination of the highest and best use</w:t>
      </w:r>
      <w:r w:rsidR="0003613B">
        <w:rPr>
          <w:rFonts w:ascii="Times New Roman" w:hAnsi="Times New Roman"/>
          <w:b/>
          <w:sz w:val="22"/>
        </w:rPr>
        <w:t>(</w:t>
      </w:r>
      <w:r w:rsidRPr="002866B8">
        <w:rPr>
          <w:rFonts w:ascii="Times New Roman" w:hAnsi="Times New Roman"/>
          <w:b/>
          <w:sz w:val="22"/>
        </w:rPr>
        <w:t>s</w:t>
      </w:r>
      <w:r w:rsidR="0003613B">
        <w:rPr>
          <w:rFonts w:ascii="Times New Roman" w:hAnsi="Times New Roman"/>
          <w:b/>
          <w:sz w:val="22"/>
        </w:rPr>
        <w:t>)</w:t>
      </w:r>
      <w:r w:rsidRPr="002866B8">
        <w:rPr>
          <w:rFonts w:ascii="Times New Roman" w:hAnsi="Times New Roman"/>
          <w:b/>
          <w:sz w:val="22"/>
        </w:rPr>
        <w:t xml:space="preserve"> of the </w:t>
      </w:r>
      <w:r w:rsidR="005752F2">
        <w:rPr>
          <w:rFonts w:ascii="Times New Roman" w:hAnsi="Times New Roman"/>
          <w:b/>
          <w:sz w:val="22"/>
        </w:rPr>
        <w:t xml:space="preserve">acquisition </w:t>
      </w:r>
      <w:r w:rsidR="005752F2" w:rsidRPr="00FD50ED">
        <w:rPr>
          <w:rFonts w:ascii="Times New Roman" w:hAnsi="Times New Roman"/>
          <w:b/>
          <w:sz w:val="22"/>
        </w:rPr>
        <w:t xml:space="preserve">parcel and/or </w:t>
      </w:r>
      <w:r w:rsidR="00AC08AD" w:rsidRPr="00FD50ED">
        <w:rPr>
          <w:rFonts w:ascii="Times New Roman" w:hAnsi="Times New Roman"/>
          <w:b/>
          <w:sz w:val="22"/>
        </w:rPr>
        <w:t>larger</w:t>
      </w:r>
      <w:r w:rsidR="00AC08AD">
        <w:rPr>
          <w:rFonts w:ascii="Times New Roman" w:hAnsi="Times New Roman"/>
          <w:b/>
          <w:sz w:val="22"/>
        </w:rPr>
        <w:t xml:space="preserve"> parcel</w:t>
      </w:r>
      <w:r w:rsidR="00BE0D3D">
        <w:rPr>
          <w:rFonts w:ascii="Times New Roman" w:hAnsi="Times New Roman"/>
          <w:b/>
          <w:sz w:val="22"/>
        </w:rPr>
        <w:t>.</w:t>
      </w:r>
    </w:p>
    <w:p w14:paraId="17D5AB63" w14:textId="77777777" w:rsidR="004E1B66" w:rsidRDefault="004E1B66" w:rsidP="00861738">
      <w:pPr>
        <w:ind w:left="360"/>
        <w:jc w:val="both"/>
        <w:rPr>
          <w:rFonts w:ascii="Times New Roman" w:hAnsi="Times New Roman"/>
          <w:sz w:val="22"/>
        </w:rPr>
      </w:pPr>
    </w:p>
    <w:p w14:paraId="7B1CB720" w14:textId="6654FA98" w:rsidR="00333393" w:rsidRPr="00052483" w:rsidRDefault="00DB395E" w:rsidP="00A31F8F">
      <w:pPr>
        <w:ind w:left="360"/>
        <w:jc w:val="both"/>
        <w:rPr>
          <w:rFonts w:ascii="Times New Roman" w:hAnsi="Times New Roman"/>
          <w:sz w:val="22"/>
        </w:rPr>
      </w:pPr>
      <w:r w:rsidRPr="00DB395E">
        <w:rPr>
          <w:rFonts w:ascii="Times New Roman" w:hAnsi="Times New Roman"/>
          <w:b/>
          <w:sz w:val="22"/>
          <w:u w:val="single"/>
        </w:rPr>
        <w:t>Utilities</w:t>
      </w:r>
      <w:r>
        <w:rPr>
          <w:rFonts w:ascii="Times New Roman" w:hAnsi="Times New Roman"/>
          <w:sz w:val="22"/>
        </w:rPr>
        <w:t xml:space="preserve">: </w:t>
      </w:r>
      <w:r w:rsidRPr="005B60E3">
        <w:rPr>
          <w:rFonts w:ascii="Times New Roman" w:hAnsi="Times New Roman"/>
          <w:b/>
          <w:bCs/>
          <w:sz w:val="22"/>
        </w:rPr>
        <w:t xml:space="preserve"> </w:t>
      </w:r>
      <w:r w:rsidR="005B60E3" w:rsidRPr="005B60E3">
        <w:rPr>
          <w:rFonts w:ascii="Times New Roman" w:hAnsi="Times New Roman"/>
          <w:b/>
          <w:bCs/>
          <w:i/>
          <w:sz w:val="22"/>
        </w:rPr>
        <w:t>(</w:t>
      </w:r>
      <w:r w:rsidR="00040BA0" w:rsidRPr="00A67599">
        <w:rPr>
          <w:rFonts w:ascii="Times New Roman" w:hAnsi="Times New Roman"/>
          <w:b/>
          <w:i/>
          <w:sz w:val="22"/>
        </w:rPr>
        <w:t xml:space="preserve">Identify the utilities available to the subject site; the source of these utilities </w:t>
      </w:r>
      <w:r w:rsidR="005B60E3">
        <w:rPr>
          <w:rFonts w:ascii="Times New Roman" w:hAnsi="Times New Roman"/>
          <w:b/>
          <w:i/>
          <w:sz w:val="22"/>
        </w:rPr>
        <w:t xml:space="preserve">- </w:t>
      </w:r>
      <w:r w:rsidR="00040BA0" w:rsidRPr="00A67599">
        <w:rPr>
          <w:rFonts w:ascii="Times New Roman" w:hAnsi="Times New Roman"/>
          <w:b/>
          <w:i/>
          <w:sz w:val="22"/>
        </w:rPr>
        <w:t>City of Houston, company name, well, septic system, etc.</w:t>
      </w:r>
      <w:r w:rsidR="005B60E3">
        <w:rPr>
          <w:rFonts w:ascii="Times New Roman" w:hAnsi="Times New Roman"/>
          <w:b/>
          <w:i/>
          <w:sz w:val="22"/>
        </w:rPr>
        <w:t xml:space="preserve"> -</w:t>
      </w:r>
      <w:r w:rsidR="00040BA0" w:rsidRPr="00A67599">
        <w:rPr>
          <w:rFonts w:ascii="Times New Roman" w:hAnsi="Times New Roman"/>
          <w:b/>
          <w:i/>
          <w:sz w:val="22"/>
        </w:rPr>
        <w:t xml:space="preserve"> and utility capacity as it relates to the subject’s development potential.  Be sure to consider utility availability and capacity for the analysis of its highest and best use and marketability.</w:t>
      </w:r>
      <w:r w:rsidR="005B60E3">
        <w:rPr>
          <w:rFonts w:ascii="Times New Roman" w:hAnsi="Times New Roman"/>
          <w:b/>
          <w:i/>
          <w:sz w:val="22"/>
        </w:rPr>
        <w:t>)</w:t>
      </w:r>
    </w:p>
    <w:p w14:paraId="17AA2F61" w14:textId="77777777" w:rsidR="00673061" w:rsidRDefault="00673061" w:rsidP="00861738">
      <w:pPr>
        <w:ind w:left="360"/>
        <w:jc w:val="both"/>
        <w:rPr>
          <w:rFonts w:ascii="Times New Roman" w:hAnsi="Times New Roman"/>
          <w:sz w:val="22"/>
        </w:rPr>
      </w:pPr>
    </w:p>
    <w:p w14:paraId="76E84D50" w14:textId="77777777" w:rsidR="00E91DEB" w:rsidRPr="00BF5BF6" w:rsidRDefault="00E91DEB" w:rsidP="00A31F8F">
      <w:pPr>
        <w:ind w:left="360"/>
        <w:jc w:val="both"/>
        <w:rPr>
          <w:rFonts w:ascii="Times New Roman" w:hAnsi="Times New Roman"/>
          <w:bCs/>
          <w:iCs/>
          <w:sz w:val="22"/>
        </w:rPr>
      </w:pPr>
      <w:r w:rsidRPr="00E91DEB">
        <w:rPr>
          <w:rFonts w:ascii="Times New Roman" w:hAnsi="Times New Roman"/>
          <w:b/>
          <w:sz w:val="22"/>
          <w:u w:val="single"/>
        </w:rPr>
        <w:t>Off-Site Improvements</w:t>
      </w:r>
      <w:r>
        <w:rPr>
          <w:rFonts w:ascii="Times New Roman" w:hAnsi="Times New Roman"/>
          <w:sz w:val="22"/>
        </w:rPr>
        <w:t xml:space="preserve">:  </w:t>
      </w:r>
      <w:r w:rsidR="00E70563" w:rsidRPr="001C1D7D">
        <w:rPr>
          <w:rFonts w:ascii="Times New Roman" w:hAnsi="Times New Roman"/>
          <w:sz w:val="22"/>
        </w:rPr>
        <w:t>[</w:t>
      </w:r>
      <w:r w:rsidR="00E70563" w:rsidRPr="00F56565">
        <w:rPr>
          <w:rFonts w:ascii="Times New Roman" w:hAnsi="Times New Roman"/>
          <w:b/>
          <w:caps/>
          <w:sz w:val="22"/>
        </w:rPr>
        <w:t>Insert a clear description of the street improvements adjacent to the subject</w:t>
      </w:r>
      <w:r w:rsidR="00E70563" w:rsidRPr="001C1D7D">
        <w:rPr>
          <w:rFonts w:ascii="Times New Roman" w:hAnsi="Times New Roman"/>
          <w:b/>
          <w:sz w:val="22"/>
        </w:rPr>
        <w:t>]</w:t>
      </w:r>
      <w:r w:rsidR="00E70563">
        <w:rPr>
          <w:rFonts w:ascii="Times New Roman" w:hAnsi="Times New Roman"/>
          <w:b/>
          <w:sz w:val="22"/>
        </w:rPr>
        <w:t xml:space="preserve"> </w:t>
      </w:r>
      <w:r w:rsidR="00E70563">
        <w:rPr>
          <w:rFonts w:ascii="Times New Roman" w:hAnsi="Times New Roman"/>
          <w:b/>
          <w:i/>
          <w:sz w:val="22"/>
        </w:rPr>
        <w:t xml:space="preserve"> </w:t>
      </w:r>
      <w:r w:rsidR="00E70563" w:rsidRPr="009E6F8A">
        <w:rPr>
          <w:rFonts w:ascii="Times New Roman" w:hAnsi="Times New Roman"/>
          <w:b/>
          <w:i/>
          <w:sz w:val="22"/>
        </w:rPr>
        <w:t xml:space="preserve">(Include the following:  </w:t>
      </w:r>
      <w:r w:rsidR="00E70563" w:rsidRPr="009D0CDA">
        <w:rPr>
          <w:rFonts w:ascii="Times New Roman" w:hAnsi="Times New Roman"/>
          <w:b/>
          <w:i/>
          <w:sz w:val="22"/>
        </w:rPr>
        <w:t>type of pavement, curb</w:t>
      </w:r>
      <w:r w:rsidR="00E70563">
        <w:rPr>
          <w:rFonts w:ascii="Times New Roman" w:hAnsi="Times New Roman"/>
          <w:b/>
          <w:i/>
          <w:sz w:val="22"/>
        </w:rPr>
        <w:t>s</w:t>
      </w:r>
      <w:r w:rsidR="00E70563" w:rsidRPr="009D0CDA">
        <w:rPr>
          <w:rFonts w:ascii="Times New Roman" w:hAnsi="Times New Roman"/>
          <w:b/>
          <w:i/>
          <w:sz w:val="22"/>
        </w:rPr>
        <w:t>, gutter</w:t>
      </w:r>
      <w:r w:rsidR="00E70563">
        <w:rPr>
          <w:rFonts w:ascii="Times New Roman" w:hAnsi="Times New Roman"/>
          <w:b/>
          <w:i/>
          <w:sz w:val="22"/>
        </w:rPr>
        <w:t>s</w:t>
      </w:r>
      <w:r w:rsidR="00E70563" w:rsidRPr="009D0CDA">
        <w:rPr>
          <w:rFonts w:ascii="Times New Roman" w:hAnsi="Times New Roman"/>
          <w:b/>
          <w:i/>
          <w:sz w:val="22"/>
        </w:rPr>
        <w:t>, open/covere</w:t>
      </w:r>
      <w:r w:rsidR="00E70563">
        <w:rPr>
          <w:rFonts w:ascii="Times New Roman" w:hAnsi="Times New Roman"/>
          <w:b/>
          <w:i/>
          <w:sz w:val="22"/>
        </w:rPr>
        <w:t>d drainage, street lighting, etc., and</w:t>
      </w:r>
      <w:r w:rsidR="00E70563" w:rsidRPr="009D0CDA">
        <w:rPr>
          <w:rFonts w:ascii="Times New Roman" w:hAnsi="Times New Roman"/>
          <w:b/>
          <w:i/>
          <w:sz w:val="22"/>
        </w:rPr>
        <w:t xml:space="preserve"> comments </w:t>
      </w:r>
      <w:r w:rsidR="00E70563">
        <w:rPr>
          <w:rFonts w:ascii="Times New Roman" w:hAnsi="Times New Roman"/>
          <w:b/>
          <w:i/>
          <w:sz w:val="22"/>
        </w:rPr>
        <w:t>about</w:t>
      </w:r>
      <w:r w:rsidR="00E70563" w:rsidRPr="009D0CDA">
        <w:rPr>
          <w:rFonts w:ascii="Times New Roman" w:hAnsi="Times New Roman"/>
          <w:b/>
          <w:i/>
          <w:sz w:val="22"/>
        </w:rPr>
        <w:t xml:space="preserve"> their condition and contribution to the marketability of the </w:t>
      </w:r>
      <w:r w:rsidR="00E70563">
        <w:rPr>
          <w:rFonts w:ascii="Times New Roman" w:hAnsi="Times New Roman"/>
          <w:b/>
          <w:i/>
          <w:sz w:val="22"/>
        </w:rPr>
        <w:t>subject.)</w:t>
      </w:r>
    </w:p>
    <w:p w14:paraId="48EAF54A" w14:textId="77777777" w:rsidR="004E1B66" w:rsidRDefault="004E1B66" w:rsidP="00345344">
      <w:pPr>
        <w:ind w:left="360"/>
        <w:jc w:val="both"/>
        <w:rPr>
          <w:rFonts w:ascii="Times New Roman" w:hAnsi="Times New Roman"/>
          <w:sz w:val="22"/>
        </w:rPr>
      </w:pPr>
    </w:p>
    <w:p w14:paraId="78D10234" w14:textId="71912F70" w:rsidR="00673061" w:rsidRPr="00B6585B" w:rsidRDefault="00040BA0" w:rsidP="00A31F8F">
      <w:pPr>
        <w:ind w:left="360"/>
        <w:jc w:val="both"/>
        <w:rPr>
          <w:rFonts w:ascii="Times New Roman" w:hAnsi="Times New Roman"/>
          <w:sz w:val="22"/>
        </w:rPr>
      </w:pPr>
      <w:r w:rsidRPr="00E034EB">
        <w:rPr>
          <w:rFonts w:ascii="Times New Roman" w:hAnsi="Times New Roman"/>
          <w:b/>
          <w:sz w:val="22"/>
          <w:u w:val="single"/>
        </w:rPr>
        <w:t>Easements and Encumbrances</w:t>
      </w:r>
      <w:r w:rsidRPr="00E034EB">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EF7743">
        <w:rPr>
          <w:rFonts w:ascii="Times New Roman" w:hAnsi="Times New Roman"/>
          <w:b/>
          <w:i/>
          <w:sz w:val="22"/>
        </w:rPr>
        <w:t>)</w:t>
      </w:r>
      <w:r>
        <w:rPr>
          <w:rFonts w:ascii="Times New Roman" w:hAnsi="Times New Roman"/>
          <w:sz w:val="22"/>
        </w:rPr>
        <w:t xml:space="preserve">  The subject contains typical easements for the market area.  There </w:t>
      </w:r>
      <w:r w:rsidRPr="00550773">
        <w:rPr>
          <w:rFonts w:ascii="Times New Roman" w:hAnsi="Times New Roman"/>
          <w:b/>
          <w:sz w:val="22"/>
        </w:rPr>
        <w:t>[are/are not]</w:t>
      </w:r>
      <w:r>
        <w:rPr>
          <w:rFonts w:ascii="Times New Roman" w:hAnsi="Times New Roman"/>
          <w:sz w:val="22"/>
        </w:rPr>
        <w:t xml:space="preserve"> any easements that would adversely affect the use of the property</w:t>
      </w:r>
      <w:r w:rsidRPr="00E034EB">
        <w:rPr>
          <w:rFonts w:ascii="Times New Roman" w:hAnsi="Times New Roman"/>
          <w:sz w:val="22"/>
        </w:rPr>
        <w:t xml:space="preserve">. </w:t>
      </w:r>
      <w:r w:rsidRPr="00E034EB">
        <w:rPr>
          <w:rFonts w:ascii="Times New Roman" w:hAnsi="Times New Roman"/>
          <w:b/>
          <w:sz w:val="22"/>
        </w:rPr>
        <w:t>[INSERT A DESCRIPTION OF EXISTING EASEMENTS AND/OR ENCUMBRANCES AND DISCUSS HOW THEY IMPACT THE SUBJECT]</w:t>
      </w:r>
      <w:r w:rsidRPr="00E034EB">
        <w:rPr>
          <w:rFonts w:ascii="Times New Roman" w:hAnsi="Times New Roman"/>
          <w:sz w:val="22"/>
        </w:rPr>
        <w:t xml:space="preserve">  There are no known restrictions, encumbrances, leases, reservations, covenants</w:t>
      </w:r>
      <w:r>
        <w:rPr>
          <w:rFonts w:ascii="Times New Roman" w:hAnsi="Times New Roman"/>
          <w:sz w:val="22"/>
        </w:rPr>
        <w:t xml:space="preserve">, contracts, declarations, special assessments, ordinances, or other items of similar nature affecting the subject’s value, use, or </w:t>
      </w:r>
      <w:r>
        <w:rPr>
          <w:rFonts w:ascii="Times New Roman" w:hAnsi="Times New Roman"/>
          <w:sz w:val="22"/>
        </w:rPr>
        <w:lastRenderedPageBreak/>
        <w:t>marketability.</w:t>
      </w:r>
    </w:p>
    <w:p w14:paraId="054E7B6E" w14:textId="77777777" w:rsidR="00D04FE7" w:rsidRDefault="00D04FE7" w:rsidP="00BF5BF6">
      <w:pPr>
        <w:ind w:left="360"/>
        <w:jc w:val="both"/>
        <w:rPr>
          <w:rFonts w:ascii="Times New Roman" w:hAnsi="Times New Roman"/>
          <w:sz w:val="22"/>
        </w:rPr>
      </w:pPr>
    </w:p>
    <w:p w14:paraId="2EE1EC3A" w14:textId="5D5C9B52" w:rsidR="00400546" w:rsidRDefault="00400546" w:rsidP="00A31F8F">
      <w:pPr>
        <w:ind w:left="360"/>
        <w:jc w:val="both"/>
        <w:rPr>
          <w:rFonts w:ascii="Times New Roman" w:hAnsi="Times New Roman"/>
          <w:sz w:val="22"/>
        </w:rPr>
      </w:pPr>
      <w:r>
        <w:rPr>
          <w:rFonts w:ascii="Times New Roman" w:hAnsi="Times New Roman"/>
          <w:b/>
          <w:sz w:val="22"/>
          <w:u w:val="single"/>
        </w:rPr>
        <w:t xml:space="preserve">Flood </w:t>
      </w:r>
      <w:r w:rsidR="00AE3BCB">
        <w:rPr>
          <w:rFonts w:ascii="Times New Roman" w:hAnsi="Times New Roman"/>
          <w:b/>
          <w:sz w:val="22"/>
          <w:u w:val="single"/>
        </w:rPr>
        <w:t>Zone</w:t>
      </w:r>
      <w:r w:rsidRPr="0008589E">
        <w:rPr>
          <w:rFonts w:ascii="Times New Roman" w:hAnsi="Times New Roman"/>
          <w:sz w:val="22"/>
        </w:rPr>
        <w:t>:</w:t>
      </w:r>
      <w:r>
        <w:rPr>
          <w:rFonts w:ascii="Times New Roman" w:hAnsi="Times New Roman"/>
          <w:sz w:val="22"/>
        </w:rPr>
        <w:t xml:space="preserve">  </w:t>
      </w:r>
      <w:r w:rsidR="00E70563">
        <w:rPr>
          <w:rFonts w:ascii="Times New Roman" w:hAnsi="Times New Roman"/>
          <w:b/>
          <w:i/>
          <w:sz w:val="22"/>
        </w:rPr>
        <w:t>(A partial sample is shown.</w:t>
      </w:r>
      <w:r w:rsidR="00E70563" w:rsidRPr="00EF7743">
        <w:rPr>
          <w:rFonts w:ascii="Times New Roman" w:hAnsi="Times New Roman"/>
          <w:b/>
          <w:i/>
          <w:sz w:val="22"/>
        </w:rPr>
        <w:t>)</w:t>
      </w:r>
      <w:r w:rsidR="00E70563">
        <w:rPr>
          <w:rFonts w:ascii="Times New Roman" w:hAnsi="Times New Roman"/>
          <w:sz w:val="22"/>
        </w:rPr>
        <w:t xml:space="preserve">  The Federal Emergency Management Agency (FEMA) publishes flood insurance rate maps for the Houston/Harris County area.  </w:t>
      </w:r>
      <w:r w:rsidR="00F02D25">
        <w:rPr>
          <w:rFonts w:ascii="Times New Roman" w:hAnsi="Times New Roman"/>
          <w:sz w:val="22"/>
        </w:rPr>
        <w:t xml:space="preserve">According to FEMA Map Number </w:t>
      </w:r>
      <w:r w:rsidR="00F02D25" w:rsidRPr="007D6D46">
        <w:rPr>
          <w:rFonts w:ascii="Times New Roman" w:hAnsi="Times New Roman"/>
          <w:b/>
          <w:sz w:val="22"/>
        </w:rPr>
        <w:t>[INSERT FEMA MAP NUMBER]</w:t>
      </w:r>
      <w:r w:rsidR="00F02D25">
        <w:rPr>
          <w:rFonts w:ascii="Times New Roman" w:hAnsi="Times New Roman"/>
          <w:sz w:val="22"/>
        </w:rPr>
        <w:t xml:space="preserve">, dated </w:t>
      </w:r>
      <w:r w:rsidR="00F02D25" w:rsidRPr="007D6D46">
        <w:rPr>
          <w:rFonts w:ascii="Times New Roman" w:hAnsi="Times New Roman"/>
          <w:b/>
          <w:sz w:val="22"/>
        </w:rPr>
        <w:t>[INSERT DATE]</w:t>
      </w:r>
      <w:r w:rsidR="00F02D25">
        <w:rPr>
          <w:rFonts w:ascii="Times New Roman" w:hAnsi="Times New Roman"/>
          <w:sz w:val="22"/>
        </w:rPr>
        <w:t xml:space="preserve">, the subject </w:t>
      </w:r>
      <w:proofErr w:type="gramStart"/>
      <w:r w:rsidR="00F02D25">
        <w:rPr>
          <w:rFonts w:ascii="Times New Roman" w:hAnsi="Times New Roman"/>
          <w:sz w:val="22"/>
        </w:rPr>
        <w:t>is located in</w:t>
      </w:r>
      <w:proofErr w:type="gramEnd"/>
      <w:r w:rsidR="00F02D25">
        <w:rPr>
          <w:rFonts w:ascii="Times New Roman" w:hAnsi="Times New Roman"/>
          <w:sz w:val="22"/>
        </w:rPr>
        <w:t xml:space="preserve"> an area designated Zone </w:t>
      </w:r>
      <w:r w:rsidR="00F02D25">
        <w:rPr>
          <w:rFonts w:ascii="Times New Roman" w:hAnsi="Times New Roman"/>
          <w:b/>
          <w:sz w:val="22"/>
        </w:rPr>
        <w:t>[INSERT FLOOD DESIGNATION]</w:t>
      </w:r>
      <w:r w:rsidR="00F02D25">
        <w:rPr>
          <w:rFonts w:ascii="Times New Roman" w:hAnsi="Times New Roman"/>
          <w:sz w:val="22"/>
        </w:rPr>
        <w:t>.</w:t>
      </w:r>
      <w:r w:rsidR="00E70563">
        <w:rPr>
          <w:rFonts w:ascii="Times New Roman" w:hAnsi="Times New Roman"/>
          <w:sz w:val="22"/>
        </w:rPr>
        <w:t xml:space="preserve">  Areas so designated </w:t>
      </w:r>
      <w:r w:rsidR="00E70563" w:rsidRPr="00E25D7D">
        <w:rPr>
          <w:rFonts w:ascii="Times New Roman" w:hAnsi="Times New Roman"/>
          <w:b/>
          <w:sz w:val="22"/>
        </w:rPr>
        <w:t>[</w:t>
      </w:r>
      <w:r w:rsidR="00790157">
        <w:rPr>
          <w:rFonts w:ascii="Times New Roman" w:hAnsi="Times New Roman"/>
          <w:b/>
          <w:sz w:val="22"/>
        </w:rPr>
        <w:t>are/</w:t>
      </w:r>
      <w:r w:rsidR="00E70563" w:rsidRPr="00E25D7D">
        <w:rPr>
          <w:rFonts w:ascii="Times New Roman" w:hAnsi="Times New Roman"/>
          <w:b/>
          <w:sz w:val="22"/>
        </w:rPr>
        <w:t>are not]</w:t>
      </w:r>
      <w:r w:rsidR="00E70563">
        <w:rPr>
          <w:rFonts w:ascii="Times New Roman" w:hAnsi="Times New Roman"/>
          <w:sz w:val="22"/>
        </w:rPr>
        <w:t xml:space="preserve"> situated within a flood hazard area.  </w:t>
      </w:r>
      <w:r w:rsidR="00E70563" w:rsidRPr="002502BC">
        <w:rPr>
          <w:rFonts w:ascii="Times New Roman" w:hAnsi="Times New Roman"/>
          <w:b/>
          <w:i/>
          <w:sz w:val="22"/>
        </w:rPr>
        <w:t xml:space="preserve">(If the subject is located within or </w:t>
      </w:r>
      <w:proofErr w:type="gramStart"/>
      <w:r w:rsidR="00E70563" w:rsidRPr="002502BC">
        <w:rPr>
          <w:rFonts w:ascii="Times New Roman" w:hAnsi="Times New Roman"/>
          <w:b/>
          <w:i/>
          <w:sz w:val="22"/>
        </w:rPr>
        <w:t>in close proximity to</w:t>
      </w:r>
      <w:proofErr w:type="gramEnd"/>
      <w:r w:rsidR="00E70563" w:rsidRPr="002502BC">
        <w:rPr>
          <w:rFonts w:ascii="Times New Roman" w:hAnsi="Times New Roman"/>
          <w:b/>
          <w:i/>
          <w:sz w:val="22"/>
        </w:rPr>
        <w:t xml:space="preserve"> a designated flood hazard area, describe the type of flood hazard (100-year, 500-year, floodway) and the subject’s proximity to or location within said flood hazard area.  Be sure to provide an analysis of the flood zone and discuss its effect upon the marketability </w:t>
      </w:r>
      <w:r w:rsidR="00BD2A6E" w:rsidRPr="002502BC">
        <w:rPr>
          <w:rFonts w:ascii="Times New Roman" w:hAnsi="Times New Roman"/>
          <w:b/>
          <w:i/>
          <w:sz w:val="22"/>
        </w:rPr>
        <w:t xml:space="preserve">of </w:t>
      </w:r>
      <w:r w:rsidR="00E70563" w:rsidRPr="002502BC">
        <w:rPr>
          <w:rFonts w:ascii="Times New Roman" w:hAnsi="Times New Roman"/>
          <w:b/>
          <w:i/>
          <w:sz w:val="22"/>
        </w:rPr>
        <w:t>the subject.)</w:t>
      </w:r>
    </w:p>
    <w:p w14:paraId="2C302891" w14:textId="77777777" w:rsidR="00400546" w:rsidRDefault="00400546" w:rsidP="00BF5BF6">
      <w:pPr>
        <w:ind w:left="360"/>
        <w:jc w:val="both"/>
        <w:rPr>
          <w:rFonts w:ascii="Times New Roman" w:hAnsi="Times New Roman"/>
          <w:sz w:val="22"/>
        </w:rPr>
      </w:pPr>
    </w:p>
    <w:p w14:paraId="4E90FEB1" w14:textId="77777777" w:rsidR="0006223C" w:rsidRPr="00052483" w:rsidRDefault="0006223C" w:rsidP="00A31F8F">
      <w:pPr>
        <w:ind w:left="360"/>
        <w:jc w:val="both"/>
        <w:rPr>
          <w:rFonts w:ascii="Times New Roman" w:hAnsi="Times New Roman"/>
          <w:sz w:val="22"/>
        </w:rPr>
      </w:pPr>
      <w:r w:rsidRPr="00052483">
        <w:rPr>
          <w:rFonts w:ascii="Times New Roman" w:hAnsi="Times New Roman"/>
          <w:b/>
          <w:sz w:val="22"/>
          <w:u w:val="single"/>
        </w:rPr>
        <w:t>Environmental Statement</w:t>
      </w:r>
      <w:r w:rsidRPr="00052483">
        <w:rPr>
          <w:rFonts w:ascii="Times New Roman" w:hAnsi="Times New Roman"/>
          <w:sz w:val="22"/>
        </w:rPr>
        <w:t xml:space="preserve">:  </w:t>
      </w:r>
      <w:bookmarkStart w:id="28" w:name="OLE_LINK31"/>
      <w:r w:rsidR="002502BC" w:rsidRPr="00052483">
        <w:rPr>
          <w:rFonts w:ascii="Times New Roman" w:hAnsi="Times New Roman"/>
          <w:b/>
          <w:i/>
          <w:sz w:val="22"/>
        </w:rPr>
        <w:t>(A partial sample is shown.)</w:t>
      </w:r>
      <w:bookmarkEnd w:id="28"/>
      <w:r w:rsidR="002502BC" w:rsidRPr="00052483">
        <w:rPr>
          <w:rFonts w:ascii="Times New Roman" w:hAnsi="Times New Roman"/>
          <w:sz w:val="22"/>
        </w:rPr>
        <w:t xml:space="preserve">  </w:t>
      </w:r>
      <w:r w:rsidR="002502BC" w:rsidRPr="00EC4E0E">
        <w:rPr>
          <w:rFonts w:ascii="Times New Roman" w:hAnsi="Times New Roman"/>
          <w:sz w:val="22"/>
        </w:rPr>
        <w:t>I</w:t>
      </w:r>
      <w:r w:rsidR="002502BC">
        <w:rPr>
          <w:rFonts w:ascii="Times New Roman" w:hAnsi="Times New Roman"/>
          <w:sz w:val="22"/>
        </w:rPr>
        <w:t xml:space="preserve"> </w:t>
      </w:r>
      <w:r w:rsidR="002502BC" w:rsidRPr="00EC4E0E">
        <w:rPr>
          <w:rFonts w:ascii="Times New Roman" w:hAnsi="Times New Roman"/>
          <w:sz w:val="22"/>
        </w:rPr>
        <w:t>am</w:t>
      </w:r>
      <w:r w:rsidR="002502BC">
        <w:rPr>
          <w:rFonts w:ascii="Times New Roman" w:hAnsi="Times New Roman"/>
          <w:sz w:val="22"/>
        </w:rPr>
        <w:t xml:space="preserve"> </w:t>
      </w:r>
      <w:r w:rsidR="002502BC" w:rsidRPr="00052483">
        <w:rPr>
          <w:rFonts w:ascii="Times New Roman" w:hAnsi="Times New Roman"/>
          <w:sz w:val="22"/>
        </w:rPr>
        <w:t xml:space="preserve">not qualified to detect the presence of environmental hazards.  The services of an expert in this field should be retained if there is any question as to the existence of hazardous materials or environmental problems.  The opinion of value stated in this appraisal is based upon the assumption that the subject is unaffected by environmental issues or hazardous materials.  </w:t>
      </w:r>
      <w:r w:rsidR="002502BC" w:rsidRPr="00052483">
        <w:rPr>
          <w:rFonts w:ascii="Times New Roman" w:hAnsi="Times New Roman"/>
          <w:b/>
          <w:i/>
          <w:sz w:val="22"/>
        </w:rPr>
        <w:t>(If the appraiser sees evidence or suspects the existence of hazardous materials or toxic contamination, this fact should be noted in the appraisal report and the City of Houston should be notified.</w:t>
      </w:r>
    </w:p>
    <w:p w14:paraId="2B87B919" w14:textId="77777777" w:rsidR="0006223C" w:rsidRDefault="0006223C" w:rsidP="00A20933">
      <w:pPr>
        <w:jc w:val="both"/>
        <w:rPr>
          <w:rFonts w:ascii="Times New Roman" w:hAnsi="Times New Roman"/>
          <w:sz w:val="22"/>
        </w:rPr>
      </w:pPr>
    </w:p>
    <w:p w14:paraId="10D4C409" w14:textId="05C8B444" w:rsidR="00E61D51" w:rsidRDefault="00E61D51" w:rsidP="00A20933">
      <w:pPr>
        <w:jc w:val="both"/>
        <w:rPr>
          <w:rFonts w:ascii="Times New Roman" w:hAnsi="Times New Roman"/>
          <w:sz w:val="22"/>
        </w:rPr>
      </w:pPr>
      <w:r w:rsidRPr="00FD50ED">
        <w:rPr>
          <w:rFonts w:ascii="Times New Roman" w:hAnsi="Times New Roman"/>
          <w:b/>
          <w:sz w:val="22"/>
          <w:u w:val="single"/>
        </w:rPr>
        <w:t>Subject Improvements</w:t>
      </w:r>
      <w:r w:rsidRPr="00FD50ED">
        <w:rPr>
          <w:rFonts w:ascii="Times New Roman" w:hAnsi="Times New Roman"/>
          <w:sz w:val="22"/>
        </w:rPr>
        <w:t xml:space="preserve">:  </w:t>
      </w:r>
      <w:r w:rsidRPr="00FD50ED">
        <w:rPr>
          <w:rFonts w:ascii="Times New Roman" w:hAnsi="Times New Roman"/>
          <w:b/>
          <w:i/>
          <w:sz w:val="22"/>
        </w:rPr>
        <w:t>(A partial sample is shown.)</w:t>
      </w:r>
      <w:r w:rsidRPr="00FD50ED">
        <w:rPr>
          <w:rFonts w:ascii="Times New Roman" w:hAnsi="Times New Roman"/>
          <w:sz w:val="22"/>
        </w:rPr>
        <w:t xml:space="preserve">  Since only the improvements within the proposed acquisition area are directly impacted by the project, the </w:t>
      </w:r>
      <w:r>
        <w:rPr>
          <w:rFonts w:ascii="Times New Roman" w:hAnsi="Times New Roman"/>
          <w:sz w:val="22"/>
        </w:rPr>
        <w:t>larger parcel</w:t>
      </w:r>
      <w:r w:rsidRPr="00FD50ED">
        <w:rPr>
          <w:rFonts w:ascii="Times New Roman" w:hAnsi="Times New Roman"/>
          <w:sz w:val="22"/>
        </w:rPr>
        <w:t xml:space="preserve"> improvements do not require valuation.  The </w:t>
      </w:r>
      <w:r>
        <w:rPr>
          <w:rFonts w:ascii="Times New Roman" w:hAnsi="Times New Roman"/>
          <w:sz w:val="22"/>
        </w:rPr>
        <w:t>i</w:t>
      </w:r>
      <w:r w:rsidRPr="00FD50ED">
        <w:rPr>
          <w:rFonts w:ascii="Times New Roman" w:hAnsi="Times New Roman"/>
          <w:sz w:val="22"/>
        </w:rPr>
        <w:t xml:space="preserve">mprovements located within the proposed acquisition are as </w:t>
      </w:r>
      <w:r w:rsidRPr="00753414">
        <w:rPr>
          <w:rFonts w:ascii="Times New Roman" w:hAnsi="Times New Roman"/>
          <w:sz w:val="22"/>
        </w:rPr>
        <w:t xml:space="preserve">follows:  </w:t>
      </w:r>
      <w:r w:rsidRPr="00753414">
        <w:rPr>
          <w:rFonts w:ascii="Times New Roman" w:hAnsi="Times New Roman"/>
          <w:b/>
          <w:sz w:val="22"/>
        </w:rPr>
        <w:t>[</w:t>
      </w:r>
      <w:r w:rsidR="00073AC6">
        <w:rPr>
          <w:rFonts w:ascii="Times New Roman" w:hAnsi="Times New Roman"/>
          <w:b/>
          <w:sz w:val="22"/>
        </w:rPr>
        <w:t>###</w:t>
      </w:r>
      <w:r w:rsidRPr="00753414">
        <w:rPr>
          <w:rFonts w:ascii="Times New Roman" w:hAnsi="Times New Roman"/>
          <w:b/>
          <w:sz w:val="22"/>
        </w:rPr>
        <w:t xml:space="preserve"> square feet of concrete driveway paving and </w:t>
      </w:r>
      <w:r w:rsidR="00073AC6">
        <w:rPr>
          <w:rFonts w:ascii="Times New Roman" w:hAnsi="Times New Roman"/>
          <w:b/>
          <w:sz w:val="22"/>
        </w:rPr>
        <w:t>##</w:t>
      </w:r>
      <w:r w:rsidRPr="00753414">
        <w:rPr>
          <w:rFonts w:ascii="Times New Roman" w:hAnsi="Times New Roman"/>
          <w:b/>
          <w:sz w:val="22"/>
        </w:rPr>
        <w:t xml:space="preserve"> linear feet of </w:t>
      </w:r>
      <w:r w:rsidR="00073AC6">
        <w:rPr>
          <w:rFonts w:ascii="Times New Roman" w:hAnsi="Times New Roman"/>
          <w:b/>
          <w:sz w:val="22"/>
        </w:rPr>
        <w:t>#</w:t>
      </w:r>
      <w:r w:rsidRPr="00753414">
        <w:rPr>
          <w:rFonts w:ascii="Times New Roman" w:hAnsi="Times New Roman"/>
          <w:b/>
          <w:sz w:val="22"/>
        </w:rPr>
        <w:t>’ chain link fencing]</w:t>
      </w:r>
      <w:r w:rsidRPr="00753414">
        <w:rPr>
          <w:rFonts w:ascii="Times New Roman" w:hAnsi="Times New Roman"/>
          <w:sz w:val="22"/>
        </w:rPr>
        <w:t xml:space="preserve">.  </w:t>
      </w:r>
      <w:r w:rsidR="00C92277" w:rsidRPr="00753414">
        <w:rPr>
          <w:rFonts w:ascii="Times New Roman" w:hAnsi="Times New Roman"/>
          <w:b/>
          <w:sz w:val="22"/>
        </w:rPr>
        <w:t>[</w:t>
      </w:r>
      <w:r w:rsidRPr="00753414">
        <w:rPr>
          <w:rFonts w:ascii="Times New Roman" w:hAnsi="Times New Roman"/>
          <w:b/>
          <w:sz w:val="22"/>
        </w:rPr>
        <w:t xml:space="preserve">The concrete drive is in </w:t>
      </w:r>
      <w:r w:rsidR="00517D68" w:rsidRPr="00753414">
        <w:rPr>
          <w:rFonts w:ascii="Times New Roman" w:hAnsi="Times New Roman"/>
          <w:b/>
          <w:sz w:val="22"/>
        </w:rPr>
        <w:t>fair</w:t>
      </w:r>
      <w:r w:rsidRPr="00753414">
        <w:rPr>
          <w:rFonts w:ascii="Times New Roman" w:hAnsi="Times New Roman"/>
          <w:b/>
          <w:sz w:val="22"/>
        </w:rPr>
        <w:t xml:space="preserve"> condition and is located on the western portion of the larger parcel.  The fencing is in </w:t>
      </w:r>
      <w:r w:rsidR="00517D68" w:rsidRPr="00753414">
        <w:rPr>
          <w:rFonts w:ascii="Times New Roman" w:hAnsi="Times New Roman"/>
          <w:b/>
          <w:sz w:val="22"/>
        </w:rPr>
        <w:t>fair</w:t>
      </w:r>
      <w:r w:rsidRPr="00753414">
        <w:rPr>
          <w:rFonts w:ascii="Times New Roman" w:hAnsi="Times New Roman"/>
          <w:b/>
          <w:sz w:val="22"/>
        </w:rPr>
        <w:t xml:space="preserve"> condition and is located along the southern property line of the larger parcel</w:t>
      </w:r>
      <w:r w:rsidR="00C92277" w:rsidRPr="00753414">
        <w:rPr>
          <w:rFonts w:ascii="Times New Roman" w:hAnsi="Times New Roman"/>
          <w:b/>
          <w:sz w:val="22"/>
        </w:rPr>
        <w:t>]</w:t>
      </w:r>
      <w:r w:rsidRPr="00753414">
        <w:rPr>
          <w:rFonts w:ascii="Times New Roman" w:hAnsi="Times New Roman"/>
          <w:sz w:val="22"/>
        </w:rPr>
        <w:t xml:space="preserve">.  </w:t>
      </w:r>
      <w:r w:rsidRPr="00753414">
        <w:rPr>
          <w:rFonts w:ascii="Times New Roman" w:hAnsi="Times New Roman"/>
          <w:b/>
          <w:i/>
          <w:sz w:val="22"/>
        </w:rPr>
        <w:t>(If improvements</w:t>
      </w:r>
      <w:r w:rsidRPr="00FD50ED">
        <w:rPr>
          <w:rFonts w:ascii="Times New Roman" w:hAnsi="Times New Roman"/>
          <w:b/>
          <w:i/>
          <w:sz w:val="22"/>
        </w:rPr>
        <w:t xml:space="preserve"> are located within the acquisition area, it is important that a detailed description of these improvements be included in the report.  This description should include type, condition, and location of the improvements.)</w:t>
      </w:r>
    </w:p>
    <w:p w14:paraId="4D71397A" w14:textId="77777777" w:rsidR="00E61D51" w:rsidRPr="00052483" w:rsidRDefault="00E61D51" w:rsidP="00A20933">
      <w:pPr>
        <w:jc w:val="both"/>
        <w:rPr>
          <w:rFonts w:ascii="Times New Roman" w:hAnsi="Times New Roman"/>
          <w:sz w:val="22"/>
        </w:rPr>
      </w:pPr>
    </w:p>
    <w:p w14:paraId="0BB6DD9B" w14:textId="446E1381" w:rsidR="009F4D7D" w:rsidRDefault="009F4D7D" w:rsidP="00A31F8F">
      <w:pPr>
        <w:jc w:val="both"/>
        <w:rPr>
          <w:rFonts w:ascii="Times New Roman" w:hAnsi="Times New Roman"/>
          <w:sz w:val="22"/>
        </w:rPr>
      </w:pPr>
      <w:r w:rsidRPr="00052483">
        <w:rPr>
          <w:rFonts w:ascii="Times New Roman" w:hAnsi="Times New Roman"/>
          <w:b/>
          <w:sz w:val="22"/>
          <w:u w:val="single"/>
        </w:rPr>
        <w:t>Current Use</w:t>
      </w:r>
      <w:r w:rsidRPr="003E6BCA">
        <w:rPr>
          <w:rFonts w:ascii="Times New Roman" w:hAnsi="Times New Roman"/>
          <w:sz w:val="22"/>
        </w:rPr>
        <w:t xml:space="preserve">:  </w:t>
      </w:r>
      <w:r w:rsidR="00A77CED" w:rsidRPr="003E6BCA">
        <w:rPr>
          <w:rFonts w:ascii="Times New Roman" w:hAnsi="Times New Roman"/>
          <w:b/>
          <w:i/>
          <w:sz w:val="22"/>
        </w:rPr>
        <w:t>(A partial sample is shown.)</w:t>
      </w:r>
      <w:r w:rsidR="00A77CED" w:rsidRPr="003E6BCA">
        <w:rPr>
          <w:rFonts w:ascii="Times New Roman" w:hAnsi="Times New Roman"/>
          <w:b/>
          <w:sz w:val="22"/>
        </w:rPr>
        <w:t xml:space="preserve"> </w:t>
      </w:r>
      <w:r w:rsidR="00BE2D7D">
        <w:rPr>
          <w:rFonts w:ascii="Times New Roman" w:hAnsi="Times New Roman"/>
          <w:b/>
          <w:sz w:val="22"/>
        </w:rPr>
        <w:t xml:space="preserve"> </w:t>
      </w:r>
      <w:r w:rsidR="009979D1" w:rsidRPr="003E6BCA">
        <w:rPr>
          <w:rFonts w:ascii="Times New Roman" w:hAnsi="Times New Roman"/>
          <w:b/>
          <w:sz w:val="22"/>
        </w:rPr>
        <w:t>[</w:t>
      </w:r>
      <w:r w:rsidR="00F56565" w:rsidRPr="003E6BCA">
        <w:rPr>
          <w:rFonts w:ascii="Times New Roman" w:hAnsi="Times New Roman"/>
          <w:b/>
          <w:color w:val="000000"/>
          <w:sz w:val="22"/>
          <w:szCs w:val="22"/>
        </w:rPr>
        <w:t>INSERT THE USE OF THE SUBJECT PROPERTY AS OF THE EFFECTIVE DATE OF VALUE</w:t>
      </w:r>
      <w:r w:rsidR="009979D1" w:rsidRPr="003E6BCA">
        <w:rPr>
          <w:rFonts w:ascii="Times New Roman" w:hAnsi="Times New Roman"/>
          <w:b/>
          <w:color w:val="000000"/>
          <w:sz w:val="22"/>
          <w:szCs w:val="22"/>
        </w:rPr>
        <w:t>]</w:t>
      </w:r>
      <w:r w:rsidRPr="003E6BCA">
        <w:rPr>
          <w:rFonts w:ascii="Times New Roman" w:hAnsi="Times New Roman"/>
          <w:b/>
          <w:i/>
          <w:sz w:val="22"/>
        </w:rPr>
        <w:t xml:space="preserve">  </w:t>
      </w:r>
      <w:r w:rsidR="009979D1" w:rsidRPr="003E6BCA">
        <w:rPr>
          <w:rFonts w:ascii="Times New Roman" w:hAnsi="Times New Roman"/>
          <w:sz w:val="22"/>
        </w:rPr>
        <w:t xml:space="preserve">The </w:t>
      </w:r>
      <w:r w:rsidR="00073AC6">
        <w:rPr>
          <w:rFonts w:ascii="Times New Roman" w:hAnsi="Times New Roman"/>
          <w:sz w:val="22"/>
        </w:rPr>
        <w:t xml:space="preserve">current use of the </w:t>
      </w:r>
      <w:r w:rsidR="009979D1" w:rsidRPr="003E6BCA">
        <w:rPr>
          <w:rFonts w:ascii="Times New Roman" w:hAnsi="Times New Roman"/>
          <w:sz w:val="22"/>
        </w:rPr>
        <w:t xml:space="preserve">subject larger parcel is </w:t>
      </w:r>
      <w:r w:rsidR="00B97103" w:rsidRPr="00B97103">
        <w:rPr>
          <w:rFonts w:ascii="Times New Roman" w:hAnsi="Times New Roman"/>
          <w:b/>
          <w:sz w:val="22"/>
        </w:rPr>
        <w:t>[</w:t>
      </w:r>
      <w:r w:rsidR="00073AC6">
        <w:rPr>
          <w:rFonts w:ascii="Times New Roman" w:hAnsi="Times New Roman"/>
          <w:b/>
          <w:sz w:val="22"/>
        </w:rPr>
        <w:t>cite</w:t>
      </w:r>
      <w:r w:rsidR="009979D1" w:rsidRPr="00B97103">
        <w:rPr>
          <w:rFonts w:ascii="Times New Roman" w:hAnsi="Times New Roman"/>
          <w:b/>
          <w:sz w:val="22"/>
        </w:rPr>
        <w:t xml:space="preserve"> </w:t>
      </w:r>
      <w:r w:rsidR="00073AC6">
        <w:rPr>
          <w:rFonts w:ascii="Times New Roman" w:hAnsi="Times New Roman"/>
          <w:b/>
          <w:sz w:val="22"/>
        </w:rPr>
        <w:t xml:space="preserve">primary use </w:t>
      </w:r>
      <w:r w:rsidR="009979D1" w:rsidRPr="00B97103">
        <w:rPr>
          <w:rFonts w:ascii="Times New Roman" w:hAnsi="Times New Roman"/>
          <w:b/>
          <w:sz w:val="22"/>
        </w:rPr>
        <w:t>improve</w:t>
      </w:r>
      <w:r w:rsidR="00073AC6">
        <w:rPr>
          <w:rFonts w:ascii="Times New Roman" w:hAnsi="Times New Roman"/>
          <w:b/>
          <w:sz w:val="22"/>
        </w:rPr>
        <w:t>ment</w:t>
      </w:r>
      <w:r w:rsidR="00B97103" w:rsidRPr="00B97103">
        <w:rPr>
          <w:rFonts w:ascii="Times New Roman" w:hAnsi="Times New Roman"/>
          <w:b/>
          <w:sz w:val="22"/>
        </w:rPr>
        <w:t>]</w:t>
      </w:r>
      <w:r w:rsidR="009979D1" w:rsidRPr="003E6BCA">
        <w:rPr>
          <w:rFonts w:ascii="Times New Roman" w:hAnsi="Times New Roman"/>
          <w:sz w:val="22"/>
        </w:rPr>
        <w:t>.</w:t>
      </w:r>
      <w:r w:rsidR="00FB2BC9" w:rsidRPr="003E6BCA">
        <w:rPr>
          <w:rFonts w:ascii="Times New Roman" w:hAnsi="Times New Roman"/>
          <w:sz w:val="22"/>
        </w:rPr>
        <w:t xml:space="preserve">  Since the </w:t>
      </w:r>
      <w:r w:rsidR="00073AC6">
        <w:rPr>
          <w:rFonts w:ascii="Times New Roman" w:hAnsi="Times New Roman"/>
          <w:sz w:val="22"/>
        </w:rPr>
        <w:t>improvements</w:t>
      </w:r>
      <w:r w:rsidR="00FB2BC9" w:rsidRPr="003E6BCA">
        <w:rPr>
          <w:rFonts w:ascii="Times New Roman" w:hAnsi="Times New Roman"/>
          <w:sz w:val="22"/>
        </w:rPr>
        <w:t xml:space="preserve"> will not be directly impacted by the proposed acquisition, the subject parcel will be appraised as effectively vacant land.</w:t>
      </w:r>
    </w:p>
    <w:p w14:paraId="01604673" w14:textId="77777777" w:rsidR="009F4D7D" w:rsidRDefault="009F4D7D" w:rsidP="00A20933">
      <w:pPr>
        <w:jc w:val="both"/>
        <w:rPr>
          <w:rFonts w:ascii="Times New Roman" w:hAnsi="Times New Roman"/>
          <w:sz w:val="22"/>
        </w:rPr>
      </w:pPr>
    </w:p>
    <w:p w14:paraId="657B53A9" w14:textId="77777777" w:rsidR="00400546" w:rsidRDefault="00400546" w:rsidP="00A31F8F">
      <w:pPr>
        <w:jc w:val="both"/>
        <w:rPr>
          <w:rFonts w:ascii="Times New Roman" w:hAnsi="Times New Roman"/>
          <w:sz w:val="22"/>
        </w:rPr>
      </w:pPr>
      <w:r>
        <w:rPr>
          <w:rFonts w:ascii="Times New Roman" w:hAnsi="Times New Roman"/>
          <w:b/>
          <w:sz w:val="22"/>
          <w:u w:val="single"/>
        </w:rPr>
        <w:t>Adjacent Land Use</w:t>
      </w:r>
      <w:r w:rsidRPr="003E6BCA">
        <w:rPr>
          <w:rFonts w:ascii="Times New Roman" w:hAnsi="Times New Roman"/>
          <w:sz w:val="22"/>
        </w:rPr>
        <w:t xml:space="preserve">:  </w:t>
      </w:r>
      <w:r w:rsidR="009979D1" w:rsidRPr="003E6BCA">
        <w:rPr>
          <w:rFonts w:ascii="Times New Roman" w:hAnsi="Times New Roman"/>
          <w:b/>
          <w:i/>
          <w:sz w:val="22"/>
        </w:rPr>
        <w:t>(A partial sample is shown.)</w:t>
      </w:r>
      <w:r w:rsidR="009979D1" w:rsidRPr="003E6BCA">
        <w:rPr>
          <w:rFonts w:ascii="Times New Roman" w:hAnsi="Times New Roman"/>
          <w:b/>
          <w:sz w:val="22"/>
        </w:rPr>
        <w:t xml:space="preserve">  </w:t>
      </w:r>
      <w:r w:rsidR="00E70563" w:rsidRPr="003E6BCA">
        <w:rPr>
          <w:rFonts w:ascii="Times New Roman" w:hAnsi="Times New Roman"/>
          <w:b/>
          <w:sz w:val="22"/>
        </w:rPr>
        <w:t>[</w:t>
      </w:r>
      <w:r w:rsidR="00F56565" w:rsidRPr="003E6BCA">
        <w:rPr>
          <w:rFonts w:ascii="Times New Roman" w:hAnsi="Times New Roman"/>
          <w:b/>
          <w:sz w:val="22"/>
        </w:rPr>
        <w:t>INSERT</w:t>
      </w:r>
      <w:r w:rsidR="00F56565" w:rsidRPr="00DE0A1F">
        <w:rPr>
          <w:rFonts w:ascii="Times New Roman" w:hAnsi="Times New Roman"/>
          <w:b/>
          <w:sz w:val="22"/>
        </w:rPr>
        <w:t xml:space="preserve"> DESCRIPTION OF LAND USES ADJACENT TO THE SUBJECT</w:t>
      </w:r>
      <w:r w:rsidR="00F56565">
        <w:rPr>
          <w:rFonts w:ascii="Times New Roman" w:hAnsi="Times New Roman"/>
          <w:b/>
          <w:sz w:val="22"/>
        </w:rPr>
        <w:t xml:space="preserve"> </w:t>
      </w:r>
      <w:r w:rsidR="00F56565" w:rsidRPr="003E6BCA">
        <w:rPr>
          <w:rFonts w:ascii="Times New Roman" w:hAnsi="Times New Roman"/>
          <w:b/>
          <w:sz w:val="22"/>
        </w:rPr>
        <w:t>IN THE FOLLOWING TABLE</w:t>
      </w:r>
      <w:r w:rsidR="00E70563" w:rsidRPr="003E6BCA">
        <w:rPr>
          <w:rFonts w:ascii="Times New Roman" w:hAnsi="Times New Roman"/>
          <w:b/>
          <w:sz w:val="22"/>
        </w:rPr>
        <w:t>]</w:t>
      </w:r>
      <w:r w:rsidR="00E70563" w:rsidRPr="00400546">
        <w:rPr>
          <w:rFonts w:ascii="Times New Roman" w:hAnsi="Times New Roman"/>
          <w:b/>
          <w:i/>
          <w:sz w:val="22"/>
        </w:rPr>
        <w:t xml:space="preserve">  </w:t>
      </w:r>
      <w:r w:rsidR="00E70563">
        <w:rPr>
          <w:rFonts w:ascii="Times New Roman" w:hAnsi="Times New Roman"/>
          <w:b/>
          <w:i/>
          <w:sz w:val="22"/>
        </w:rPr>
        <w:t>(</w:t>
      </w:r>
      <w:r w:rsidR="00E70563" w:rsidRPr="00400546">
        <w:rPr>
          <w:rFonts w:ascii="Times New Roman" w:hAnsi="Times New Roman"/>
          <w:b/>
          <w:i/>
          <w:sz w:val="22"/>
        </w:rPr>
        <w:t xml:space="preserve">Clearly describe the </w:t>
      </w:r>
      <w:r w:rsidR="00E70563">
        <w:rPr>
          <w:rFonts w:ascii="Times New Roman" w:hAnsi="Times New Roman"/>
          <w:b/>
          <w:i/>
          <w:sz w:val="22"/>
        </w:rPr>
        <w:t xml:space="preserve">adjacent </w:t>
      </w:r>
      <w:r w:rsidR="00E70563" w:rsidRPr="00400546">
        <w:rPr>
          <w:rFonts w:ascii="Times New Roman" w:hAnsi="Times New Roman"/>
          <w:b/>
          <w:i/>
          <w:sz w:val="22"/>
        </w:rPr>
        <w:t xml:space="preserve">land uses and </w:t>
      </w:r>
      <w:r w:rsidR="00E70563">
        <w:rPr>
          <w:rFonts w:ascii="Times New Roman" w:hAnsi="Times New Roman"/>
          <w:b/>
          <w:i/>
          <w:sz w:val="22"/>
        </w:rPr>
        <w:t>their impact</w:t>
      </w:r>
      <w:r w:rsidR="00E70563" w:rsidRPr="00400546">
        <w:rPr>
          <w:rFonts w:ascii="Times New Roman" w:hAnsi="Times New Roman"/>
          <w:b/>
          <w:i/>
          <w:sz w:val="22"/>
        </w:rPr>
        <w:t xml:space="preserve"> </w:t>
      </w:r>
      <w:r w:rsidR="00E70563">
        <w:rPr>
          <w:rFonts w:ascii="Times New Roman" w:hAnsi="Times New Roman"/>
          <w:b/>
          <w:i/>
          <w:sz w:val="22"/>
        </w:rPr>
        <w:t>up</w:t>
      </w:r>
      <w:r w:rsidR="00E70563" w:rsidRPr="00400546">
        <w:rPr>
          <w:rFonts w:ascii="Times New Roman" w:hAnsi="Times New Roman"/>
          <w:b/>
          <w:i/>
          <w:sz w:val="22"/>
        </w:rPr>
        <w:t xml:space="preserve">on the </w:t>
      </w:r>
      <w:r w:rsidR="00E70563">
        <w:rPr>
          <w:rFonts w:ascii="Times New Roman" w:hAnsi="Times New Roman"/>
          <w:b/>
          <w:i/>
          <w:sz w:val="22"/>
        </w:rPr>
        <w:t>subject</w:t>
      </w:r>
      <w:r w:rsidR="00006552">
        <w:rPr>
          <w:rFonts w:ascii="Times New Roman" w:hAnsi="Times New Roman"/>
          <w:b/>
          <w:i/>
          <w:sz w:val="22"/>
        </w:rPr>
        <w:t>.)</w:t>
      </w:r>
    </w:p>
    <w:p w14:paraId="474568D7" w14:textId="77777777" w:rsidR="009979D1" w:rsidRDefault="009979D1" w:rsidP="00A20933">
      <w:pPr>
        <w:jc w:val="both"/>
        <w:rPr>
          <w:rFonts w:ascii="Times New Roman" w:hAnsi="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4"/>
        <w:gridCol w:w="4226"/>
      </w:tblGrid>
      <w:tr w:rsidR="009979D1" w:rsidRPr="00006552" w14:paraId="14DA31CF" w14:textId="77777777" w:rsidTr="00A31481">
        <w:trPr>
          <w:jc w:val="center"/>
        </w:trPr>
        <w:tc>
          <w:tcPr>
            <w:tcW w:w="5130" w:type="dxa"/>
          </w:tcPr>
          <w:p w14:paraId="4CD3DB5E" w14:textId="77777777" w:rsidR="009979D1" w:rsidRPr="00006552" w:rsidRDefault="00006552" w:rsidP="00A20933">
            <w:pPr>
              <w:jc w:val="both"/>
              <w:rPr>
                <w:rFonts w:ascii="Times New Roman" w:hAnsi="Times New Roman"/>
                <w:b/>
                <w:sz w:val="22"/>
              </w:rPr>
            </w:pPr>
            <w:r w:rsidRPr="00006552">
              <w:rPr>
                <w:rFonts w:ascii="Times New Roman" w:hAnsi="Times New Roman"/>
                <w:b/>
                <w:sz w:val="22"/>
              </w:rPr>
              <w:t>Location</w:t>
            </w:r>
            <w:r w:rsidR="009979D1" w:rsidRPr="00006552">
              <w:rPr>
                <w:rFonts w:ascii="Times New Roman" w:hAnsi="Times New Roman"/>
                <w:b/>
                <w:sz w:val="22"/>
              </w:rPr>
              <w:t xml:space="preserve"> of Adjacent Tract</w:t>
            </w:r>
            <w:r w:rsidRPr="00006552">
              <w:rPr>
                <w:rFonts w:ascii="Times New Roman" w:hAnsi="Times New Roman"/>
                <w:b/>
                <w:sz w:val="22"/>
              </w:rPr>
              <w:t>s from the Larger Parcel</w:t>
            </w:r>
          </w:p>
        </w:tc>
        <w:tc>
          <w:tcPr>
            <w:tcW w:w="4230" w:type="dxa"/>
          </w:tcPr>
          <w:p w14:paraId="76938820" w14:textId="77777777" w:rsidR="009979D1" w:rsidRPr="00006552" w:rsidRDefault="009979D1" w:rsidP="00A20933">
            <w:pPr>
              <w:jc w:val="both"/>
              <w:rPr>
                <w:rFonts w:ascii="Times New Roman" w:hAnsi="Times New Roman"/>
                <w:b/>
                <w:sz w:val="22"/>
              </w:rPr>
            </w:pPr>
            <w:r w:rsidRPr="00006552">
              <w:rPr>
                <w:rFonts w:ascii="Times New Roman" w:hAnsi="Times New Roman"/>
                <w:b/>
                <w:sz w:val="22"/>
              </w:rPr>
              <w:t>Land Use</w:t>
            </w:r>
            <w:r w:rsidR="00006552" w:rsidRPr="00006552">
              <w:rPr>
                <w:rFonts w:ascii="Times New Roman" w:hAnsi="Times New Roman"/>
                <w:b/>
                <w:sz w:val="22"/>
              </w:rPr>
              <w:t>s</w:t>
            </w:r>
            <w:r w:rsidRPr="00006552">
              <w:rPr>
                <w:rFonts w:ascii="Times New Roman" w:hAnsi="Times New Roman"/>
                <w:b/>
                <w:sz w:val="22"/>
              </w:rPr>
              <w:t xml:space="preserve"> of Adjacent Tract</w:t>
            </w:r>
            <w:r w:rsidR="00006552" w:rsidRPr="00006552">
              <w:rPr>
                <w:rFonts w:ascii="Times New Roman" w:hAnsi="Times New Roman"/>
                <w:b/>
                <w:sz w:val="22"/>
              </w:rPr>
              <w:t>s</w:t>
            </w:r>
          </w:p>
        </w:tc>
      </w:tr>
      <w:tr w:rsidR="009979D1" w:rsidRPr="00006552" w14:paraId="059D6945" w14:textId="77777777" w:rsidTr="00A31481">
        <w:trPr>
          <w:jc w:val="center"/>
        </w:trPr>
        <w:tc>
          <w:tcPr>
            <w:tcW w:w="5130" w:type="dxa"/>
          </w:tcPr>
          <w:p w14:paraId="11B5812F" w14:textId="77777777" w:rsidR="009979D1" w:rsidRPr="00006552" w:rsidRDefault="009979D1" w:rsidP="00A20933">
            <w:pPr>
              <w:jc w:val="both"/>
              <w:rPr>
                <w:rFonts w:ascii="Times New Roman" w:hAnsi="Times New Roman"/>
                <w:sz w:val="22"/>
              </w:rPr>
            </w:pPr>
            <w:r w:rsidRPr="00006552">
              <w:rPr>
                <w:rFonts w:ascii="Times New Roman" w:hAnsi="Times New Roman"/>
                <w:sz w:val="22"/>
              </w:rPr>
              <w:t>North</w:t>
            </w:r>
          </w:p>
        </w:tc>
        <w:tc>
          <w:tcPr>
            <w:tcW w:w="4230" w:type="dxa"/>
          </w:tcPr>
          <w:p w14:paraId="7B299747" w14:textId="77777777" w:rsidR="009979D1" w:rsidRPr="00006552" w:rsidRDefault="00112222" w:rsidP="00A20933">
            <w:pPr>
              <w:jc w:val="both"/>
              <w:rPr>
                <w:rFonts w:ascii="Times New Roman" w:hAnsi="Times New Roman"/>
                <w:sz w:val="22"/>
              </w:rPr>
            </w:pPr>
            <w:r w:rsidRPr="004A3C00">
              <w:rPr>
                <w:rFonts w:ascii="Times New Roman" w:hAnsi="Times New Roman"/>
                <w:b/>
                <w:sz w:val="22"/>
              </w:rPr>
              <w:t xml:space="preserve">[INSERT </w:t>
            </w:r>
            <w:r>
              <w:rPr>
                <w:rFonts w:ascii="Times New Roman" w:hAnsi="Times New Roman"/>
                <w:b/>
                <w:sz w:val="22"/>
              </w:rPr>
              <w:t>ADJACENT LAND USE</w:t>
            </w:r>
            <w:r w:rsidRPr="004A3C00">
              <w:rPr>
                <w:rFonts w:ascii="Times New Roman" w:hAnsi="Times New Roman"/>
                <w:b/>
                <w:sz w:val="22"/>
              </w:rPr>
              <w:t>]</w:t>
            </w:r>
          </w:p>
        </w:tc>
      </w:tr>
      <w:tr w:rsidR="009979D1" w:rsidRPr="00006552" w14:paraId="4F787DAC" w14:textId="77777777" w:rsidTr="00A31481">
        <w:trPr>
          <w:jc w:val="center"/>
        </w:trPr>
        <w:tc>
          <w:tcPr>
            <w:tcW w:w="5130" w:type="dxa"/>
          </w:tcPr>
          <w:p w14:paraId="02DC33E4" w14:textId="77777777" w:rsidR="009979D1" w:rsidRPr="00006552" w:rsidRDefault="009979D1" w:rsidP="00A20933">
            <w:pPr>
              <w:jc w:val="both"/>
              <w:rPr>
                <w:rFonts w:ascii="Times New Roman" w:hAnsi="Times New Roman"/>
                <w:sz w:val="22"/>
              </w:rPr>
            </w:pPr>
            <w:r w:rsidRPr="00006552">
              <w:rPr>
                <w:rFonts w:ascii="Times New Roman" w:hAnsi="Times New Roman"/>
                <w:sz w:val="22"/>
              </w:rPr>
              <w:t>South</w:t>
            </w:r>
          </w:p>
        </w:tc>
        <w:tc>
          <w:tcPr>
            <w:tcW w:w="4230" w:type="dxa"/>
          </w:tcPr>
          <w:p w14:paraId="54BF71AB" w14:textId="77777777" w:rsidR="009979D1" w:rsidRPr="00006552" w:rsidRDefault="00112222" w:rsidP="00A20933">
            <w:pPr>
              <w:jc w:val="both"/>
              <w:rPr>
                <w:rFonts w:ascii="Times New Roman" w:hAnsi="Times New Roman"/>
                <w:sz w:val="22"/>
              </w:rPr>
            </w:pPr>
            <w:r w:rsidRPr="004A3C00">
              <w:rPr>
                <w:rFonts w:ascii="Times New Roman" w:hAnsi="Times New Roman"/>
                <w:b/>
                <w:sz w:val="22"/>
              </w:rPr>
              <w:t xml:space="preserve">[INSERT </w:t>
            </w:r>
            <w:r>
              <w:rPr>
                <w:rFonts w:ascii="Times New Roman" w:hAnsi="Times New Roman"/>
                <w:b/>
                <w:sz w:val="22"/>
              </w:rPr>
              <w:t>ADJACENT LAND USE</w:t>
            </w:r>
            <w:r w:rsidRPr="004A3C00">
              <w:rPr>
                <w:rFonts w:ascii="Times New Roman" w:hAnsi="Times New Roman"/>
                <w:b/>
                <w:sz w:val="22"/>
              </w:rPr>
              <w:t>]</w:t>
            </w:r>
          </w:p>
        </w:tc>
      </w:tr>
      <w:tr w:rsidR="009979D1" w:rsidRPr="00006552" w14:paraId="773431B1" w14:textId="77777777" w:rsidTr="00A31481">
        <w:trPr>
          <w:jc w:val="center"/>
        </w:trPr>
        <w:tc>
          <w:tcPr>
            <w:tcW w:w="5130" w:type="dxa"/>
          </w:tcPr>
          <w:p w14:paraId="5C7A0414" w14:textId="77777777" w:rsidR="009979D1" w:rsidRPr="00006552" w:rsidRDefault="009979D1" w:rsidP="00A20933">
            <w:pPr>
              <w:jc w:val="both"/>
              <w:rPr>
                <w:rFonts w:ascii="Times New Roman" w:hAnsi="Times New Roman"/>
                <w:sz w:val="22"/>
              </w:rPr>
            </w:pPr>
            <w:r w:rsidRPr="00006552">
              <w:rPr>
                <w:rFonts w:ascii="Times New Roman" w:hAnsi="Times New Roman"/>
                <w:sz w:val="22"/>
              </w:rPr>
              <w:t>East</w:t>
            </w:r>
          </w:p>
        </w:tc>
        <w:tc>
          <w:tcPr>
            <w:tcW w:w="4230" w:type="dxa"/>
          </w:tcPr>
          <w:p w14:paraId="4FFB4FE0" w14:textId="77777777" w:rsidR="009979D1" w:rsidRPr="00006552" w:rsidRDefault="00112222" w:rsidP="00A20933">
            <w:pPr>
              <w:jc w:val="both"/>
              <w:rPr>
                <w:rFonts w:ascii="Times New Roman" w:hAnsi="Times New Roman"/>
                <w:sz w:val="22"/>
              </w:rPr>
            </w:pPr>
            <w:r w:rsidRPr="004A3C00">
              <w:rPr>
                <w:rFonts w:ascii="Times New Roman" w:hAnsi="Times New Roman"/>
                <w:b/>
                <w:sz w:val="22"/>
              </w:rPr>
              <w:t xml:space="preserve">[INSERT </w:t>
            </w:r>
            <w:r>
              <w:rPr>
                <w:rFonts w:ascii="Times New Roman" w:hAnsi="Times New Roman"/>
                <w:b/>
                <w:sz w:val="22"/>
              </w:rPr>
              <w:t>ADJACENT LAND USE</w:t>
            </w:r>
            <w:r w:rsidRPr="004A3C00">
              <w:rPr>
                <w:rFonts w:ascii="Times New Roman" w:hAnsi="Times New Roman"/>
                <w:b/>
                <w:sz w:val="22"/>
              </w:rPr>
              <w:t>]</w:t>
            </w:r>
          </w:p>
        </w:tc>
      </w:tr>
      <w:tr w:rsidR="009979D1" w:rsidRPr="00006552" w14:paraId="36A8FF23" w14:textId="77777777" w:rsidTr="00A31481">
        <w:trPr>
          <w:jc w:val="center"/>
        </w:trPr>
        <w:tc>
          <w:tcPr>
            <w:tcW w:w="5130" w:type="dxa"/>
          </w:tcPr>
          <w:p w14:paraId="28635408" w14:textId="77777777" w:rsidR="009979D1" w:rsidRPr="00006552" w:rsidRDefault="009979D1" w:rsidP="00A20933">
            <w:pPr>
              <w:jc w:val="both"/>
              <w:rPr>
                <w:rFonts w:ascii="Times New Roman" w:hAnsi="Times New Roman"/>
                <w:sz w:val="22"/>
              </w:rPr>
            </w:pPr>
            <w:r w:rsidRPr="00006552">
              <w:rPr>
                <w:rFonts w:ascii="Times New Roman" w:hAnsi="Times New Roman"/>
                <w:sz w:val="22"/>
              </w:rPr>
              <w:t>West</w:t>
            </w:r>
          </w:p>
        </w:tc>
        <w:tc>
          <w:tcPr>
            <w:tcW w:w="4230" w:type="dxa"/>
          </w:tcPr>
          <w:p w14:paraId="059B6CC9" w14:textId="77777777" w:rsidR="009979D1" w:rsidRPr="00006552" w:rsidRDefault="00112222" w:rsidP="00A20933">
            <w:pPr>
              <w:jc w:val="both"/>
              <w:rPr>
                <w:rFonts w:ascii="Times New Roman" w:hAnsi="Times New Roman"/>
                <w:sz w:val="22"/>
              </w:rPr>
            </w:pPr>
            <w:r w:rsidRPr="004A3C00">
              <w:rPr>
                <w:rFonts w:ascii="Times New Roman" w:hAnsi="Times New Roman"/>
                <w:b/>
                <w:sz w:val="22"/>
              </w:rPr>
              <w:t xml:space="preserve">[INSERT </w:t>
            </w:r>
            <w:r>
              <w:rPr>
                <w:rFonts w:ascii="Times New Roman" w:hAnsi="Times New Roman"/>
                <w:b/>
                <w:sz w:val="22"/>
              </w:rPr>
              <w:t>ADJACENT LAND USE</w:t>
            </w:r>
            <w:r w:rsidRPr="004A3C00">
              <w:rPr>
                <w:rFonts w:ascii="Times New Roman" w:hAnsi="Times New Roman"/>
                <w:b/>
                <w:sz w:val="22"/>
              </w:rPr>
              <w:t>]</w:t>
            </w:r>
          </w:p>
        </w:tc>
      </w:tr>
    </w:tbl>
    <w:p w14:paraId="0C50AA53" w14:textId="77777777" w:rsidR="009979D1" w:rsidRPr="009979D1" w:rsidRDefault="009979D1" w:rsidP="00A20933">
      <w:pPr>
        <w:jc w:val="both"/>
        <w:rPr>
          <w:rFonts w:ascii="Times New Roman" w:hAnsi="Times New Roman"/>
          <w:sz w:val="22"/>
          <w:highlight w:val="yellow"/>
        </w:rPr>
      </w:pPr>
    </w:p>
    <w:p w14:paraId="0DA2E602" w14:textId="77777777" w:rsidR="00006552" w:rsidRDefault="00006552" w:rsidP="00AA7A15">
      <w:pPr>
        <w:jc w:val="both"/>
        <w:rPr>
          <w:rFonts w:ascii="Times New Roman" w:hAnsi="Times New Roman"/>
          <w:sz w:val="22"/>
        </w:rPr>
      </w:pPr>
      <w:r w:rsidRPr="003E6BCA">
        <w:rPr>
          <w:rFonts w:ascii="Times New Roman" w:hAnsi="Times New Roman"/>
          <w:b/>
          <w:i/>
          <w:sz w:val="22"/>
        </w:rPr>
        <w:t>(A partial sample is shown.)</w:t>
      </w:r>
      <w:r w:rsidRPr="003E6BCA">
        <w:rPr>
          <w:rFonts w:ascii="Times New Roman" w:hAnsi="Times New Roman"/>
          <w:b/>
          <w:sz w:val="22"/>
        </w:rPr>
        <w:t xml:space="preserve"> </w:t>
      </w:r>
      <w:r w:rsidRPr="00006552">
        <w:rPr>
          <w:rFonts w:ascii="Times New Roman" w:hAnsi="Times New Roman"/>
          <w:sz w:val="22"/>
        </w:rPr>
        <w:t>The land uses adjacent to the subject do not adversely impact the subject’s marketability or value</w:t>
      </w:r>
      <w:r>
        <w:rPr>
          <w:rFonts w:ascii="Times New Roman" w:hAnsi="Times New Roman"/>
          <w:sz w:val="22"/>
        </w:rPr>
        <w:t>.</w:t>
      </w:r>
    </w:p>
    <w:p w14:paraId="3D5E8284" w14:textId="77777777" w:rsidR="00D04FE7" w:rsidRDefault="00D04FE7" w:rsidP="00A20933">
      <w:pPr>
        <w:jc w:val="both"/>
        <w:rPr>
          <w:rFonts w:ascii="Times New Roman" w:hAnsi="Times New Roman"/>
          <w:sz w:val="22"/>
        </w:rPr>
      </w:pPr>
    </w:p>
    <w:p w14:paraId="6DC1C6BC" w14:textId="77777777" w:rsidR="008F1EE4" w:rsidRDefault="00C028E3" w:rsidP="00AA7A15">
      <w:pPr>
        <w:jc w:val="both"/>
        <w:rPr>
          <w:rFonts w:ascii="Times New Roman" w:hAnsi="Times New Roman"/>
          <w:sz w:val="22"/>
        </w:rPr>
      </w:pPr>
      <w:r w:rsidRPr="00E034EB">
        <w:rPr>
          <w:rFonts w:ascii="Times New Roman" w:hAnsi="Times New Roman"/>
          <w:b/>
          <w:sz w:val="22"/>
          <w:u w:val="single"/>
        </w:rPr>
        <w:t>Property History</w:t>
      </w:r>
      <w:r w:rsidRPr="00E034EB">
        <w:rPr>
          <w:rFonts w:ascii="Times New Roman" w:hAnsi="Times New Roman"/>
          <w:sz w:val="22"/>
        </w:rPr>
        <w:t xml:space="preserve">:  </w:t>
      </w:r>
      <w:r w:rsidRPr="00E034EB">
        <w:rPr>
          <w:rFonts w:ascii="Times New Roman" w:hAnsi="Times New Roman"/>
          <w:b/>
          <w:i/>
          <w:sz w:val="22"/>
        </w:rPr>
        <w:t>(Analyze and report all agreements of sale, options, or listings of the subject property current as of the effective date of the appraisal.  Analyze and report all sales of the subject property that occurred within five years prior to the effective date of the appraisal.  If this information is unavailable or incomplete, make a statement to that effect in this section of this report.)</w:t>
      </w:r>
      <w:r w:rsidRPr="00E034EB">
        <w:rPr>
          <w:rFonts w:ascii="Times New Roman" w:hAnsi="Times New Roman"/>
          <w:sz w:val="22"/>
        </w:rPr>
        <w:t xml:space="preserve">  </w:t>
      </w:r>
      <w:r w:rsidRPr="00E034EB">
        <w:rPr>
          <w:rFonts w:ascii="Times New Roman" w:hAnsi="Times New Roman"/>
          <w:b/>
          <w:sz w:val="22"/>
        </w:rPr>
        <w:t>[INSERT PROPERTY HISTORY DISCUSSION OF SUBJECT SALE PARCEL AND PARENT TRACT]</w:t>
      </w:r>
      <w:r w:rsidRPr="00E034EB">
        <w:rPr>
          <w:rFonts w:ascii="Times New Roman" w:hAnsi="Times New Roman"/>
          <w:sz w:val="22"/>
        </w:rPr>
        <w:t xml:space="preserve">  This five-year sales history has been provided to be consistent with </w:t>
      </w:r>
      <w:r w:rsidR="00A72399">
        <w:rPr>
          <w:rFonts w:ascii="Times New Roman" w:hAnsi="Times New Roman"/>
          <w:sz w:val="22"/>
        </w:rPr>
        <w:t xml:space="preserve">Title </w:t>
      </w:r>
      <w:r w:rsidRPr="00E034EB">
        <w:rPr>
          <w:rFonts w:ascii="Times New Roman" w:hAnsi="Times New Roman"/>
          <w:sz w:val="22"/>
        </w:rPr>
        <w:t xml:space="preserve">49 </w:t>
      </w:r>
      <w:r w:rsidR="00A72399">
        <w:rPr>
          <w:rFonts w:ascii="Times New Roman" w:hAnsi="Times New Roman"/>
          <w:sz w:val="22"/>
        </w:rPr>
        <w:t xml:space="preserve">of the Electronic </w:t>
      </w:r>
      <w:r w:rsidRPr="00E034EB">
        <w:rPr>
          <w:rFonts w:ascii="Times New Roman" w:hAnsi="Times New Roman"/>
          <w:sz w:val="22"/>
        </w:rPr>
        <w:t>Code of Federal Regulations</w:t>
      </w:r>
      <w:r w:rsidR="00A72399">
        <w:rPr>
          <w:rFonts w:ascii="Times New Roman" w:hAnsi="Times New Roman"/>
          <w:sz w:val="22"/>
        </w:rPr>
        <w:t xml:space="preserve"> (e-</w:t>
      </w:r>
      <w:smartTag w:uri="urn:schemas-microsoft-com:office:smarttags" w:element="stockticker">
        <w:r w:rsidR="00A72399" w:rsidRPr="00E034EB">
          <w:rPr>
            <w:rFonts w:ascii="Times New Roman" w:hAnsi="Times New Roman"/>
            <w:sz w:val="22"/>
          </w:rPr>
          <w:t>CFR</w:t>
        </w:r>
        <w:r w:rsidR="00A72399">
          <w:rPr>
            <w:rFonts w:ascii="Times New Roman" w:hAnsi="Times New Roman"/>
            <w:sz w:val="22"/>
          </w:rPr>
          <w:t>)</w:t>
        </w:r>
      </w:smartTag>
      <w:r w:rsidRPr="00E034EB">
        <w:rPr>
          <w:rFonts w:ascii="Times New Roman" w:hAnsi="Times New Roman"/>
          <w:sz w:val="22"/>
        </w:rPr>
        <w:t xml:space="preserve"> Part 24.103(a)(2)(</w:t>
      </w:r>
      <w:proofErr w:type="spellStart"/>
      <w:r w:rsidRPr="00E034EB">
        <w:rPr>
          <w:rFonts w:ascii="Times New Roman" w:hAnsi="Times New Roman"/>
          <w:sz w:val="22"/>
        </w:rPr>
        <w:t>i</w:t>
      </w:r>
      <w:proofErr w:type="spellEnd"/>
      <w:r w:rsidRPr="00E034EB">
        <w:rPr>
          <w:rFonts w:ascii="Times New Roman" w:hAnsi="Times New Roman"/>
          <w:sz w:val="22"/>
        </w:rPr>
        <w:t>).</w:t>
      </w:r>
    </w:p>
    <w:p w14:paraId="3DF210C2" w14:textId="77777777" w:rsidR="00EC6CB6" w:rsidRDefault="00EC6CB6" w:rsidP="00AA7A15">
      <w:pPr>
        <w:jc w:val="both"/>
        <w:rPr>
          <w:rFonts w:ascii="Times New Roman" w:hAnsi="Times New Roman"/>
          <w:sz w:val="22"/>
        </w:rPr>
      </w:pPr>
    </w:p>
    <w:p w14:paraId="0A79C310" w14:textId="77777777" w:rsidR="003B4332" w:rsidRPr="001B72CE" w:rsidRDefault="003B4332" w:rsidP="003B4332">
      <w:pPr>
        <w:jc w:val="both"/>
        <w:rPr>
          <w:rFonts w:ascii="Times New Roman" w:hAnsi="Times New Roman"/>
          <w:sz w:val="22"/>
        </w:rPr>
      </w:pPr>
      <w:r w:rsidRPr="001B72CE">
        <w:rPr>
          <w:rFonts w:ascii="Times New Roman" w:hAnsi="Times New Roman"/>
          <w:b/>
          <w:sz w:val="22"/>
          <w:u w:val="single"/>
        </w:rPr>
        <w:t>Property Tax Information</w:t>
      </w:r>
      <w:r w:rsidRPr="001B72CE">
        <w:rPr>
          <w:rFonts w:ascii="Times New Roman" w:hAnsi="Times New Roman"/>
          <w:sz w:val="22"/>
        </w:rPr>
        <w:t xml:space="preserve">:  </w:t>
      </w:r>
      <w:r w:rsidRPr="001B72CE">
        <w:rPr>
          <w:rFonts w:ascii="Times New Roman" w:hAnsi="Times New Roman"/>
          <w:b/>
          <w:i/>
          <w:sz w:val="22"/>
        </w:rPr>
        <w:t>(A partial sample is shown</w:t>
      </w:r>
      <w:r>
        <w:rPr>
          <w:rFonts w:ascii="Times New Roman" w:hAnsi="Times New Roman"/>
          <w:b/>
          <w:i/>
          <w:sz w:val="22"/>
        </w:rPr>
        <w:t>.) (</w:t>
      </w:r>
      <w:r w:rsidRPr="001B72CE">
        <w:rPr>
          <w:rFonts w:ascii="Times New Roman" w:hAnsi="Times New Roman"/>
          <w:b/>
          <w:i/>
          <w:sz w:val="22"/>
        </w:rPr>
        <w:t xml:space="preserve">Provide a </w:t>
      </w:r>
      <w:r w:rsidRPr="001B72CE">
        <w:rPr>
          <w:rFonts w:ascii="Times New Roman" w:hAnsi="Times New Roman"/>
          <w:b/>
          <w:i/>
          <w:sz w:val="22"/>
          <w:szCs w:val="22"/>
          <w:u w:val="single"/>
        </w:rPr>
        <w:t>minimum three-year history</w:t>
      </w:r>
      <w:r w:rsidRPr="001B72CE">
        <w:rPr>
          <w:rFonts w:ascii="Times New Roman" w:hAnsi="Times New Roman"/>
          <w:b/>
          <w:i/>
          <w:sz w:val="22"/>
        </w:rPr>
        <w:t xml:space="preserve"> of property tax rates for the subject.)</w:t>
      </w:r>
      <w:r w:rsidRPr="001B72CE">
        <w:rPr>
          <w:rFonts w:ascii="Times New Roman" w:hAnsi="Times New Roman"/>
          <w:sz w:val="22"/>
        </w:rPr>
        <w:t xml:space="preserve">  The subject falls under the taxing jurisdictions of </w:t>
      </w:r>
      <w:r w:rsidRPr="001B72CE">
        <w:rPr>
          <w:rFonts w:ascii="Times New Roman" w:hAnsi="Times New Roman"/>
          <w:b/>
          <w:sz w:val="22"/>
        </w:rPr>
        <w:t xml:space="preserve">[INSERT LIST OF TAXING JURISDICTIONS WITH AUTHORITY OVER THE SUBJECT]  </w:t>
      </w:r>
      <w:r w:rsidRPr="001B72CE">
        <w:rPr>
          <w:rFonts w:ascii="Times New Roman" w:hAnsi="Times New Roman"/>
          <w:b/>
          <w:i/>
          <w:sz w:val="22"/>
        </w:rPr>
        <w:t>(Provide the subject’s assessed value or, if unavailable, use adjacent properties to estimate the subject’s assessed value.  Identify the subject’s HCAD Account Number(s), when available.)</w:t>
      </w:r>
      <w:r w:rsidRPr="001B72CE">
        <w:rPr>
          <w:rFonts w:ascii="Times New Roman" w:hAnsi="Times New Roman"/>
          <w:sz w:val="22"/>
        </w:rPr>
        <w:t xml:space="preserve">  A </w:t>
      </w:r>
      <w:r w:rsidRPr="001B72CE">
        <w:rPr>
          <w:rFonts w:ascii="Times New Roman" w:hAnsi="Times New Roman"/>
          <w:sz w:val="22"/>
          <w:szCs w:val="22"/>
        </w:rPr>
        <w:t>three-year history</w:t>
      </w:r>
      <w:r w:rsidRPr="001B72CE">
        <w:rPr>
          <w:rFonts w:ascii="Times New Roman" w:hAnsi="Times New Roman"/>
          <w:sz w:val="22"/>
        </w:rPr>
        <w:t xml:space="preserve"> of property tax rates for the subject is provided below:</w:t>
      </w:r>
    </w:p>
    <w:p w14:paraId="7C3CF574" w14:textId="77777777" w:rsidR="003B4332" w:rsidRPr="001B72CE" w:rsidRDefault="003B4332" w:rsidP="00A20933">
      <w:pPr>
        <w:jc w:val="both"/>
        <w:rPr>
          <w:rFonts w:ascii="Times New Roman" w:hAnsi="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4697"/>
      </w:tblGrid>
      <w:tr w:rsidR="003B4332" w:rsidRPr="001B72CE" w14:paraId="47AA3AE8" w14:textId="77777777" w:rsidTr="00A31481">
        <w:trPr>
          <w:jc w:val="center"/>
        </w:trPr>
        <w:tc>
          <w:tcPr>
            <w:tcW w:w="4658" w:type="dxa"/>
          </w:tcPr>
          <w:p w14:paraId="49A16FA2" w14:textId="77777777" w:rsidR="003B4332" w:rsidRPr="001B72CE" w:rsidRDefault="003B4332" w:rsidP="00E64A62">
            <w:pPr>
              <w:jc w:val="both"/>
              <w:rPr>
                <w:rFonts w:ascii="Times New Roman" w:hAnsi="Times New Roman"/>
                <w:b/>
                <w:sz w:val="22"/>
              </w:rPr>
            </w:pPr>
            <w:r w:rsidRPr="001B72CE">
              <w:rPr>
                <w:rFonts w:ascii="Times New Roman" w:hAnsi="Times New Roman"/>
                <w:b/>
                <w:sz w:val="22"/>
              </w:rPr>
              <w:t>Tax Year</w:t>
            </w:r>
          </w:p>
        </w:tc>
        <w:tc>
          <w:tcPr>
            <w:tcW w:w="4702" w:type="dxa"/>
          </w:tcPr>
          <w:p w14:paraId="51446381" w14:textId="77777777" w:rsidR="003B4332" w:rsidRPr="001B72CE" w:rsidRDefault="003B4332" w:rsidP="00E64A62">
            <w:pPr>
              <w:jc w:val="both"/>
              <w:rPr>
                <w:rFonts w:ascii="Times New Roman" w:hAnsi="Times New Roman"/>
                <w:b/>
                <w:sz w:val="22"/>
              </w:rPr>
            </w:pPr>
            <w:r w:rsidRPr="001B72CE">
              <w:rPr>
                <w:rFonts w:ascii="Times New Roman" w:hAnsi="Times New Roman"/>
                <w:b/>
                <w:sz w:val="22"/>
              </w:rPr>
              <w:t>Tax Rate</w:t>
            </w:r>
          </w:p>
        </w:tc>
      </w:tr>
      <w:tr w:rsidR="003B4332" w:rsidRPr="001B72CE" w14:paraId="52AD417F" w14:textId="77777777" w:rsidTr="00A31481">
        <w:trPr>
          <w:trHeight w:val="359"/>
          <w:jc w:val="center"/>
        </w:trPr>
        <w:tc>
          <w:tcPr>
            <w:tcW w:w="4658" w:type="dxa"/>
          </w:tcPr>
          <w:p w14:paraId="68A2B776" w14:textId="2F5ABE9A" w:rsidR="003B4332" w:rsidRPr="001B72CE" w:rsidRDefault="000520E4" w:rsidP="00E64A62">
            <w:pPr>
              <w:jc w:val="both"/>
              <w:rPr>
                <w:rFonts w:ascii="Times New Roman" w:hAnsi="Times New Roman"/>
                <w:sz w:val="22"/>
              </w:rPr>
            </w:pPr>
            <w:r w:rsidRPr="000520E4">
              <w:rPr>
                <w:rFonts w:ascii="Times New Roman" w:hAnsi="Times New Roman"/>
                <w:b/>
                <w:sz w:val="22"/>
              </w:rPr>
              <w:t xml:space="preserve">[INSERT </w:t>
            </w:r>
            <w:r w:rsidR="00E83FC1">
              <w:rPr>
                <w:rFonts w:ascii="Times New Roman" w:hAnsi="Times New Roman"/>
                <w:b/>
                <w:sz w:val="22"/>
              </w:rPr>
              <w:t>CURRENT YEAR</w:t>
            </w:r>
            <w:r w:rsidRPr="000520E4">
              <w:rPr>
                <w:rFonts w:ascii="Times New Roman" w:hAnsi="Times New Roman"/>
                <w:b/>
                <w:sz w:val="22"/>
              </w:rPr>
              <w:t>]</w:t>
            </w:r>
            <w:r w:rsidR="00B26124">
              <w:rPr>
                <w:rFonts w:ascii="Times New Roman" w:hAnsi="Times New Roman"/>
                <w:sz w:val="22"/>
              </w:rPr>
              <w:t xml:space="preserve"> </w:t>
            </w:r>
          </w:p>
        </w:tc>
        <w:tc>
          <w:tcPr>
            <w:tcW w:w="4702" w:type="dxa"/>
          </w:tcPr>
          <w:p w14:paraId="45651A42" w14:textId="06FF8B7D" w:rsidR="003B4332" w:rsidRPr="004A3C00" w:rsidRDefault="003B4332" w:rsidP="00E64A62">
            <w:pPr>
              <w:jc w:val="both"/>
              <w:rPr>
                <w:rFonts w:ascii="Times New Roman" w:hAnsi="Times New Roman"/>
                <w:b/>
                <w:sz w:val="22"/>
              </w:rPr>
            </w:pPr>
            <w:r w:rsidRPr="004A3C00">
              <w:rPr>
                <w:rFonts w:ascii="Times New Roman" w:hAnsi="Times New Roman"/>
                <w:b/>
                <w:sz w:val="22"/>
              </w:rPr>
              <w:t xml:space="preserve">[INSERT </w:t>
            </w:r>
            <w:r w:rsidR="00DB32AB" w:rsidRPr="00DB32AB">
              <w:rPr>
                <w:rFonts w:ascii="Times New Roman" w:hAnsi="Times New Roman"/>
                <w:b/>
                <w:sz w:val="22"/>
              </w:rPr>
              <w:t xml:space="preserve">CURRENT YEAR </w:t>
            </w:r>
            <w:r w:rsidRPr="004A3C00">
              <w:rPr>
                <w:rFonts w:ascii="Times New Roman" w:hAnsi="Times New Roman"/>
                <w:b/>
                <w:sz w:val="22"/>
              </w:rPr>
              <w:t>TAX RATE]</w:t>
            </w:r>
          </w:p>
        </w:tc>
      </w:tr>
      <w:tr w:rsidR="003B4332" w:rsidRPr="001B72CE" w14:paraId="0087628A" w14:textId="77777777" w:rsidTr="00A31481">
        <w:trPr>
          <w:trHeight w:val="350"/>
          <w:jc w:val="center"/>
        </w:trPr>
        <w:tc>
          <w:tcPr>
            <w:tcW w:w="4658" w:type="dxa"/>
          </w:tcPr>
          <w:p w14:paraId="5BB69813" w14:textId="77DF5116" w:rsidR="003B4332" w:rsidRPr="001B72CE" w:rsidRDefault="00E83FC1" w:rsidP="00E64A62">
            <w:pPr>
              <w:jc w:val="both"/>
              <w:rPr>
                <w:rFonts w:ascii="Times New Roman" w:hAnsi="Times New Roman"/>
                <w:sz w:val="22"/>
              </w:rPr>
            </w:pPr>
            <w:r w:rsidRPr="00E83FC1">
              <w:rPr>
                <w:rFonts w:ascii="Times New Roman" w:hAnsi="Times New Roman"/>
                <w:b/>
                <w:sz w:val="22"/>
              </w:rPr>
              <w:t>[INSERT YEAR</w:t>
            </w:r>
            <w:r w:rsidR="00E42F89">
              <w:rPr>
                <w:rFonts w:ascii="Times New Roman" w:hAnsi="Times New Roman"/>
                <w:b/>
                <w:sz w:val="22"/>
              </w:rPr>
              <w:t xml:space="preserve"> (1 YEAR PRIOR)</w:t>
            </w:r>
            <w:r w:rsidRPr="00E83FC1">
              <w:rPr>
                <w:rFonts w:ascii="Times New Roman" w:hAnsi="Times New Roman"/>
                <w:b/>
                <w:sz w:val="22"/>
              </w:rPr>
              <w:t>]</w:t>
            </w:r>
            <w:r w:rsidRPr="00E83FC1">
              <w:rPr>
                <w:rFonts w:ascii="Times New Roman" w:hAnsi="Times New Roman"/>
                <w:sz w:val="22"/>
              </w:rPr>
              <w:t xml:space="preserve"> </w:t>
            </w:r>
          </w:p>
        </w:tc>
        <w:tc>
          <w:tcPr>
            <w:tcW w:w="4702" w:type="dxa"/>
          </w:tcPr>
          <w:p w14:paraId="06F5032C" w14:textId="69F4213D" w:rsidR="003B4332" w:rsidRPr="001B72CE" w:rsidRDefault="003B4332" w:rsidP="00E64A62">
            <w:pPr>
              <w:jc w:val="both"/>
              <w:rPr>
                <w:rFonts w:ascii="Times New Roman" w:hAnsi="Times New Roman"/>
                <w:sz w:val="22"/>
              </w:rPr>
            </w:pPr>
            <w:r w:rsidRPr="004A3C00">
              <w:rPr>
                <w:rFonts w:ascii="Times New Roman" w:hAnsi="Times New Roman"/>
                <w:b/>
                <w:sz w:val="22"/>
              </w:rPr>
              <w:t xml:space="preserve">[INSERT </w:t>
            </w:r>
            <w:r w:rsidR="00DB32AB" w:rsidRPr="00DB32AB">
              <w:rPr>
                <w:rFonts w:ascii="Times New Roman" w:hAnsi="Times New Roman"/>
                <w:b/>
                <w:sz w:val="22"/>
              </w:rPr>
              <w:t xml:space="preserve">1 YEAR PRIOR </w:t>
            </w:r>
            <w:r w:rsidRPr="004A3C00">
              <w:rPr>
                <w:rFonts w:ascii="Times New Roman" w:hAnsi="Times New Roman"/>
                <w:b/>
                <w:sz w:val="22"/>
              </w:rPr>
              <w:t>TAX RATE]</w:t>
            </w:r>
          </w:p>
        </w:tc>
      </w:tr>
      <w:tr w:rsidR="003B4332" w:rsidRPr="001B72CE" w14:paraId="504CB392" w14:textId="77777777" w:rsidTr="00A31481">
        <w:trPr>
          <w:trHeight w:val="350"/>
          <w:jc w:val="center"/>
        </w:trPr>
        <w:tc>
          <w:tcPr>
            <w:tcW w:w="4658" w:type="dxa"/>
          </w:tcPr>
          <w:p w14:paraId="64DBFA68" w14:textId="4D36BCCA" w:rsidR="003B4332" w:rsidRPr="001B72CE" w:rsidRDefault="00E83FC1" w:rsidP="00E64A62">
            <w:pPr>
              <w:jc w:val="both"/>
              <w:rPr>
                <w:rFonts w:ascii="Times New Roman" w:hAnsi="Times New Roman"/>
                <w:sz w:val="22"/>
              </w:rPr>
            </w:pPr>
            <w:r w:rsidRPr="00E83FC1">
              <w:rPr>
                <w:rFonts w:ascii="Times New Roman" w:hAnsi="Times New Roman"/>
                <w:b/>
                <w:sz w:val="22"/>
              </w:rPr>
              <w:t xml:space="preserve">[INSERT </w:t>
            </w:r>
            <w:r w:rsidR="00E42F89">
              <w:rPr>
                <w:rFonts w:ascii="Times New Roman" w:hAnsi="Times New Roman"/>
                <w:b/>
                <w:sz w:val="22"/>
              </w:rPr>
              <w:t>YEAR (</w:t>
            </w:r>
            <w:r w:rsidR="00B8722A">
              <w:rPr>
                <w:rFonts w:ascii="Times New Roman" w:hAnsi="Times New Roman"/>
                <w:b/>
                <w:sz w:val="22"/>
              </w:rPr>
              <w:t xml:space="preserve">2 </w:t>
            </w:r>
            <w:r w:rsidRPr="00E83FC1">
              <w:rPr>
                <w:rFonts w:ascii="Times New Roman" w:hAnsi="Times New Roman"/>
                <w:b/>
                <w:sz w:val="22"/>
              </w:rPr>
              <w:t>YEAR</w:t>
            </w:r>
            <w:r w:rsidR="00B8722A">
              <w:rPr>
                <w:rFonts w:ascii="Times New Roman" w:hAnsi="Times New Roman"/>
                <w:b/>
                <w:sz w:val="22"/>
              </w:rPr>
              <w:t>S PRIOR</w:t>
            </w:r>
            <w:r w:rsidR="00E42F89">
              <w:rPr>
                <w:rFonts w:ascii="Times New Roman" w:hAnsi="Times New Roman"/>
                <w:b/>
                <w:sz w:val="22"/>
              </w:rPr>
              <w:t>)</w:t>
            </w:r>
            <w:r w:rsidRPr="00E83FC1">
              <w:rPr>
                <w:rFonts w:ascii="Times New Roman" w:hAnsi="Times New Roman"/>
                <w:b/>
                <w:sz w:val="22"/>
              </w:rPr>
              <w:t>]</w:t>
            </w:r>
            <w:r w:rsidRPr="00E83FC1">
              <w:rPr>
                <w:rFonts w:ascii="Times New Roman" w:hAnsi="Times New Roman"/>
                <w:sz w:val="22"/>
              </w:rPr>
              <w:t xml:space="preserve"> </w:t>
            </w:r>
          </w:p>
        </w:tc>
        <w:tc>
          <w:tcPr>
            <w:tcW w:w="4702" w:type="dxa"/>
          </w:tcPr>
          <w:p w14:paraId="66226369" w14:textId="120AACAD" w:rsidR="003B4332" w:rsidRPr="001B72CE" w:rsidRDefault="003B4332" w:rsidP="00E64A62">
            <w:pPr>
              <w:jc w:val="both"/>
              <w:rPr>
                <w:rFonts w:ascii="Times New Roman" w:hAnsi="Times New Roman"/>
                <w:sz w:val="22"/>
              </w:rPr>
            </w:pPr>
            <w:r w:rsidRPr="004A3C00">
              <w:rPr>
                <w:rFonts w:ascii="Times New Roman" w:hAnsi="Times New Roman"/>
                <w:b/>
                <w:sz w:val="22"/>
              </w:rPr>
              <w:t xml:space="preserve">[INSERT </w:t>
            </w:r>
            <w:r w:rsidR="00DB32AB" w:rsidRPr="00DB32AB">
              <w:rPr>
                <w:rFonts w:ascii="Times New Roman" w:hAnsi="Times New Roman"/>
                <w:b/>
                <w:sz w:val="22"/>
              </w:rPr>
              <w:t xml:space="preserve">2 YEARS PRIOR </w:t>
            </w:r>
            <w:r w:rsidRPr="004A3C00">
              <w:rPr>
                <w:rFonts w:ascii="Times New Roman" w:hAnsi="Times New Roman"/>
                <w:b/>
                <w:sz w:val="22"/>
              </w:rPr>
              <w:t>TAX RATE]</w:t>
            </w:r>
          </w:p>
        </w:tc>
      </w:tr>
    </w:tbl>
    <w:p w14:paraId="2991CE9E" w14:textId="77777777" w:rsidR="003B4332" w:rsidRPr="0078464B" w:rsidRDefault="003B4332" w:rsidP="00A20933">
      <w:pPr>
        <w:jc w:val="both"/>
        <w:rPr>
          <w:rFonts w:ascii="Times New Roman" w:hAnsi="Times New Roman"/>
          <w:sz w:val="22"/>
          <w:highlight w:val="yellow"/>
        </w:rPr>
      </w:pPr>
    </w:p>
    <w:p w14:paraId="59B0506C" w14:textId="21B95D34" w:rsidR="003B4332" w:rsidRPr="001B72CE" w:rsidRDefault="003B4332" w:rsidP="003B4332">
      <w:pPr>
        <w:jc w:val="both"/>
        <w:rPr>
          <w:rFonts w:ascii="Times New Roman" w:hAnsi="Times New Roman"/>
          <w:sz w:val="22"/>
        </w:rPr>
      </w:pPr>
      <w:r w:rsidRPr="001B72CE">
        <w:rPr>
          <w:rFonts w:ascii="Times New Roman" w:hAnsi="Times New Roman"/>
          <w:sz w:val="22"/>
        </w:rPr>
        <w:t xml:space="preserve">The Harris County Appraisal District (HCAD) assessment is based upon the </w:t>
      </w:r>
      <w:r>
        <w:rPr>
          <w:rFonts w:ascii="Times New Roman" w:hAnsi="Times New Roman"/>
          <w:sz w:val="22"/>
        </w:rPr>
        <w:t>parent tract</w:t>
      </w:r>
      <w:r w:rsidRPr="001B72CE">
        <w:rPr>
          <w:rFonts w:ascii="Times New Roman" w:hAnsi="Times New Roman"/>
          <w:sz w:val="22"/>
        </w:rPr>
        <w:t xml:space="preserve"> as improved with a 1,393 square-foot single-family residence.  HCAD’s assessed value is $379,278 for </w:t>
      </w:r>
      <w:r w:rsidR="00CF6F8C" w:rsidRPr="00D80B69">
        <w:rPr>
          <w:rFonts w:ascii="Times New Roman" w:hAnsi="Times New Roman"/>
          <w:sz w:val="22"/>
        </w:rPr>
        <w:t>202#</w:t>
      </w:r>
      <w:r w:rsidRPr="001B72CE">
        <w:rPr>
          <w:rFonts w:ascii="Times New Roman" w:hAnsi="Times New Roman"/>
          <w:sz w:val="22"/>
        </w:rPr>
        <w:t>.  Based upon the</w:t>
      </w:r>
      <w:r w:rsidR="00CF6F8C">
        <w:rPr>
          <w:rFonts w:ascii="Times New Roman" w:hAnsi="Times New Roman"/>
          <w:sz w:val="22"/>
        </w:rPr>
        <w:t xml:space="preserve"> </w:t>
      </w:r>
      <w:r w:rsidR="00CF6F8C" w:rsidRPr="00D80B69">
        <w:rPr>
          <w:rFonts w:ascii="Times New Roman" w:hAnsi="Times New Roman"/>
          <w:sz w:val="22"/>
        </w:rPr>
        <w:t>202#</w:t>
      </w:r>
      <w:r w:rsidR="00CF6F8C">
        <w:rPr>
          <w:rFonts w:ascii="Times New Roman" w:hAnsi="Times New Roman"/>
          <w:sz w:val="22"/>
        </w:rPr>
        <w:t xml:space="preserve"> </w:t>
      </w:r>
      <w:r w:rsidRPr="001B72CE">
        <w:rPr>
          <w:rFonts w:ascii="Times New Roman" w:hAnsi="Times New Roman"/>
          <w:sz w:val="22"/>
        </w:rPr>
        <w:t xml:space="preserve"> assessed value (with improvements) and the</w:t>
      </w:r>
      <w:r w:rsidR="00CF6F8C">
        <w:rPr>
          <w:rFonts w:ascii="Times New Roman" w:hAnsi="Times New Roman"/>
          <w:sz w:val="22"/>
        </w:rPr>
        <w:t xml:space="preserve"> </w:t>
      </w:r>
      <w:r w:rsidR="00CF6F8C" w:rsidRPr="00D80B69">
        <w:rPr>
          <w:rFonts w:ascii="Times New Roman" w:hAnsi="Times New Roman"/>
          <w:sz w:val="22"/>
        </w:rPr>
        <w:t>202#</w:t>
      </w:r>
      <w:r w:rsidR="00CF6F8C">
        <w:rPr>
          <w:rFonts w:ascii="Times New Roman" w:hAnsi="Times New Roman"/>
          <w:sz w:val="22"/>
        </w:rPr>
        <w:t xml:space="preserve"> </w:t>
      </w:r>
      <w:r w:rsidRPr="001B72CE">
        <w:rPr>
          <w:rFonts w:ascii="Times New Roman" w:hAnsi="Times New Roman"/>
          <w:sz w:val="22"/>
        </w:rPr>
        <w:t xml:space="preserve"> tax rate for the </w:t>
      </w:r>
      <w:r>
        <w:rPr>
          <w:rFonts w:ascii="Times New Roman" w:hAnsi="Times New Roman"/>
          <w:sz w:val="22"/>
        </w:rPr>
        <w:t>parent tract</w:t>
      </w:r>
      <w:r w:rsidRPr="001B72CE">
        <w:rPr>
          <w:rFonts w:ascii="Times New Roman" w:hAnsi="Times New Roman"/>
          <w:sz w:val="22"/>
        </w:rPr>
        <w:t>, the tax liability is estimated as follows:</w:t>
      </w:r>
    </w:p>
    <w:p w14:paraId="5C0A34F2" w14:textId="77777777" w:rsidR="003B4332" w:rsidRPr="001B72CE" w:rsidRDefault="003B4332" w:rsidP="00BB059B">
      <w:pPr>
        <w:jc w:val="both"/>
        <w:rPr>
          <w:rFonts w:ascii="Times New Roman" w:hAnsi="Times New Roman"/>
          <w:sz w:val="22"/>
        </w:rPr>
      </w:pPr>
    </w:p>
    <w:p w14:paraId="0E9E0F78" w14:textId="77777777" w:rsidR="003B4332" w:rsidRPr="001B72CE" w:rsidRDefault="003B4332" w:rsidP="00A20933">
      <w:pPr>
        <w:jc w:val="center"/>
        <w:rPr>
          <w:rFonts w:ascii="Times New Roman" w:hAnsi="Times New Roman"/>
          <w:sz w:val="22"/>
        </w:rPr>
      </w:pPr>
      <w:r w:rsidRPr="001B72CE">
        <w:rPr>
          <w:rFonts w:ascii="Times New Roman" w:hAnsi="Times New Roman"/>
          <w:sz w:val="22"/>
        </w:rPr>
        <w:t>$379,278 X 2.529233/$100 Assessed Value = $9,592.82 Tax Liability</w:t>
      </w:r>
    </w:p>
    <w:p w14:paraId="60C4231E" w14:textId="77777777" w:rsidR="003B4332" w:rsidRPr="001B72CE" w:rsidRDefault="003B4332" w:rsidP="00BB059B">
      <w:pPr>
        <w:jc w:val="both"/>
        <w:rPr>
          <w:rFonts w:ascii="Times New Roman" w:hAnsi="Times New Roman"/>
          <w:sz w:val="22"/>
        </w:rPr>
      </w:pPr>
    </w:p>
    <w:p w14:paraId="5F841C66" w14:textId="77777777" w:rsidR="00732D64" w:rsidRDefault="003B4332" w:rsidP="003B4332">
      <w:pPr>
        <w:jc w:val="both"/>
        <w:rPr>
          <w:rFonts w:ascii="Times New Roman" w:hAnsi="Times New Roman"/>
          <w:sz w:val="22"/>
        </w:rPr>
      </w:pPr>
      <w:r w:rsidRPr="001B72CE">
        <w:rPr>
          <w:rFonts w:ascii="Times New Roman" w:hAnsi="Times New Roman"/>
          <w:b/>
          <w:i/>
          <w:sz w:val="22"/>
        </w:rPr>
        <w:t>(Provide an analysis of the impact that the subject’s tax rates, assessed value, and tax liability have on the marketability and value of the subject and comment if they are typical of the subject market area.)</w:t>
      </w:r>
      <w:r w:rsidRPr="001B72CE">
        <w:rPr>
          <w:rFonts w:ascii="Times New Roman" w:hAnsi="Times New Roman"/>
          <w:sz w:val="22"/>
        </w:rPr>
        <w:t xml:space="preserve">  The tax liability for the </w:t>
      </w:r>
      <w:r>
        <w:rPr>
          <w:rFonts w:ascii="Times New Roman" w:hAnsi="Times New Roman"/>
          <w:sz w:val="22"/>
        </w:rPr>
        <w:t>parent tract</w:t>
      </w:r>
      <w:r w:rsidRPr="001B72CE">
        <w:rPr>
          <w:rFonts w:ascii="Times New Roman" w:hAnsi="Times New Roman"/>
          <w:sz w:val="22"/>
        </w:rPr>
        <w:t xml:space="preserve"> (as vacant) would be lower since the lot is currently improved with a single-family residence.  The subject’s tax rates, assessed value, and tax liability appear to be typical of the subject market area and do not appear to have a detrimental effect on the subject’s marketability or value.</w:t>
      </w:r>
    </w:p>
    <w:p w14:paraId="6A426179" w14:textId="77777777" w:rsidR="00BC07C3" w:rsidRDefault="00BC07C3" w:rsidP="00A20933">
      <w:pPr>
        <w:jc w:val="both"/>
        <w:rPr>
          <w:rFonts w:ascii="Times New Roman" w:hAnsi="Times New Roman"/>
          <w:sz w:val="22"/>
        </w:rPr>
      </w:pPr>
    </w:p>
    <w:p w14:paraId="0FA258CB" w14:textId="52B00750" w:rsidR="00E323B2" w:rsidRDefault="00E323B2" w:rsidP="00E323B2">
      <w:pPr>
        <w:jc w:val="both"/>
        <w:rPr>
          <w:rFonts w:ascii="Times New Roman" w:hAnsi="Times New Roman"/>
          <w:b/>
          <w:i/>
          <w:sz w:val="22"/>
        </w:rPr>
      </w:pPr>
      <w:r>
        <w:rPr>
          <w:rFonts w:ascii="Times New Roman" w:hAnsi="Times New Roman"/>
          <w:b/>
          <w:sz w:val="22"/>
          <w:u w:val="single"/>
        </w:rPr>
        <w:t>Highest and Best Use</w:t>
      </w:r>
      <w:r w:rsidRPr="007D7DA8">
        <w:rPr>
          <w:rFonts w:ascii="Times New Roman" w:hAnsi="Times New Roman"/>
          <w:sz w:val="22"/>
        </w:rPr>
        <w:t>:</w:t>
      </w:r>
      <w:r>
        <w:rPr>
          <w:rFonts w:ascii="Times New Roman" w:hAnsi="Times New Roman"/>
          <w:sz w:val="22"/>
        </w:rPr>
        <w:t xml:space="preserve">  </w:t>
      </w:r>
      <w:r w:rsidR="008A6044">
        <w:rPr>
          <w:rFonts w:ascii="Times New Roman" w:hAnsi="Times New Roman"/>
          <w:b/>
          <w:i/>
          <w:sz w:val="22"/>
        </w:rPr>
        <w:t xml:space="preserve">(A partial sample is shown.) </w:t>
      </w:r>
      <w:r w:rsidR="008A6044">
        <w:rPr>
          <w:rFonts w:ascii="Times New Roman" w:hAnsi="Times New Roman"/>
          <w:sz w:val="22"/>
        </w:rPr>
        <w:t xml:space="preserve">This </w:t>
      </w:r>
      <w:r w:rsidR="008A6044" w:rsidRPr="008A6044">
        <w:rPr>
          <w:rFonts w:ascii="Times New Roman" w:hAnsi="Times New Roman"/>
          <w:sz w:val="22"/>
        </w:rPr>
        <w:t>is the reasonable, probable, and legal use of vacant land or an improved property.</w:t>
      </w:r>
      <w:r w:rsidR="008A6044">
        <w:rPr>
          <w:rFonts w:ascii="Times New Roman" w:hAnsi="Times New Roman"/>
          <w:sz w:val="22"/>
        </w:rPr>
        <w:t xml:space="preserve"> </w:t>
      </w:r>
      <w:r w:rsidR="008A6044" w:rsidRPr="008A6044">
        <w:rPr>
          <w:rFonts w:ascii="Times New Roman" w:hAnsi="Times New Roman"/>
          <w:sz w:val="22"/>
        </w:rPr>
        <w:t xml:space="preserve"> Property, as developed, is considered its Highest and Best Use until the land value is higher without improvements.</w:t>
      </w:r>
    </w:p>
    <w:p w14:paraId="6235248F" w14:textId="77777777" w:rsidR="00E323B2" w:rsidRPr="00946ACA" w:rsidRDefault="00E323B2" w:rsidP="00E323B2">
      <w:pPr>
        <w:jc w:val="both"/>
        <w:rPr>
          <w:rFonts w:ascii="Times New Roman" w:hAnsi="Times New Roman"/>
          <w:bCs/>
          <w:iCs/>
          <w:sz w:val="22"/>
        </w:rPr>
      </w:pPr>
    </w:p>
    <w:p w14:paraId="2BC8605C" w14:textId="28B554E7" w:rsidR="00E323B2" w:rsidRDefault="00E323B2" w:rsidP="00E323B2">
      <w:pPr>
        <w:jc w:val="both"/>
        <w:rPr>
          <w:rFonts w:ascii="Times New Roman" w:hAnsi="Times New Roman"/>
          <w:sz w:val="22"/>
        </w:rPr>
      </w:pPr>
      <w:r w:rsidRPr="008A6044">
        <w:rPr>
          <w:rFonts w:ascii="Times New Roman" w:hAnsi="Times New Roman"/>
          <w:bCs/>
          <w:iCs/>
          <w:sz w:val="22"/>
        </w:rPr>
        <w:t>Highest and Best Use</w:t>
      </w:r>
      <w:r>
        <w:rPr>
          <w:rFonts w:ascii="Times New Roman" w:hAnsi="Times New Roman"/>
          <w:sz w:val="22"/>
        </w:rPr>
        <w:t xml:space="preserve"> is </w:t>
      </w:r>
      <w:r w:rsidR="00E264CC" w:rsidRPr="00F939F7">
        <w:rPr>
          <w:rFonts w:ascii="Times New Roman" w:hAnsi="Times New Roman"/>
          <w:sz w:val="22"/>
        </w:rPr>
        <w:t xml:space="preserve">defined </w:t>
      </w:r>
      <w:r w:rsidR="00E264CC">
        <w:rPr>
          <w:rFonts w:ascii="Times New Roman" w:hAnsi="Times New Roman"/>
          <w:sz w:val="22"/>
        </w:rPr>
        <w:t xml:space="preserve">below, as published </w:t>
      </w:r>
      <w:r w:rsidR="00E264CC" w:rsidRPr="00F939F7">
        <w:rPr>
          <w:rFonts w:ascii="Times New Roman" w:hAnsi="Times New Roman"/>
          <w:sz w:val="22"/>
        </w:rPr>
        <w:t>by</w:t>
      </w:r>
      <w:r w:rsidR="00E264CC" w:rsidRPr="00EE5EB3">
        <w:rPr>
          <w:rFonts w:ascii="Times New Roman" w:hAnsi="Times New Roman"/>
          <w:sz w:val="22"/>
        </w:rPr>
        <w:t xml:space="preserve"> the Appraisal Institute</w:t>
      </w:r>
      <w:r w:rsidR="00E264CC" w:rsidRPr="00EE5EB3">
        <w:t xml:space="preserve"> </w:t>
      </w:r>
      <w:r w:rsidR="00E264CC" w:rsidRPr="00EE5EB3">
        <w:rPr>
          <w:rFonts w:ascii="Times New Roman" w:hAnsi="Times New Roman"/>
          <w:sz w:val="22"/>
        </w:rPr>
        <w:t xml:space="preserve">in </w:t>
      </w:r>
      <w:r w:rsidR="00E264CC" w:rsidRPr="00BE53DB">
        <w:rPr>
          <w:rFonts w:ascii="Times New Roman" w:hAnsi="Times New Roman"/>
          <w:i/>
          <w:iCs/>
          <w:sz w:val="22"/>
        </w:rPr>
        <w:t>The Dictionary of Real Estate Appraisal</w:t>
      </w:r>
      <w:r w:rsidR="00E264CC" w:rsidRPr="003B05F7">
        <w:rPr>
          <w:rFonts w:ascii="Times New Roman" w:hAnsi="Times New Roman"/>
          <w:sz w:val="22"/>
        </w:rPr>
        <w:t xml:space="preserve">, </w:t>
      </w:r>
      <w:r w:rsidR="00E264CC">
        <w:rPr>
          <w:rFonts w:ascii="Times New Roman" w:hAnsi="Times New Roman"/>
          <w:sz w:val="22"/>
        </w:rPr>
        <w:t>7</w:t>
      </w:r>
      <w:r w:rsidR="00E264CC" w:rsidRPr="003403BB">
        <w:rPr>
          <w:rFonts w:ascii="Times New Roman" w:hAnsi="Times New Roman"/>
          <w:sz w:val="22"/>
          <w:vertAlign w:val="superscript"/>
        </w:rPr>
        <w:t>th</w:t>
      </w:r>
      <w:r w:rsidR="00E264CC">
        <w:rPr>
          <w:rFonts w:ascii="Times New Roman" w:hAnsi="Times New Roman"/>
          <w:sz w:val="22"/>
        </w:rPr>
        <w:t xml:space="preserve"> Edition, </w:t>
      </w:r>
      <w:r w:rsidR="00D45A44" w:rsidRPr="00263006">
        <w:rPr>
          <w:rFonts w:ascii="Times New Roman" w:hAnsi="Times New Roman"/>
          <w:bCs/>
          <w:sz w:val="22"/>
        </w:rPr>
        <w:t>© 202</w:t>
      </w:r>
      <w:r w:rsidR="00D45A44">
        <w:rPr>
          <w:rFonts w:ascii="Times New Roman" w:hAnsi="Times New Roman"/>
          <w:bCs/>
          <w:sz w:val="22"/>
        </w:rPr>
        <w:t>2</w:t>
      </w:r>
      <w:r w:rsidR="00E264CC">
        <w:rPr>
          <w:rFonts w:ascii="Times New Roman" w:hAnsi="Times New Roman"/>
          <w:bCs/>
          <w:sz w:val="22"/>
        </w:rPr>
        <w:t>.</w:t>
      </w:r>
    </w:p>
    <w:p w14:paraId="41257E2B" w14:textId="77777777" w:rsidR="00E323B2" w:rsidRDefault="00E323B2" w:rsidP="00E323B2">
      <w:pPr>
        <w:ind w:firstLine="321"/>
        <w:jc w:val="both"/>
        <w:rPr>
          <w:rFonts w:ascii="Times New Roman" w:hAnsi="Times New Roman"/>
          <w:sz w:val="22"/>
        </w:rPr>
      </w:pPr>
    </w:p>
    <w:p w14:paraId="5665FBCE" w14:textId="1F5B1931" w:rsidR="00E323B2" w:rsidRDefault="008A6044" w:rsidP="00A30218">
      <w:pPr>
        <w:ind w:left="360" w:right="360"/>
        <w:jc w:val="both"/>
        <w:rPr>
          <w:rFonts w:ascii="Times New Roman" w:hAnsi="Times New Roman"/>
          <w:sz w:val="22"/>
        </w:rPr>
      </w:pPr>
      <w:r w:rsidRPr="008A6044">
        <w:rPr>
          <w:rFonts w:ascii="Times New Roman" w:hAnsi="Times New Roman"/>
          <w:b/>
          <w:iCs/>
          <w:sz w:val="22"/>
        </w:rPr>
        <w:t>Highest and Best Use</w:t>
      </w:r>
      <w:r>
        <w:rPr>
          <w:rFonts w:ascii="Times New Roman" w:hAnsi="Times New Roman"/>
          <w:sz w:val="22"/>
        </w:rPr>
        <w:t xml:space="preserve"> - </w:t>
      </w:r>
      <w:r w:rsidR="00A30218" w:rsidRPr="00A30218">
        <w:rPr>
          <w:rFonts w:ascii="Times New Roman" w:hAnsi="Times New Roman"/>
          <w:sz w:val="22"/>
        </w:rPr>
        <w:t>The reasonably probable use of property that results in the highest value.  The four criteria that the highest and best use must meet are legal permissibility, physical possibility, financial feasibility, and maximum productivity</w:t>
      </w:r>
      <w:r w:rsidR="00E323B2">
        <w:rPr>
          <w:rFonts w:ascii="Times New Roman" w:hAnsi="Times New Roman"/>
          <w:sz w:val="22"/>
        </w:rPr>
        <w:t>.</w:t>
      </w:r>
    </w:p>
    <w:p w14:paraId="2179F2EB" w14:textId="77777777" w:rsidR="00E323B2" w:rsidRDefault="00E323B2" w:rsidP="00E323B2">
      <w:pPr>
        <w:jc w:val="both"/>
        <w:rPr>
          <w:rFonts w:ascii="Times New Roman" w:hAnsi="Times New Roman"/>
          <w:sz w:val="22"/>
        </w:rPr>
      </w:pPr>
    </w:p>
    <w:p w14:paraId="5E68D61E" w14:textId="77777777" w:rsidR="00C45F84" w:rsidRDefault="00E323B2" w:rsidP="00E323B2">
      <w:pPr>
        <w:jc w:val="both"/>
        <w:rPr>
          <w:rFonts w:ascii="Times New Roman" w:hAnsi="Times New Roman"/>
          <w:sz w:val="22"/>
        </w:rPr>
      </w:pPr>
      <w:r>
        <w:rPr>
          <w:rFonts w:ascii="Times New Roman" w:hAnsi="Times New Roman"/>
          <w:sz w:val="22"/>
        </w:rPr>
        <w:t>The four criteria are generally considered sequentially.  The tests of physical possibility and legal permissibility can be applied in either order, but they both must be applied before the tests of financial feasibility and maximum productivity.</w:t>
      </w:r>
    </w:p>
    <w:p w14:paraId="76EB384D" w14:textId="77777777" w:rsidR="00A332D5" w:rsidRDefault="00A332D5" w:rsidP="00E323B2">
      <w:pPr>
        <w:jc w:val="both"/>
        <w:rPr>
          <w:rFonts w:ascii="Times New Roman" w:hAnsi="Times New Roman"/>
          <w:sz w:val="22"/>
        </w:rPr>
      </w:pPr>
    </w:p>
    <w:p w14:paraId="38DBE865" w14:textId="61319B81" w:rsidR="00A332D5" w:rsidRDefault="00A332D5" w:rsidP="00E323B2">
      <w:pPr>
        <w:jc w:val="both"/>
        <w:rPr>
          <w:rFonts w:ascii="Times New Roman" w:hAnsi="Times New Roman"/>
          <w:sz w:val="22"/>
        </w:rPr>
      </w:pPr>
      <w:r w:rsidRPr="00881031">
        <w:rPr>
          <w:rFonts w:ascii="Times New Roman" w:hAnsi="Times New Roman"/>
          <w:b/>
          <w:sz w:val="22"/>
          <w:u w:val="single"/>
        </w:rPr>
        <w:t>Legally Permissible Use</w:t>
      </w:r>
      <w:r w:rsidRPr="00881031">
        <w:rPr>
          <w:rFonts w:ascii="Times New Roman" w:hAnsi="Times New Roman"/>
          <w:sz w:val="22"/>
        </w:rPr>
        <w:t xml:space="preserve">:  </w:t>
      </w:r>
      <w:r w:rsidRPr="00881031">
        <w:rPr>
          <w:rFonts w:ascii="Times New Roman" w:hAnsi="Times New Roman"/>
          <w:b/>
          <w:i/>
          <w:sz w:val="22"/>
        </w:rPr>
        <w:t>(A partial sample is shown.)</w:t>
      </w:r>
      <w:r w:rsidRPr="00881031">
        <w:rPr>
          <w:rFonts w:ascii="Times New Roman" w:hAnsi="Times New Roman"/>
          <w:sz w:val="22"/>
        </w:rPr>
        <w:t xml:space="preserve">  </w:t>
      </w:r>
      <w:r w:rsidRPr="00881031">
        <w:rPr>
          <w:rFonts w:ascii="Times New Roman" w:hAnsi="Times New Roman"/>
          <w:b/>
          <w:sz w:val="22"/>
        </w:rPr>
        <w:t>(</w:t>
      </w:r>
      <w:r w:rsidRPr="00881031">
        <w:rPr>
          <w:rFonts w:ascii="Times New Roman" w:hAnsi="Times New Roman"/>
          <w:b/>
          <w:i/>
          <w:sz w:val="22"/>
        </w:rPr>
        <w:t xml:space="preserve">If the Larger Parcel Concept is being utilized, a discussion of both the </w:t>
      </w:r>
      <w:r w:rsidRPr="00881031">
        <w:rPr>
          <w:rFonts w:ascii="Times New Roman" w:hAnsi="Times New Roman"/>
          <w:b/>
          <w:i/>
          <w:sz w:val="22"/>
          <w:u w:val="single"/>
        </w:rPr>
        <w:t>larger parcel’s and acquisition parcel’s</w:t>
      </w:r>
      <w:r w:rsidRPr="00881031">
        <w:rPr>
          <w:rFonts w:ascii="Times New Roman" w:hAnsi="Times New Roman"/>
          <w:b/>
          <w:i/>
          <w:sz w:val="22"/>
        </w:rPr>
        <w:t xml:space="preserve"> legally permissible uses should be included.)</w:t>
      </w:r>
      <w:r w:rsidRPr="00881031">
        <w:rPr>
          <w:rFonts w:ascii="Times New Roman" w:hAnsi="Times New Roman"/>
          <w:sz w:val="22"/>
        </w:rPr>
        <w:t xml:space="preserve">  The larger parcel’s development</w:t>
      </w:r>
      <w:r w:rsidRPr="00881031">
        <w:rPr>
          <w:rFonts w:ascii="Times New Roman" w:hAnsi="Times New Roman"/>
          <w:b/>
          <w:sz w:val="22"/>
        </w:rPr>
        <w:t xml:space="preserve"> [is not]</w:t>
      </w:r>
      <w:r w:rsidRPr="00881031">
        <w:rPr>
          <w:rFonts w:ascii="Times New Roman" w:hAnsi="Times New Roman"/>
          <w:sz w:val="22"/>
        </w:rPr>
        <w:t xml:space="preserve"> restricted by deed and its current improvements consist of </w:t>
      </w:r>
      <w:r w:rsidRPr="00881031">
        <w:rPr>
          <w:rFonts w:ascii="Times New Roman" w:hAnsi="Times New Roman"/>
          <w:b/>
          <w:sz w:val="22"/>
        </w:rPr>
        <w:t>[</w:t>
      </w:r>
      <w:r w:rsidR="008A6044">
        <w:rPr>
          <w:rFonts w:ascii="Times New Roman" w:hAnsi="Times New Roman"/>
          <w:b/>
          <w:sz w:val="22"/>
        </w:rPr>
        <w:t>cite improvements</w:t>
      </w:r>
      <w:r w:rsidRPr="00C170A9">
        <w:rPr>
          <w:rFonts w:ascii="Times New Roman" w:hAnsi="Times New Roman"/>
          <w:b/>
          <w:sz w:val="22"/>
        </w:rPr>
        <w:t>]</w:t>
      </w:r>
      <w:r w:rsidRPr="00C170A9">
        <w:rPr>
          <w:rFonts w:ascii="Times New Roman" w:hAnsi="Times New Roman"/>
          <w:sz w:val="22"/>
        </w:rPr>
        <w:t xml:space="preserve">.  </w:t>
      </w:r>
      <w:r w:rsidRPr="00C170A9">
        <w:rPr>
          <w:rFonts w:ascii="Times New Roman" w:hAnsi="Times New Roman"/>
          <w:b/>
          <w:i/>
          <w:sz w:val="22"/>
        </w:rPr>
        <w:t>(If deed-restricted, describe the uses permitted.)</w:t>
      </w:r>
      <w:r w:rsidRPr="00C170A9">
        <w:rPr>
          <w:rFonts w:ascii="Times New Roman" w:hAnsi="Times New Roman"/>
          <w:sz w:val="22"/>
        </w:rPr>
        <w:t xml:space="preserve">  </w:t>
      </w:r>
      <w:r w:rsidRPr="00C170A9">
        <w:rPr>
          <w:rFonts w:ascii="Times New Roman" w:hAnsi="Times New Roman"/>
          <w:b/>
          <w:i/>
          <w:sz w:val="22"/>
        </w:rPr>
        <w:t>(If improved, identify the type of improvements and whether they comply with current deed restrictions.)</w:t>
      </w:r>
      <w:r w:rsidRPr="00C170A9">
        <w:rPr>
          <w:rFonts w:ascii="Times New Roman" w:hAnsi="Times New Roman"/>
          <w:b/>
          <w:sz w:val="22"/>
        </w:rPr>
        <w:t xml:space="preserve">  </w:t>
      </w:r>
      <w:r w:rsidRPr="00881031">
        <w:rPr>
          <w:rFonts w:ascii="Times New Roman" w:hAnsi="Times New Roman"/>
          <w:sz w:val="22"/>
        </w:rPr>
        <w:t xml:space="preserve">Since the City of Houston does not utilize zoning as a form of land use control and development of the larger parcel </w:t>
      </w:r>
      <w:r w:rsidRPr="00881031">
        <w:rPr>
          <w:rFonts w:ascii="Times New Roman" w:hAnsi="Times New Roman"/>
          <w:b/>
          <w:sz w:val="22"/>
        </w:rPr>
        <w:t>[is not]</w:t>
      </w:r>
      <w:r w:rsidRPr="00881031">
        <w:rPr>
          <w:rFonts w:ascii="Times New Roman" w:hAnsi="Times New Roman"/>
          <w:sz w:val="22"/>
        </w:rPr>
        <w:t xml:space="preserve"> restricted by deed, virtually any use is legally permissible.  The acquisition parcel is also available for any legally permissible use.  </w:t>
      </w:r>
      <w:r w:rsidRPr="00881031">
        <w:rPr>
          <w:rFonts w:ascii="Times New Roman" w:hAnsi="Times New Roman"/>
          <w:b/>
          <w:i/>
          <w:sz w:val="22"/>
        </w:rPr>
        <w:t>(Include any other pertinent discussion.)</w:t>
      </w:r>
    </w:p>
    <w:p w14:paraId="676F3F6F" w14:textId="77777777" w:rsidR="00C45F84" w:rsidRDefault="00C45F84" w:rsidP="00AA7A15">
      <w:pPr>
        <w:jc w:val="both"/>
        <w:rPr>
          <w:rFonts w:ascii="Times New Roman" w:hAnsi="Times New Roman"/>
          <w:sz w:val="22"/>
        </w:rPr>
      </w:pPr>
    </w:p>
    <w:p w14:paraId="31E16FE0" w14:textId="65D9989D" w:rsidR="00843F10" w:rsidRPr="00020528" w:rsidRDefault="00843F10" w:rsidP="00AA7A15">
      <w:pPr>
        <w:jc w:val="both"/>
        <w:rPr>
          <w:rFonts w:ascii="Times New Roman" w:hAnsi="Times New Roman"/>
          <w:sz w:val="22"/>
        </w:rPr>
      </w:pPr>
      <w:r>
        <w:rPr>
          <w:rFonts w:ascii="Times New Roman" w:hAnsi="Times New Roman"/>
          <w:b/>
          <w:sz w:val="22"/>
          <w:u w:val="single"/>
        </w:rPr>
        <w:t>Physically Possible Use</w:t>
      </w:r>
      <w:r w:rsidRPr="007D7DA8">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Pr>
          <w:rFonts w:ascii="Times New Roman" w:hAnsi="Times New Roman"/>
          <w:b/>
          <w:sz w:val="22"/>
        </w:rPr>
        <w:t xml:space="preserve">  </w:t>
      </w:r>
      <w:r w:rsidR="003F6654" w:rsidRPr="002866B8">
        <w:rPr>
          <w:rFonts w:ascii="Times New Roman" w:hAnsi="Times New Roman"/>
          <w:b/>
          <w:i/>
          <w:sz w:val="22"/>
        </w:rPr>
        <w:t xml:space="preserve">(If the </w:t>
      </w:r>
      <w:r w:rsidR="003F6654">
        <w:rPr>
          <w:rFonts w:ascii="Times New Roman" w:hAnsi="Times New Roman"/>
          <w:b/>
          <w:i/>
          <w:sz w:val="22"/>
        </w:rPr>
        <w:t>Larger Parcel Concept</w:t>
      </w:r>
      <w:r w:rsidR="003F6654" w:rsidRPr="002866B8">
        <w:rPr>
          <w:rFonts w:ascii="Times New Roman" w:hAnsi="Times New Roman"/>
          <w:b/>
          <w:i/>
          <w:sz w:val="22"/>
        </w:rPr>
        <w:t xml:space="preserve"> is being utilized, a discussion of </w:t>
      </w:r>
      <w:r w:rsidR="003F6654" w:rsidRPr="001B72CE">
        <w:rPr>
          <w:rFonts w:ascii="Times New Roman" w:hAnsi="Times New Roman"/>
          <w:b/>
          <w:i/>
          <w:sz w:val="22"/>
        </w:rPr>
        <w:t xml:space="preserve">both the </w:t>
      </w:r>
      <w:r w:rsidR="003F6654" w:rsidRPr="001B72CE">
        <w:rPr>
          <w:rFonts w:ascii="Times New Roman" w:hAnsi="Times New Roman"/>
          <w:b/>
          <w:i/>
          <w:sz w:val="22"/>
          <w:u w:val="single"/>
        </w:rPr>
        <w:t>larger parcel’s and acquisition</w:t>
      </w:r>
      <w:r w:rsidR="003F6654" w:rsidRPr="00020528">
        <w:rPr>
          <w:rFonts w:ascii="Times New Roman" w:hAnsi="Times New Roman"/>
          <w:b/>
          <w:i/>
          <w:sz w:val="22"/>
          <w:u w:val="single"/>
        </w:rPr>
        <w:t xml:space="preserve"> parcel’s</w:t>
      </w:r>
      <w:r w:rsidR="003F6654" w:rsidRPr="002866B8">
        <w:rPr>
          <w:rFonts w:ascii="Times New Roman" w:hAnsi="Times New Roman"/>
          <w:b/>
          <w:i/>
          <w:sz w:val="22"/>
        </w:rPr>
        <w:t xml:space="preserve"> physical</w:t>
      </w:r>
      <w:r w:rsidR="00F72E3F">
        <w:rPr>
          <w:rFonts w:ascii="Times New Roman" w:hAnsi="Times New Roman"/>
          <w:b/>
          <w:i/>
          <w:sz w:val="22"/>
        </w:rPr>
        <w:t>ly possible uses</w:t>
      </w:r>
      <w:r w:rsidR="003F6654" w:rsidRPr="009E6532">
        <w:rPr>
          <w:rFonts w:ascii="Times New Roman" w:hAnsi="Times New Roman"/>
          <w:b/>
          <w:i/>
          <w:sz w:val="22"/>
        </w:rPr>
        <w:t xml:space="preserve"> should be </w:t>
      </w:r>
      <w:r w:rsidR="003F6654" w:rsidRPr="001B72CE">
        <w:rPr>
          <w:rFonts w:ascii="Times New Roman" w:hAnsi="Times New Roman"/>
          <w:b/>
          <w:i/>
          <w:sz w:val="22"/>
        </w:rPr>
        <w:lastRenderedPageBreak/>
        <w:t>included.)</w:t>
      </w:r>
      <w:r w:rsidR="003F6654" w:rsidRPr="009B5E70">
        <w:rPr>
          <w:rFonts w:ascii="Times New Roman" w:hAnsi="Times New Roman"/>
          <w:b/>
          <w:i/>
          <w:sz w:val="22"/>
        </w:rPr>
        <w:t xml:space="preserve"> </w:t>
      </w:r>
      <w:r w:rsidR="003F6654">
        <w:rPr>
          <w:rFonts w:ascii="Times New Roman" w:hAnsi="Times New Roman"/>
          <w:b/>
          <w:i/>
          <w:sz w:val="22"/>
        </w:rPr>
        <w:t xml:space="preserve"> </w:t>
      </w:r>
      <w:r w:rsidRPr="00881031">
        <w:rPr>
          <w:rFonts w:ascii="Times New Roman" w:hAnsi="Times New Roman"/>
          <w:sz w:val="22"/>
        </w:rPr>
        <w:t xml:space="preserve">The </w:t>
      </w:r>
      <w:r w:rsidR="003F6654" w:rsidRPr="00881031">
        <w:rPr>
          <w:rFonts w:ascii="Times New Roman" w:hAnsi="Times New Roman"/>
          <w:sz w:val="22"/>
        </w:rPr>
        <w:t xml:space="preserve">larger parcel </w:t>
      </w:r>
      <w:r w:rsidRPr="00881031">
        <w:rPr>
          <w:rFonts w:ascii="Times New Roman" w:hAnsi="Times New Roman"/>
          <w:sz w:val="22"/>
        </w:rPr>
        <w:t xml:space="preserve">contains </w:t>
      </w:r>
      <w:r w:rsidRPr="00881031">
        <w:rPr>
          <w:rFonts w:ascii="Times New Roman" w:hAnsi="Times New Roman"/>
          <w:b/>
          <w:sz w:val="22"/>
        </w:rPr>
        <w:t>[</w:t>
      </w:r>
      <w:r w:rsidR="008A6044">
        <w:rPr>
          <w:rFonts w:ascii="Times New Roman" w:hAnsi="Times New Roman"/>
          <w:b/>
          <w:sz w:val="22"/>
        </w:rPr>
        <w:t>#</w:t>
      </w:r>
      <w:r w:rsidR="00E978EE" w:rsidRPr="00881031">
        <w:rPr>
          <w:rFonts w:ascii="Times New Roman" w:hAnsi="Times New Roman"/>
          <w:b/>
          <w:sz w:val="22"/>
        </w:rPr>
        <w:t>,</w:t>
      </w:r>
      <w:r w:rsidR="008A6044">
        <w:rPr>
          <w:rFonts w:ascii="Times New Roman" w:hAnsi="Times New Roman"/>
          <w:b/>
          <w:sz w:val="22"/>
        </w:rPr>
        <w:t>###</w:t>
      </w:r>
      <w:r w:rsidRPr="00881031">
        <w:rPr>
          <w:rFonts w:ascii="Times New Roman" w:hAnsi="Times New Roman"/>
          <w:b/>
          <w:sz w:val="22"/>
        </w:rPr>
        <w:t xml:space="preserve"> square feet</w:t>
      </w:r>
      <w:r w:rsidR="00E978EE" w:rsidRPr="00881031">
        <w:rPr>
          <w:rFonts w:ascii="Times New Roman" w:hAnsi="Times New Roman"/>
          <w:b/>
          <w:sz w:val="22"/>
        </w:rPr>
        <w:t>]</w:t>
      </w:r>
      <w:r w:rsidRPr="00881031">
        <w:rPr>
          <w:rFonts w:ascii="Times New Roman" w:hAnsi="Times New Roman"/>
          <w:sz w:val="22"/>
        </w:rPr>
        <w:t xml:space="preserve"> of land and is </w:t>
      </w:r>
      <w:r w:rsidRPr="00881031">
        <w:rPr>
          <w:rFonts w:ascii="Times New Roman" w:hAnsi="Times New Roman"/>
          <w:b/>
          <w:sz w:val="22"/>
        </w:rPr>
        <w:t>[rectangular]</w:t>
      </w:r>
      <w:r w:rsidRPr="00881031">
        <w:rPr>
          <w:rFonts w:ascii="Times New Roman" w:hAnsi="Times New Roman"/>
          <w:sz w:val="22"/>
        </w:rPr>
        <w:t xml:space="preserve"> in shape.  </w:t>
      </w:r>
      <w:r w:rsidR="003F6654" w:rsidRPr="00881031">
        <w:rPr>
          <w:rFonts w:ascii="Times New Roman" w:hAnsi="Times New Roman"/>
          <w:sz w:val="22"/>
        </w:rPr>
        <w:t xml:space="preserve">Its </w:t>
      </w:r>
      <w:r w:rsidRPr="00881031">
        <w:rPr>
          <w:rFonts w:ascii="Times New Roman" w:hAnsi="Times New Roman"/>
          <w:sz w:val="22"/>
        </w:rPr>
        <w:t xml:space="preserve">size and shape are adequate for a wide range of possible uses.  </w:t>
      </w:r>
      <w:r w:rsidR="00020528" w:rsidRPr="00881031">
        <w:rPr>
          <w:rFonts w:ascii="Times New Roman" w:hAnsi="Times New Roman"/>
          <w:sz w:val="22"/>
        </w:rPr>
        <w:t xml:space="preserve">The acquisition parcel is a tract containing </w:t>
      </w:r>
      <w:r w:rsidR="00020528" w:rsidRPr="00881031">
        <w:rPr>
          <w:rFonts w:ascii="Times New Roman" w:hAnsi="Times New Roman"/>
          <w:b/>
          <w:sz w:val="22"/>
        </w:rPr>
        <w:t>[</w:t>
      </w:r>
      <w:r w:rsidR="008A6044">
        <w:rPr>
          <w:rFonts w:ascii="Times New Roman" w:hAnsi="Times New Roman"/>
          <w:b/>
          <w:sz w:val="22"/>
        </w:rPr>
        <w:t>###</w:t>
      </w:r>
      <w:r w:rsidR="00020528" w:rsidRPr="00881031">
        <w:rPr>
          <w:rFonts w:ascii="Times New Roman" w:hAnsi="Times New Roman"/>
          <w:b/>
          <w:sz w:val="22"/>
        </w:rPr>
        <w:t xml:space="preserve"> square feet</w:t>
      </w:r>
      <w:r w:rsidR="00E978EE" w:rsidRPr="00881031">
        <w:rPr>
          <w:rFonts w:ascii="Times New Roman" w:hAnsi="Times New Roman"/>
          <w:b/>
          <w:sz w:val="22"/>
        </w:rPr>
        <w:t>]</w:t>
      </w:r>
      <w:r w:rsidR="00020528" w:rsidRPr="00881031">
        <w:rPr>
          <w:rFonts w:ascii="Times New Roman" w:hAnsi="Times New Roman"/>
          <w:sz w:val="22"/>
        </w:rPr>
        <w:t xml:space="preserve"> of land</w:t>
      </w:r>
      <w:r w:rsidR="00881031" w:rsidRPr="00881031">
        <w:rPr>
          <w:rFonts w:ascii="Times New Roman" w:hAnsi="Times New Roman"/>
          <w:sz w:val="22"/>
        </w:rPr>
        <w:t xml:space="preserve">. </w:t>
      </w:r>
      <w:r w:rsidR="00020528" w:rsidRPr="00881031">
        <w:rPr>
          <w:rFonts w:ascii="Times New Roman" w:hAnsi="Times New Roman"/>
          <w:sz w:val="22"/>
        </w:rPr>
        <w:t xml:space="preserve"> </w:t>
      </w:r>
      <w:r w:rsidR="003F6654" w:rsidRPr="00881031">
        <w:rPr>
          <w:rFonts w:ascii="Times New Roman" w:hAnsi="Times New Roman"/>
          <w:sz w:val="22"/>
        </w:rPr>
        <w:t xml:space="preserve">It </w:t>
      </w:r>
      <w:r w:rsidR="00020528" w:rsidRPr="00881031">
        <w:rPr>
          <w:rFonts w:ascii="Times New Roman" w:hAnsi="Times New Roman"/>
          <w:sz w:val="22"/>
        </w:rPr>
        <w:t xml:space="preserve">is a narrow strip of land and has a maximum width of </w:t>
      </w:r>
      <w:r w:rsidR="008A6044">
        <w:rPr>
          <w:rFonts w:ascii="Times New Roman" w:hAnsi="Times New Roman"/>
          <w:b/>
          <w:sz w:val="22"/>
        </w:rPr>
        <w:t xml:space="preserve">## </w:t>
      </w:r>
      <w:r w:rsidR="00020528" w:rsidRPr="00881031">
        <w:rPr>
          <w:rFonts w:ascii="Times New Roman" w:hAnsi="Times New Roman"/>
          <w:b/>
          <w:sz w:val="22"/>
        </w:rPr>
        <w:t xml:space="preserve"> </w:t>
      </w:r>
      <w:proofErr w:type="gramStart"/>
      <w:r w:rsidR="00020528" w:rsidRPr="00881031">
        <w:rPr>
          <w:rFonts w:ascii="Times New Roman" w:hAnsi="Times New Roman"/>
          <w:b/>
          <w:sz w:val="22"/>
        </w:rPr>
        <w:t>feet</w:t>
      </w:r>
      <w:proofErr w:type="gramEnd"/>
      <w:r w:rsidR="00E978EE" w:rsidRPr="00881031">
        <w:rPr>
          <w:rFonts w:ascii="Times New Roman" w:hAnsi="Times New Roman"/>
          <w:b/>
          <w:sz w:val="22"/>
        </w:rPr>
        <w:t>]</w:t>
      </w:r>
      <w:r w:rsidR="00020528" w:rsidRPr="00881031">
        <w:rPr>
          <w:rFonts w:ascii="Times New Roman" w:hAnsi="Times New Roman"/>
          <w:sz w:val="22"/>
        </w:rPr>
        <w:t>.  Due to the size and shape of the acquisition parcel, its use is limited to use in conjunction with the larger parcel.</w:t>
      </w:r>
    </w:p>
    <w:p w14:paraId="308DA317" w14:textId="77777777" w:rsidR="00843F10" w:rsidRDefault="00843F10" w:rsidP="00A20933">
      <w:pPr>
        <w:jc w:val="both"/>
        <w:rPr>
          <w:rFonts w:ascii="Times New Roman" w:hAnsi="Times New Roman"/>
          <w:sz w:val="22"/>
        </w:rPr>
      </w:pPr>
    </w:p>
    <w:p w14:paraId="44B68478" w14:textId="77777777" w:rsidR="00843F10" w:rsidRDefault="00843F10" w:rsidP="00AA7A15">
      <w:pPr>
        <w:jc w:val="both"/>
        <w:rPr>
          <w:rFonts w:ascii="Times New Roman" w:hAnsi="Times New Roman"/>
          <w:sz w:val="22"/>
        </w:rPr>
      </w:pPr>
      <w:r>
        <w:rPr>
          <w:rFonts w:ascii="Times New Roman" w:hAnsi="Times New Roman"/>
          <w:sz w:val="22"/>
        </w:rPr>
        <w:t xml:space="preserve">A tract’s topography and subsoil conditions are also important considerations in determining its possible uses.  If a site’s topography or subsoil conditions make utilization restrictive and costly, the site’s potential future use is adversely affected.  As mentioned previously in the Site Data section of this report, the topography of the subject is </w:t>
      </w:r>
      <w:r>
        <w:rPr>
          <w:rFonts w:ascii="Times New Roman" w:hAnsi="Times New Roman"/>
          <w:b/>
          <w:sz w:val="22"/>
        </w:rPr>
        <w:t>[</w:t>
      </w:r>
      <w:r w:rsidR="007B5370">
        <w:rPr>
          <w:rFonts w:ascii="Times New Roman" w:hAnsi="Times New Roman"/>
          <w:b/>
          <w:sz w:val="22"/>
        </w:rPr>
        <w:t xml:space="preserve">generally </w:t>
      </w:r>
      <w:r>
        <w:rPr>
          <w:rFonts w:ascii="Times New Roman" w:hAnsi="Times New Roman"/>
          <w:b/>
          <w:sz w:val="22"/>
        </w:rPr>
        <w:t>level</w:t>
      </w:r>
      <w:r w:rsidR="008F1D6C">
        <w:rPr>
          <w:rFonts w:ascii="Times New Roman" w:hAnsi="Times New Roman"/>
          <w:b/>
          <w:sz w:val="22"/>
        </w:rPr>
        <w:t xml:space="preserve"> with a slight slope to the street</w:t>
      </w:r>
      <w:r>
        <w:rPr>
          <w:rFonts w:ascii="Times New Roman" w:hAnsi="Times New Roman"/>
          <w:b/>
          <w:sz w:val="22"/>
        </w:rPr>
        <w:t>]</w:t>
      </w:r>
      <w:r>
        <w:rPr>
          <w:rFonts w:ascii="Times New Roman" w:hAnsi="Times New Roman"/>
          <w:sz w:val="22"/>
        </w:rPr>
        <w:t xml:space="preserve">.  Drainage appeared </w:t>
      </w:r>
      <w:r w:rsidR="007B5370">
        <w:rPr>
          <w:rFonts w:ascii="Times New Roman" w:hAnsi="Times New Roman"/>
          <w:b/>
          <w:sz w:val="22"/>
        </w:rPr>
        <w:t>[adequate</w:t>
      </w:r>
      <w:r>
        <w:rPr>
          <w:rFonts w:ascii="Times New Roman" w:hAnsi="Times New Roman"/>
          <w:b/>
          <w:sz w:val="22"/>
        </w:rPr>
        <w:t>]</w:t>
      </w:r>
      <w:r>
        <w:rPr>
          <w:rFonts w:ascii="Times New Roman" w:hAnsi="Times New Roman"/>
          <w:sz w:val="22"/>
        </w:rPr>
        <w:t xml:space="preserve"> at the time of </w:t>
      </w:r>
      <w:r w:rsidRPr="00B305A3">
        <w:rPr>
          <w:rFonts w:ascii="Times New Roman" w:hAnsi="Times New Roman"/>
          <w:sz w:val="22"/>
        </w:rPr>
        <w:t>the site visit</w:t>
      </w:r>
      <w:r>
        <w:rPr>
          <w:rFonts w:ascii="Times New Roman" w:hAnsi="Times New Roman"/>
          <w:sz w:val="22"/>
        </w:rPr>
        <w:t xml:space="preserve">.  There are no readily apparent soil or subsoil conditions that would adversely affect development, as evidenced by the improvements on the adjacent property.  The property </w:t>
      </w:r>
      <w:r>
        <w:rPr>
          <w:rFonts w:ascii="Times New Roman" w:hAnsi="Times New Roman"/>
          <w:b/>
          <w:sz w:val="22"/>
        </w:rPr>
        <w:t>[is not]</w:t>
      </w:r>
      <w:r>
        <w:rPr>
          <w:rFonts w:ascii="Times New Roman" w:hAnsi="Times New Roman"/>
          <w:sz w:val="22"/>
        </w:rPr>
        <w:t xml:space="preserve"> believed to be located within a designated flood hazard area.  </w:t>
      </w:r>
      <w:r w:rsidRPr="00341A94">
        <w:rPr>
          <w:rFonts w:ascii="Times New Roman" w:hAnsi="Times New Roman"/>
          <w:b/>
          <w:i/>
          <w:sz w:val="22"/>
        </w:rPr>
        <w:t>(</w:t>
      </w:r>
      <w:r>
        <w:rPr>
          <w:rFonts w:ascii="Times New Roman" w:hAnsi="Times New Roman"/>
          <w:b/>
          <w:i/>
          <w:sz w:val="22"/>
        </w:rPr>
        <w:t>Include any other</w:t>
      </w:r>
      <w:r w:rsidRPr="00341A94">
        <w:rPr>
          <w:rFonts w:ascii="Times New Roman" w:hAnsi="Times New Roman"/>
          <w:b/>
          <w:i/>
          <w:sz w:val="22"/>
        </w:rPr>
        <w:t xml:space="preserve"> pertinent discussion.)</w:t>
      </w:r>
    </w:p>
    <w:p w14:paraId="2904C4A4" w14:textId="77777777" w:rsidR="00843F10" w:rsidRDefault="00843F10" w:rsidP="00A20933">
      <w:pPr>
        <w:jc w:val="both"/>
        <w:rPr>
          <w:rFonts w:ascii="Times New Roman" w:hAnsi="Times New Roman"/>
          <w:sz w:val="22"/>
        </w:rPr>
      </w:pPr>
    </w:p>
    <w:p w14:paraId="36F88146" w14:textId="77777777" w:rsidR="00843F10" w:rsidRDefault="00843F10" w:rsidP="00AA7A15">
      <w:pPr>
        <w:jc w:val="both"/>
        <w:rPr>
          <w:rFonts w:ascii="Times New Roman" w:hAnsi="Times New Roman"/>
          <w:sz w:val="22"/>
        </w:rPr>
      </w:pPr>
      <w:r>
        <w:rPr>
          <w:rFonts w:ascii="Times New Roman" w:hAnsi="Times New Roman"/>
          <w:sz w:val="22"/>
        </w:rPr>
        <w:t>The possible uses of a tract are also dependent upon the availability and capacity of utilities.  A description of those utilities available to the site and the utility capacity are presented in the Site Data section of this report.</w:t>
      </w:r>
    </w:p>
    <w:p w14:paraId="76842F05" w14:textId="77777777" w:rsidR="00843F10" w:rsidRPr="00C94EC6" w:rsidRDefault="00843F10" w:rsidP="00A20933">
      <w:pPr>
        <w:jc w:val="both"/>
        <w:rPr>
          <w:rFonts w:ascii="Times New Roman" w:hAnsi="Times New Roman"/>
          <w:bCs/>
          <w:sz w:val="22"/>
        </w:rPr>
      </w:pPr>
    </w:p>
    <w:p w14:paraId="480CD5CA" w14:textId="77777777" w:rsidR="008C546A" w:rsidRPr="00341A94" w:rsidRDefault="00843F10" w:rsidP="00AA7A15">
      <w:pPr>
        <w:jc w:val="both"/>
        <w:rPr>
          <w:rFonts w:ascii="Times New Roman" w:hAnsi="Times New Roman"/>
          <w:i/>
          <w:sz w:val="22"/>
        </w:rPr>
      </w:pPr>
      <w:r>
        <w:rPr>
          <w:rFonts w:ascii="Times New Roman" w:hAnsi="Times New Roman"/>
          <w:b/>
          <w:sz w:val="22"/>
        </w:rPr>
        <w:t>[</w:t>
      </w:r>
      <w:r w:rsidR="0018116C" w:rsidRPr="008F78D0">
        <w:rPr>
          <w:rFonts w:ascii="Times New Roman" w:hAnsi="Times New Roman"/>
          <w:b/>
          <w:sz w:val="22"/>
        </w:rPr>
        <w:t>INSERT A DISCUSSION OF POSSIBLE USES GIVEN THE UTILITIES AVAILABLE TO THE SUBJECT SITE</w:t>
      </w:r>
      <w:r>
        <w:rPr>
          <w:rFonts w:ascii="Times New Roman" w:hAnsi="Times New Roman"/>
          <w:b/>
          <w:sz w:val="22"/>
        </w:rPr>
        <w:t>]</w:t>
      </w:r>
    </w:p>
    <w:p w14:paraId="2F7293B4" w14:textId="77777777" w:rsidR="008C546A" w:rsidRDefault="008C546A" w:rsidP="00A20933">
      <w:pPr>
        <w:jc w:val="both"/>
        <w:rPr>
          <w:rFonts w:ascii="Times New Roman" w:hAnsi="Times New Roman"/>
          <w:sz w:val="22"/>
        </w:rPr>
      </w:pPr>
    </w:p>
    <w:p w14:paraId="59993AC1" w14:textId="77777777" w:rsidR="008C546A" w:rsidRPr="00066CA3" w:rsidRDefault="00E7533C" w:rsidP="00AA7A15">
      <w:pPr>
        <w:jc w:val="both"/>
        <w:rPr>
          <w:rFonts w:ascii="Times New Roman" w:hAnsi="Times New Roman"/>
          <w:sz w:val="22"/>
        </w:rPr>
      </w:pPr>
      <w:r>
        <w:rPr>
          <w:rFonts w:ascii="Times New Roman" w:hAnsi="Times New Roman"/>
          <w:b/>
          <w:sz w:val="22"/>
          <w:u w:val="single"/>
        </w:rPr>
        <w:t>Financially Feasible Use</w:t>
      </w:r>
      <w:r w:rsidRPr="007D7DA8">
        <w:rPr>
          <w:rFonts w:ascii="Times New Roman" w:hAnsi="Times New Roman"/>
          <w:sz w:val="22"/>
        </w:rPr>
        <w:t>:</w:t>
      </w:r>
      <w:r>
        <w:rPr>
          <w:rFonts w:ascii="Times New Roman" w:hAnsi="Times New Roman"/>
          <w:sz w:val="22"/>
        </w:rPr>
        <w:t xml:space="preserve">  </w:t>
      </w:r>
      <w:r w:rsidR="00F72E3F" w:rsidRPr="00BF3D90">
        <w:rPr>
          <w:rFonts w:ascii="Times New Roman" w:hAnsi="Times New Roman"/>
          <w:b/>
          <w:i/>
          <w:sz w:val="22"/>
        </w:rPr>
        <w:t xml:space="preserve">(If the </w:t>
      </w:r>
      <w:r w:rsidR="00F72E3F">
        <w:rPr>
          <w:rFonts w:ascii="Times New Roman" w:hAnsi="Times New Roman"/>
          <w:b/>
          <w:i/>
          <w:sz w:val="22"/>
        </w:rPr>
        <w:t>Larger Parcel Concept</w:t>
      </w:r>
      <w:r w:rsidR="00F72E3F" w:rsidRPr="00BF3D90">
        <w:rPr>
          <w:rFonts w:ascii="Times New Roman" w:hAnsi="Times New Roman"/>
          <w:b/>
          <w:i/>
          <w:sz w:val="22"/>
        </w:rPr>
        <w:t xml:space="preserve"> is being utilized, a </w:t>
      </w:r>
      <w:r w:rsidR="00F72E3F" w:rsidRPr="001B72CE">
        <w:rPr>
          <w:rFonts w:ascii="Times New Roman" w:hAnsi="Times New Roman"/>
          <w:b/>
          <w:i/>
          <w:sz w:val="22"/>
        </w:rPr>
        <w:t xml:space="preserve">discussion of both the </w:t>
      </w:r>
      <w:r w:rsidR="00F72E3F" w:rsidRPr="001B72CE">
        <w:rPr>
          <w:rFonts w:ascii="Times New Roman" w:hAnsi="Times New Roman"/>
          <w:b/>
          <w:i/>
          <w:sz w:val="22"/>
          <w:u w:val="single"/>
        </w:rPr>
        <w:t>larger parcel’s and acquisition</w:t>
      </w:r>
      <w:r w:rsidR="00F72E3F">
        <w:rPr>
          <w:rFonts w:ascii="Times New Roman" w:hAnsi="Times New Roman"/>
          <w:b/>
          <w:i/>
          <w:sz w:val="22"/>
          <w:u w:val="single"/>
        </w:rPr>
        <w:t xml:space="preserve"> parcel</w:t>
      </w:r>
      <w:r w:rsidR="00F72E3F" w:rsidRPr="00BF3D90">
        <w:rPr>
          <w:rFonts w:ascii="Times New Roman" w:hAnsi="Times New Roman"/>
          <w:b/>
          <w:i/>
          <w:sz w:val="22"/>
          <w:u w:val="single"/>
        </w:rPr>
        <w:t>’s</w:t>
      </w:r>
      <w:r w:rsidR="00F72E3F" w:rsidRPr="00BF3D90">
        <w:rPr>
          <w:rFonts w:ascii="Times New Roman" w:hAnsi="Times New Roman"/>
          <w:b/>
          <w:i/>
          <w:sz w:val="22"/>
        </w:rPr>
        <w:t xml:space="preserve"> financially feasible use</w:t>
      </w:r>
      <w:r w:rsidR="00F72E3F">
        <w:rPr>
          <w:rFonts w:ascii="Times New Roman" w:hAnsi="Times New Roman"/>
          <w:b/>
          <w:i/>
          <w:sz w:val="22"/>
        </w:rPr>
        <w:t>s</w:t>
      </w:r>
      <w:r w:rsidR="00F72E3F" w:rsidRPr="00BF3D90">
        <w:rPr>
          <w:rFonts w:ascii="Times New Roman" w:hAnsi="Times New Roman"/>
          <w:b/>
          <w:i/>
          <w:sz w:val="22"/>
        </w:rPr>
        <w:t xml:space="preserve"> should be included.)</w:t>
      </w:r>
      <w:r w:rsidR="00F72E3F">
        <w:rPr>
          <w:rFonts w:ascii="Times New Roman" w:hAnsi="Times New Roman"/>
          <w:b/>
          <w:i/>
          <w:sz w:val="22"/>
        </w:rPr>
        <w:t xml:space="preserve"> </w:t>
      </w:r>
      <w:r w:rsidR="00F72E3F" w:rsidRPr="00341A94">
        <w:rPr>
          <w:rFonts w:ascii="Times New Roman" w:hAnsi="Times New Roman"/>
          <w:b/>
          <w:i/>
          <w:sz w:val="22"/>
        </w:rPr>
        <w:t xml:space="preserve"> </w:t>
      </w:r>
      <w:r w:rsidRPr="00341A94">
        <w:rPr>
          <w:rFonts w:ascii="Times New Roman" w:hAnsi="Times New Roman"/>
          <w:b/>
          <w:i/>
          <w:sz w:val="22"/>
        </w:rPr>
        <w:t xml:space="preserve">(This section of the report should briefly address development in the subject vicinity and current trends in the real estate market, including: new development, rental/lease rates, occupancy, etc., if applicable. </w:t>
      </w:r>
      <w:r>
        <w:rPr>
          <w:rFonts w:ascii="Times New Roman" w:hAnsi="Times New Roman"/>
          <w:b/>
          <w:i/>
          <w:sz w:val="22"/>
        </w:rPr>
        <w:t xml:space="preserve"> </w:t>
      </w:r>
      <w:r w:rsidRPr="00341A94">
        <w:rPr>
          <w:rFonts w:ascii="Times New Roman" w:hAnsi="Times New Roman"/>
          <w:b/>
          <w:i/>
          <w:sz w:val="22"/>
        </w:rPr>
        <w:t xml:space="preserve">Identify those uses that are considered </w:t>
      </w:r>
      <w:r w:rsidRPr="00341A94">
        <w:rPr>
          <w:rFonts w:ascii="Times New Roman" w:hAnsi="Times New Roman"/>
          <w:b/>
          <w:i/>
          <w:sz w:val="22"/>
          <w:u w:val="single"/>
        </w:rPr>
        <w:t>financially feasible</w:t>
      </w:r>
      <w:r w:rsidRPr="00341A94">
        <w:rPr>
          <w:rFonts w:ascii="Times New Roman" w:hAnsi="Times New Roman"/>
          <w:b/>
          <w:i/>
          <w:sz w:val="22"/>
        </w:rPr>
        <w:t>, given the subject’s physical characteristics, legal constraints, and current market conditions</w:t>
      </w:r>
      <w:r w:rsidRPr="00BF3D90">
        <w:rPr>
          <w:rFonts w:ascii="Times New Roman" w:hAnsi="Times New Roman"/>
          <w:b/>
          <w:i/>
          <w:sz w:val="22"/>
        </w:rPr>
        <w:t>.)  (</w:t>
      </w:r>
      <w:r>
        <w:rPr>
          <w:rFonts w:ascii="Times New Roman" w:hAnsi="Times New Roman"/>
          <w:b/>
          <w:i/>
          <w:sz w:val="22"/>
        </w:rPr>
        <w:t>Include any other</w:t>
      </w:r>
      <w:r w:rsidRPr="00341A94">
        <w:rPr>
          <w:rFonts w:ascii="Times New Roman" w:hAnsi="Times New Roman"/>
          <w:b/>
          <w:i/>
          <w:sz w:val="22"/>
        </w:rPr>
        <w:t xml:space="preserve"> pertinent discussion.)</w:t>
      </w:r>
      <w:r w:rsidR="00066CA3">
        <w:rPr>
          <w:rFonts w:ascii="Times New Roman" w:hAnsi="Times New Roman"/>
          <w:sz w:val="22"/>
        </w:rPr>
        <w:t xml:space="preserve">  </w:t>
      </w:r>
      <w:r w:rsidR="00066CA3" w:rsidRPr="00E034EB">
        <w:rPr>
          <w:rFonts w:ascii="Times New Roman" w:hAnsi="Times New Roman"/>
          <w:sz w:val="22"/>
        </w:rPr>
        <w:t xml:space="preserve">From a financial standpoint, any use that would produce a positive rate of return is regarded as feasible.  This would include factors that determine the legally permissible and physically possible uses.  A financially feasible use for the site is </w:t>
      </w:r>
      <w:r w:rsidR="00066CA3" w:rsidRPr="00E034EB">
        <w:rPr>
          <w:rFonts w:ascii="Times New Roman" w:hAnsi="Times New Roman"/>
          <w:b/>
          <w:sz w:val="22"/>
        </w:rPr>
        <w:t>[INSERT FINANCIALLY FEASIBLE USE]</w:t>
      </w:r>
      <w:r w:rsidR="00066CA3" w:rsidRPr="00E034EB">
        <w:rPr>
          <w:rFonts w:ascii="Times New Roman" w:hAnsi="Times New Roman"/>
          <w:sz w:val="22"/>
        </w:rPr>
        <w:t xml:space="preserve">.  The financially feasible use of the </w:t>
      </w:r>
      <w:r w:rsidR="00066CA3" w:rsidRPr="00881031">
        <w:rPr>
          <w:rFonts w:ascii="Times New Roman" w:hAnsi="Times New Roman"/>
          <w:sz w:val="22"/>
        </w:rPr>
        <w:t>acquisition parcel</w:t>
      </w:r>
      <w:r w:rsidR="00066CA3" w:rsidRPr="00E034EB">
        <w:rPr>
          <w:rFonts w:ascii="Times New Roman" w:hAnsi="Times New Roman"/>
          <w:sz w:val="22"/>
        </w:rPr>
        <w:t xml:space="preserve"> is limited to use in conjunction with the </w:t>
      </w:r>
      <w:r w:rsidR="00066CA3">
        <w:rPr>
          <w:rFonts w:ascii="Times New Roman" w:hAnsi="Times New Roman"/>
          <w:sz w:val="22"/>
        </w:rPr>
        <w:t>larger parcel</w:t>
      </w:r>
      <w:r w:rsidR="00066CA3" w:rsidRPr="00E034EB">
        <w:rPr>
          <w:rFonts w:ascii="Times New Roman" w:hAnsi="Times New Roman"/>
          <w:sz w:val="22"/>
        </w:rPr>
        <w:t>.</w:t>
      </w:r>
    </w:p>
    <w:p w14:paraId="666FDA33" w14:textId="77777777" w:rsidR="008C546A" w:rsidRDefault="008C546A" w:rsidP="00A20933">
      <w:pPr>
        <w:jc w:val="both"/>
        <w:rPr>
          <w:rFonts w:ascii="Times New Roman" w:hAnsi="Times New Roman"/>
          <w:sz w:val="22"/>
        </w:rPr>
      </w:pPr>
    </w:p>
    <w:p w14:paraId="6C12B96E" w14:textId="77777777" w:rsidR="008C546A" w:rsidRPr="00135843" w:rsidRDefault="00D12611" w:rsidP="00AA7A15">
      <w:pPr>
        <w:jc w:val="both"/>
        <w:rPr>
          <w:rFonts w:ascii="Times New Roman" w:hAnsi="Times New Roman"/>
          <w:sz w:val="22"/>
        </w:rPr>
      </w:pPr>
      <w:r>
        <w:rPr>
          <w:rFonts w:ascii="Times New Roman" w:hAnsi="Times New Roman"/>
          <w:b/>
          <w:sz w:val="22"/>
          <w:u w:val="single"/>
        </w:rPr>
        <w:t>Maximally Productive Use</w:t>
      </w:r>
      <w:r w:rsidRPr="007D7DA8">
        <w:rPr>
          <w:rFonts w:ascii="Times New Roman" w:hAnsi="Times New Roman"/>
          <w:sz w:val="22"/>
        </w:rPr>
        <w:t>:</w:t>
      </w:r>
      <w:r w:rsidRPr="004D6622">
        <w:rPr>
          <w:rFonts w:ascii="Times New Roman" w:hAnsi="Times New Roman"/>
          <w:sz w:val="22"/>
        </w:rPr>
        <w:t xml:space="preserve"> </w:t>
      </w:r>
      <w:r>
        <w:rPr>
          <w:rFonts w:ascii="Times New Roman" w:hAnsi="Times New Roman"/>
          <w:sz w:val="22"/>
        </w:rPr>
        <w:t xml:space="preserve"> </w:t>
      </w:r>
      <w:r w:rsidR="00F72E3F" w:rsidRPr="00BF3D90">
        <w:rPr>
          <w:rFonts w:ascii="Times New Roman" w:hAnsi="Times New Roman"/>
          <w:b/>
          <w:i/>
          <w:sz w:val="22"/>
        </w:rPr>
        <w:t xml:space="preserve">(If the </w:t>
      </w:r>
      <w:r w:rsidR="00F72E3F">
        <w:rPr>
          <w:rFonts w:ascii="Times New Roman" w:hAnsi="Times New Roman"/>
          <w:b/>
          <w:i/>
          <w:sz w:val="22"/>
        </w:rPr>
        <w:t>Larger Parcel Concept</w:t>
      </w:r>
      <w:r w:rsidR="00F72E3F" w:rsidRPr="00BF3D90">
        <w:rPr>
          <w:rFonts w:ascii="Times New Roman" w:hAnsi="Times New Roman"/>
          <w:b/>
          <w:i/>
          <w:sz w:val="22"/>
        </w:rPr>
        <w:t xml:space="preserve"> is being u</w:t>
      </w:r>
      <w:r w:rsidR="00F72E3F">
        <w:rPr>
          <w:rFonts w:ascii="Times New Roman" w:hAnsi="Times New Roman"/>
          <w:b/>
          <w:i/>
          <w:sz w:val="22"/>
        </w:rPr>
        <w:t>s</w:t>
      </w:r>
      <w:r w:rsidR="00F72E3F" w:rsidRPr="00BF3D90">
        <w:rPr>
          <w:rFonts w:ascii="Times New Roman" w:hAnsi="Times New Roman"/>
          <w:b/>
          <w:i/>
          <w:sz w:val="22"/>
        </w:rPr>
        <w:t xml:space="preserve">ed, a </w:t>
      </w:r>
      <w:r w:rsidR="00F72E3F" w:rsidRPr="001B72CE">
        <w:rPr>
          <w:rFonts w:ascii="Times New Roman" w:hAnsi="Times New Roman"/>
          <w:b/>
          <w:i/>
          <w:sz w:val="22"/>
        </w:rPr>
        <w:t xml:space="preserve">discussion of both the </w:t>
      </w:r>
      <w:r w:rsidR="00F72E3F" w:rsidRPr="001B72CE">
        <w:rPr>
          <w:rFonts w:ascii="Times New Roman" w:hAnsi="Times New Roman"/>
          <w:b/>
          <w:i/>
          <w:sz w:val="22"/>
          <w:u w:val="single"/>
        </w:rPr>
        <w:t>larger parcel’s and acquisition</w:t>
      </w:r>
      <w:r w:rsidR="00F72E3F">
        <w:rPr>
          <w:rFonts w:ascii="Times New Roman" w:hAnsi="Times New Roman"/>
          <w:b/>
          <w:i/>
          <w:sz w:val="22"/>
          <w:u w:val="single"/>
        </w:rPr>
        <w:t xml:space="preserve"> parcel</w:t>
      </w:r>
      <w:r w:rsidR="00F72E3F" w:rsidRPr="00BF3D90">
        <w:rPr>
          <w:rFonts w:ascii="Times New Roman" w:hAnsi="Times New Roman"/>
          <w:b/>
          <w:i/>
          <w:sz w:val="22"/>
          <w:u w:val="single"/>
        </w:rPr>
        <w:t>’s</w:t>
      </w:r>
      <w:r w:rsidR="00F72E3F" w:rsidRPr="00BF3D90">
        <w:rPr>
          <w:rFonts w:ascii="Times New Roman" w:hAnsi="Times New Roman"/>
          <w:b/>
          <w:i/>
          <w:sz w:val="22"/>
        </w:rPr>
        <w:t xml:space="preserve"> maximally productive use</w:t>
      </w:r>
      <w:r w:rsidR="00F72E3F">
        <w:rPr>
          <w:rFonts w:ascii="Times New Roman" w:hAnsi="Times New Roman"/>
          <w:b/>
          <w:i/>
          <w:sz w:val="22"/>
        </w:rPr>
        <w:t>s</w:t>
      </w:r>
      <w:r w:rsidR="00F72E3F" w:rsidRPr="00BF3D90">
        <w:rPr>
          <w:rFonts w:ascii="Times New Roman" w:hAnsi="Times New Roman"/>
          <w:b/>
          <w:i/>
          <w:sz w:val="22"/>
        </w:rPr>
        <w:t xml:space="preserve"> should be included.)  </w:t>
      </w:r>
      <w:r w:rsidRPr="00341A94">
        <w:rPr>
          <w:rFonts w:ascii="Times New Roman" w:hAnsi="Times New Roman"/>
          <w:b/>
          <w:i/>
          <w:sz w:val="22"/>
        </w:rPr>
        <w:t xml:space="preserve">(Describe and provide support for a conclusion as to that use among the financially feasible uses that could be expected to be the maximally productive use of the </w:t>
      </w:r>
      <w:r>
        <w:rPr>
          <w:rFonts w:ascii="Times New Roman" w:hAnsi="Times New Roman"/>
          <w:b/>
          <w:i/>
          <w:sz w:val="22"/>
        </w:rPr>
        <w:t xml:space="preserve">subject </w:t>
      </w:r>
      <w:r w:rsidRPr="00BF3D90">
        <w:rPr>
          <w:rFonts w:ascii="Times New Roman" w:hAnsi="Times New Roman"/>
          <w:b/>
          <w:i/>
          <w:sz w:val="22"/>
        </w:rPr>
        <w:t>site.)  (Include any other pertinent discussion.)</w:t>
      </w:r>
      <w:r w:rsidR="00135843">
        <w:rPr>
          <w:rFonts w:ascii="Times New Roman" w:hAnsi="Times New Roman"/>
          <w:sz w:val="22"/>
        </w:rPr>
        <w:t xml:space="preserve">  </w:t>
      </w:r>
      <w:r w:rsidR="00135843" w:rsidRPr="00E034EB">
        <w:rPr>
          <w:rFonts w:ascii="Times New Roman" w:hAnsi="Times New Roman"/>
          <w:sz w:val="22"/>
        </w:rPr>
        <w:t xml:space="preserve">The maximally productive use of the </w:t>
      </w:r>
      <w:r w:rsidR="00135843">
        <w:rPr>
          <w:rFonts w:ascii="Times New Roman" w:hAnsi="Times New Roman"/>
          <w:sz w:val="22"/>
        </w:rPr>
        <w:t>larger parcel</w:t>
      </w:r>
      <w:r w:rsidR="00135843" w:rsidRPr="00E034EB">
        <w:rPr>
          <w:rFonts w:ascii="Times New Roman" w:hAnsi="Times New Roman"/>
          <w:sz w:val="22"/>
        </w:rPr>
        <w:t xml:space="preserve"> is </w:t>
      </w:r>
      <w:r w:rsidR="00135843" w:rsidRPr="00E034EB">
        <w:rPr>
          <w:rFonts w:ascii="Times New Roman" w:hAnsi="Times New Roman"/>
          <w:b/>
          <w:sz w:val="22"/>
        </w:rPr>
        <w:t>[INSERT MAXIMALLY PRODUCTIVE USE]</w:t>
      </w:r>
      <w:r w:rsidR="00135843" w:rsidRPr="00E034EB">
        <w:rPr>
          <w:rFonts w:ascii="Times New Roman" w:hAnsi="Times New Roman"/>
          <w:sz w:val="22"/>
        </w:rPr>
        <w:t xml:space="preserve">.  The maximally productive use of the </w:t>
      </w:r>
      <w:r w:rsidR="00135843" w:rsidRPr="00881031">
        <w:rPr>
          <w:rFonts w:ascii="Times New Roman" w:hAnsi="Times New Roman"/>
          <w:sz w:val="22"/>
        </w:rPr>
        <w:t>acquisition</w:t>
      </w:r>
      <w:r w:rsidR="00135843" w:rsidRPr="00E034EB">
        <w:rPr>
          <w:rFonts w:ascii="Times New Roman" w:hAnsi="Times New Roman"/>
          <w:sz w:val="22"/>
        </w:rPr>
        <w:t xml:space="preserve"> parcel is limited to use in conjunction with the </w:t>
      </w:r>
      <w:r w:rsidR="00135843">
        <w:rPr>
          <w:rFonts w:ascii="Times New Roman" w:hAnsi="Times New Roman"/>
          <w:sz w:val="22"/>
        </w:rPr>
        <w:t>larger parcel</w:t>
      </w:r>
      <w:r w:rsidR="00135843" w:rsidRPr="00E034EB">
        <w:rPr>
          <w:rFonts w:ascii="Times New Roman" w:hAnsi="Times New Roman"/>
          <w:sz w:val="22"/>
        </w:rPr>
        <w:t>.</w:t>
      </w:r>
    </w:p>
    <w:p w14:paraId="2560A82C" w14:textId="77777777" w:rsidR="008C546A" w:rsidRDefault="008C546A" w:rsidP="00A20933">
      <w:pPr>
        <w:jc w:val="both"/>
        <w:rPr>
          <w:rFonts w:ascii="Times New Roman" w:hAnsi="Times New Roman"/>
          <w:sz w:val="22"/>
        </w:rPr>
      </w:pPr>
    </w:p>
    <w:p w14:paraId="08207987" w14:textId="77777777" w:rsidR="008C546A" w:rsidRDefault="00D12611" w:rsidP="00AA7A15">
      <w:pPr>
        <w:jc w:val="both"/>
        <w:rPr>
          <w:rFonts w:ascii="Times New Roman" w:hAnsi="Times New Roman"/>
          <w:sz w:val="22"/>
        </w:rPr>
      </w:pPr>
      <w:r w:rsidRPr="00BF3D90">
        <w:rPr>
          <w:rFonts w:ascii="Times New Roman" w:hAnsi="Times New Roman"/>
          <w:b/>
          <w:sz w:val="22"/>
          <w:u w:val="single"/>
        </w:rPr>
        <w:t>Highest and Best Use - Land Only</w:t>
      </w:r>
      <w:r w:rsidRPr="007D7DA8">
        <w:rPr>
          <w:rFonts w:ascii="Times New Roman" w:hAnsi="Times New Roman"/>
          <w:sz w:val="22"/>
        </w:rPr>
        <w:t>:</w:t>
      </w:r>
      <w:r w:rsidRPr="00BF3D90">
        <w:rPr>
          <w:rFonts w:ascii="Times New Roman" w:hAnsi="Times New Roman"/>
          <w:sz w:val="22"/>
        </w:rPr>
        <w:t xml:space="preserve">  </w:t>
      </w:r>
      <w:r w:rsidRPr="00BF3D90">
        <w:rPr>
          <w:rFonts w:ascii="Times New Roman" w:hAnsi="Times New Roman"/>
          <w:b/>
          <w:i/>
          <w:sz w:val="22"/>
        </w:rPr>
        <w:t>(A partial sample is shown.)</w:t>
      </w:r>
      <w:r w:rsidRPr="00BF3D90">
        <w:rPr>
          <w:rFonts w:ascii="Times New Roman" w:hAnsi="Times New Roman"/>
          <w:b/>
          <w:sz w:val="22"/>
        </w:rPr>
        <w:t xml:space="preserve"> </w:t>
      </w:r>
      <w:r w:rsidRPr="00BF3D90">
        <w:rPr>
          <w:rFonts w:ascii="Times New Roman" w:hAnsi="Times New Roman"/>
          <w:sz w:val="22"/>
        </w:rPr>
        <w:t xml:space="preserve">After consideration of the legally permissible, physically possible, financially feasible, and maximally productive uses, it is </w:t>
      </w:r>
      <w:r w:rsidR="002D559B" w:rsidRPr="00881031">
        <w:rPr>
          <w:rFonts w:ascii="Times New Roman" w:hAnsi="Times New Roman"/>
          <w:sz w:val="22"/>
        </w:rPr>
        <w:t>my</w:t>
      </w:r>
      <w:r w:rsidR="002D559B">
        <w:rPr>
          <w:rFonts w:ascii="Times New Roman" w:hAnsi="Times New Roman"/>
          <w:sz w:val="22"/>
        </w:rPr>
        <w:t xml:space="preserve"> </w:t>
      </w:r>
      <w:r w:rsidRPr="00BF3D90">
        <w:rPr>
          <w:rFonts w:ascii="Times New Roman" w:hAnsi="Times New Roman"/>
          <w:sz w:val="22"/>
        </w:rPr>
        <w:t xml:space="preserve">opinion that the highest and best </w:t>
      </w:r>
      <w:r w:rsidRPr="001B72CE">
        <w:rPr>
          <w:rFonts w:ascii="Times New Roman" w:hAnsi="Times New Roman"/>
          <w:sz w:val="22"/>
        </w:rPr>
        <w:t xml:space="preserve">use </w:t>
      </w:r>
      <w:r w:rsidR="00173C9D" w:rsidRPr="001B72CE">
        <w:rPr>
          <w:rFonts w:ascii="Times New Roman" w:hAnsi="Times New Roman"/>
          <w:sz w:val="22"/>
        </w:rPr>
        <w:t xml:space="preserve">(land only) </w:t>
      </w:r>
      <w:r w:rsidRPr="001B72CE">
        <w:rPr>
          <w:rFonts w:ascii="Times New Roman" w:hAnsi="Times New Roman"/>
          <w:sz w:val="22"/>
        </w:rPr>
        <w:t>of</w:t>
      </w:r>
      <w:r w:rsidRPr="00BF3D90">
        <w:rPr>
          <w:rFonts w:ascii="Times New Roman" w:hAnsi="Times New Roman"/>
          <w:sz w:val="22"/>
        </w:rPr>
        <w:t xml:space="preserve"> the subject is </w:t>
      </w:r>
      <w:r w:rsidRPr="000A45BF">
        <w:rPr>
          <w:rFonts w:ascii="Times New Roman" w:hAnsi="Times New Roman"/>
          <w:b/>
          <w:sz w:val="22"/>
        </w:rPr>
        <w:t>[</w:t>
      </w:r>
      <w:r w:rsidR="00FA188B" w:rsidRPr="000A45BF">
        <w:rPr>
          <w:rFonts w:ascii="Times New Roman" w:hAnsi="Times New Roman"/>
          <w:b/>
          <w:sz w:val="22"/>
        </w:rPr>
        <w:t xml:space="preserve">INSERT THE HIGHEST AND BEST USE CONCLUSION FOR THE ACQUISITION PARCEL, AND, IF THE LARGER PARCEL CONCEPT IS BEING USED, INSERT THE HIGHEST AND BEST USE CONCLUSION FOR THE LARGER </w:t>
      </w:r>
      <w:r w:rsidR="00FA188B" w:rsidRPr="001B72CE">
        <w:rPr>
          <w:rFonts w:ascii="Times New Roman" w:hAnsi="Times New Roman"/>
          <w:b/>
          <w:sz w:val="22"/>
        </w:rPr>
        <w:t>PARCEL</w:t>
      </w:r>
      <w:r w:rsidRPr="001B72CE">
        <w:rPr>
          <w:rFonts w:ascii="Times New Roman" w:hAnsi="Times New Roman"/>
          <w:b/>
          <w:sz w:val="22"/>
        </w:rPr>
        <w:t>]</w:t>
      </w:r>
      <w:r w:rsidR="00E16916" w:rsidRPr="001B72CE">
        <w:rPr>
          <w:rFonts w:ascii="Times New Roman" w:hAnsi="Times New Roman"/>
          <w:b/>
          <w:sz w:val="22"/>
        </w:rPr>
        <w:t xml:space="preserve">  </w:t>
      </w:r>
      <w:r w:rsidR="00E16916" w:rsidRPr="001B72CE">
        <w:rPr>
          <w:rFonts w:ascii="Times New Roman" w:hAnsi="Times New Roman"/>
          <w:sz w:val="22"/>
        </w:rPr>
        <w:t xml:space="preserve">The highest and best use </w:t>
      </w:r>
      <w:r w:rsidR="00173C9D" w:rsidRPr="001B72CE">
        <w:rPr>
          <w:rFonts w:ascii="Times New Roman" w:hAnsi="Times New Roman"/>
          <w:sz w:val="22"/>
        </w:rPr>
        <w:t xml:space="preserve">(land only) </w:t>
      </w:r>
      <w:r w:rsidR="00E16916" w:rsidRPr="001B72CE">
        <w:rPr>
          <w:rFonts w:ascii="Times New Roman" w:hAnsi="Times New Roman"/>
          <w:sz w:val="22"/>
        </w:rPr>
        <w:t>of the acquisition parcel is limited to use in conjunction with the larger parcel.</w:t>
      </w:r>
    </w:p>
    <w:p w14:paraId="60E2E5D7" w14:textId="77777777" w:rsidR="008C546A" w:rsidRDefault="008C546A" w:rsidP="00A20933">
      <w:pPr>
        <w:jc w:val="both"/>
        <w:rPr>
          <w:rFonts w:ascii="Times New Roman" w:hAnsi="Times New Roman"/>
          <w:sz w:val="22"/>
        </w:rPr>
      </w:pPr>
    </w:p>
    <w:p w14:paraId="7B9852FA" w14:textId="77777777" w:rsidR="008C546A" w:rsidRDefault="00D12611" w:rsidP="00AA7A15">
      <w:pPr>
        <w:jc w:val="both"/>
        <w:rPr>
          <w:rFonts w:ascii="Times New Roman" w:hAnsi="Times New Roman"/>
          <w:sz w:val="22"/>
        </w:rPr>
      </w:pPr>
      <w:r w:rsidRPr="00BF3D90">
        <w:rPr>
          <w:rFonts w:ascii="Times New Roman" w:hAnsi="Times New Roman"/>
          <w:b/>
          <w:sz w:val="22"/>
          <w:u w:val="single"/>
        </w:rPr>
        <w:t>Highest and Best Use</w:t>
      </w:r>
      <w:r w:rsidR="00690F2F">
        <w:rPr>
          <w:rFonts w:ascii="Times New Roman" w:hAnsi="Times New Roman"/>
          <w:b/>
          <w:sz w:val="22"/>
          <w:u w:val="single"/>
        </w:rPr>
        <w:t xml:space="preserve"> </w:t>
      </w:r>
      <w:r w:rsidRPr="00BF3D90">
        <w:rPr>
          <w:rFonts w:ascii="Times New Roman" w:hAnsi="Times New Roman"/>
          <w:b/>
          <w:sz w:val="22"/>
          <w:u w:val="single"/>
        </w:rPr>
        <w:t>-</w:t>
      </w:r>
      <w:r w:rsidR="00690F2F">
        <w:rPr>
          <w:rFonts w:ascii="Times New Roman" w:hAnsi="Times New Roman"/>
          <w:b/>
          <w:sz w:val="22"/>
          <w:u w:val="single"/>
        </w:rPr>
        <w:t xml:space="preserve"> </w:t>
      </w:r>
      <w:r w:rsidRPr="00BF3D90">
        <w:rPr>
          <w:rFonts w:ascii="Times New Roman" w:hAnsi="Times New Roman"/>
          <w:b/>
          <w:sz w:val="22"/>
          <w:u w:val="single"/>
        </w:rPr>
        <w:t>As Improved</w:t>
      </w:r>
      <w:r w:rsidRPr="007D7DA8">
        <w:rPr>
          <w:rFonts w:ascii="Times New Roman" w:hAnsi="Times New Roman"/>
          <w:sz w:val="22"/>
        </w:rPr>
        <w:t>:</w:t>
      </w:r>
      <w:r w:rsidRPr="00BF3D90">
        <w:rPr>
          <w:rFonts w:ascii="Times New Roman" w:hAnsi="Times New Roman"/>
          <w:sz w:val="22"/>
        </w:rPr>
        <w:t xml:space="preserve">  </w:t>
      </w:r>
      <w:r w:rsidRPr="00BF3D90">
        <w:rPr>
          <w:rFonts w:ascii="Times New Roman" w:hAnsi="Times New Roman"/>
          <w:b/>
          <w:i/>
          <w:sz w:val="22"/>
        </w:rPr>
        <w:t>(A partial sample is shown.)</w:t>
      </w:r>
      <w:r w:rsidRPr="00BF3D90">
        <w:rPr>
          <w:rFonts w:ascii="Times New Roman" w:hAnsi="Times New Roman"/>
          <w:b/>
          <w:sz w:val="22"/>
        </w:rPr>
        <w:t xml:space="preserve"> </w:t>
      </w:r>
      <w:r w:rsidRPr="00881031">
        <w:rPr>
          <w:rFonts w:ascii="Times New Roman" w:hAnsi="Times New Roman"/>
          <w:sz w:val="22"/>
        </w:rPr>
        <w:t xml:space="preserve">The </w:t>
      </w:r>
      <w:r w:rsidR="002D559B" w:rsidRPr="00881031">
        <w:rPr>
          <w:rFonts w:ascii="Times New Roman" w:hAnsi="Times New Roman"/>
          <w:sz w:val="22"/>
        </w:rPr>
        <w:t xml:space="preserve">acquisition parcel is appraised as effectively </w:t>
      </w:r>
      <w:r w:rsidRPr="00881031">
        <w:rPr>
          <w:rFonts w:ascii="Times New Roman" w:hAnsi="Times New Roman"/>
          <w:sz w:val="22"/>
        </w:rPr>
        <w:t>vacant land; thus, the highest and best use</w:t>
      </w:r>
      <w:r w:rsidR="000A45BF" w:rsidRPr="00881031">
        <w:rPr>
          <w:rFonts w:ascii="Times New Roman" w:hAnsi="Times New Roman"/>
          <w:sz w:val="22"/>
        </w:rPr>
        <w:t xml:space="preserve"> </w:t>
      </w:r>
      <w:r w:rsidRPr="00881031">
        <w:rPr>
          <w:rFonts w:ascii="Times New Roman" w:hAnsi="Times New Roman"/>
          <w:sz w:val="22"/>
        </w:rPr>
        <w:t>-</w:t>
      </w:r>
      <w:r w:rsidR="000A45BF" w:rsidRPr="00881031">
        <w:rPr>
          <w:rFonts w:ascii="Times New Roman" w:hAnsi="Times New Roman"/>
          <w:sz w:val="22"/>
        </w:rPr>
        <w:t xml:space="preserve"> </w:t>
      </w:r>
      <w:r w:rsidRPr="00881031">
        <w:rPr>
          <w:rFonts w:ascii="Times New Roman" w:hAnsi="Times New Roman"/>
          <w:sz w:val="22"/>
        </w:rPr>
        <w:t>as i</w:t>
      </w:r>
      <w:r w:rsidRPr="00BF3D90">
        <w:rPr>
          <w:rFonts w:ascii="Times New Roman" w:hAnsi="Times New Roman"/>
          <w:sz w:val="22"/>
        </w:rPr>
        <w:t xml:space="preserve">mproved is not applicable in this instance.  </w:t>
      </w:r>
      <w:r w:rsidR="000A45BF" w:rsidRPr="000A45BF">
        <w:rPr>
          <w:rFonts w:ascii="Times New Roman" w:hAnsi="Times New Roman"/>
          <w:b/>
          <w:sz w:val="22"/>
        </w:rPr>
        <w:t>[</w:t>
      </w:r>
      <w:r w:rsidR="00FA188B" w:rsidRPr="000A45BF">
        <w:rPr>
          <w:rFonts w:ascii="Times New Roman" w:hAnsi="Times New Roman"/>
          <w:b/>
          <w:sz w:val="22"/>
        </w:rPr>
        <w:t xml:space="preserve">INSERT THE HIGHEST AND BEST USE </w:t>
      </w:r>
      <w:r w:rsidR="00FA188B">
        <w:rPr>
          <w:rFonts w:ascii="Times New Roman" w:hAnsi="Times New Roman"/>
          <w:b/>
          <w:sz w:val="22"/>
        </w:rPr>
        <w:t xml:space="preserve">– AS IMPROVED </w:t>
      </w:r>
      <w:r w:rsidR="00FA188B" w:rsidRPr="000A45BF">
        <w:rPr>
          <w:rFonts w:ascii="Times New Roman" w:hAnsi="Times New Roman"/>
          <w:b/>
          <w:sz w:val="22"/>
        </w:rPr>
        <w:t xml:space="preserve">CONCLUSION FOR THE ACQUISITION PARCEL, AND, IF THE LARGER PARCEL CONCEPT IS BEING USED, INSERT THE HIGHEST AND BEST USE </w:t>
      </w:r>
      <w:r w:rsidR="00FA188B">
        <w:rPr>
          <w:rFonts w:ascii="Times New Roman" w:hAnsi="Times New Roman"/>
          <w:b/>
          <w:sz w:val="22"/>
        </w:rPr>
        <w:t xml:space="preserve">– AS IMPROVED </w:t>
      </w:r>
      <w:r w:rsidR="00FA188B" w:rsidRPr="000A45BF">
        <w:rPr>
          <w:rFonts w:ascii="Times New Roman" w:hAnsi="Times New Roman"/>
          <w:b/>
          <w:sz w:val="22"/>
        </w:rPr>
        <w:t>CONCLUSION FOR THE LARGER PARCEL</w:t>
      </w:r>
      <w:r w:rsidR="000A45BF" w:rsidRPr="000A45BF">
        <w:rPr>
          <w:rFonts w:ascii="Times New Roman" w:hAnsi="Times New Roman"/>
          <w:b/>
          <w:sz w:val="22"/>
        </w:rPr>
        <w:t>]</w:t>
      </w:r>
    </w:p>
    <w:p w14:paraId="1DB433EA" w14:textId="77777777" w:rsidR="008C546A" w:rsidRDefault="008C546A" w:rsidP="00A20933">
      <w:pPr>
        <w:jc w:val="both"/>
        <w:rPr>
          <w:rFonts w:ascii="Times New Roman" w:hAnsi="Times New Roman"/>
          <w:sz w:val="22"/>
        </w:rPr>
      </w:pPr>
    </w:p>
    <w:p w14:paraId="25384B7C" w14:textId="77777777" w:rsidR="00F6070B" w:rsidRPr="00C94EC6" w:rsidRDefault="00F6070B" w:rsidP="00AA7A15">
      <w:pPr>
        <w:jc w:val="both"/>
        <w:rPr>
          <w:rFonts w:ascii="Times New Roman" w:hAnsi="Times New Roman"/>
          <w:bCs/>
          <w:iCs/>
          <w:sz w:val="22"/>
        </w:rPr>
      </w:pPr>
      <w:r w:rsidRPr="00F92C1D">
        <w:rPr>
          <w:rFonts w:ascii="Times New Roman" w:hAnsi="Times New Roman"/>
          <w:b/>
          <w:sz w:val="22"/>
          <w:u w:val="single"/>
        </w:rPr>
        <w:lastRenderedPageBreak/>
        <w:t>Remainder Parcel</w:t>
      </w:r>
      <w:r w:rsidRPr="00F92C1D">
        <w:rPr>
          <w:rFonts w:ascii="Times New Roman" w:hAnsi="Times New Roman"/>
          <w:sz w:val="22"/>
        </w:rPr>
        <w:t xml:space="preserve">:  </w:t>
      </w:r>
      <w:r w:rsidRPr="00F92C1D">
        <w:rPr>
          <w:rFonts w:ascii="Times New Roman" w:hAnsi="Times New Roman"/>
          <w:b/>
          <w:i/>
          <w:sz w:val="22"/>
        </w:rPr>
        <w:t>(A partial sample is shown.)</w:t>
      </w:r>
      <w:r w:rsidRPr="00F92C1D">
        <w:rPr>
          <w:rFonts w:ascii="Times New Roman" w:hAnsi="Times New Roman"/>
          <w:sz w:val="22"/>
        </w:rPr>
        <w:t xml:space="preserve">  </w:t>
      </w:r>
      <w:r w:rsidR="001F62F2">
        <w:rPr>
          <w:rFonts w:ascii="Times New Roman" w:hAnsi="Times New Roman"/>
          <w:b/>
          <w:i/>
          <w:sz w:val="22"/>
        </w:rPr>
        <w:t>(</w:t>
      </w:r>
      <w:r w:rsidRPr="00F92C1D">
        <w:rPr>
          <w:rFonts w:ascii="Times New Roman" w:hAnsi="Times New Roman"/>
          <w:b/>
          <w:i/>
          <w:sz w:val="22"/>
        </w:rPr>
        <w:t xml:space="preserve">Describe the physical characteristics of the remainder tract </w:t>
      </w:r>
      <w:r w:rsidRPr="00F92C1D">
        <w:rPr>
          <w:rFonts w:ascii="Times New Roman" w:hAnsi="Times New Roman"/>
          <w:b/>
          <w:i/>
          <w:sz w:val="22"/>
          <w:u w:val="single"/>
        </w:rPr>
        <w:t>before and after</w:t>
      </w:r>
      <w:r w:rsidRPr="00F92C1D">
        <w:rPr>
          <w:rFonts w:ascii="Times New Roman" w:hAnsi="Times New Roman"/>
          <w:b/>
          <w:i/>
          <w:sz w:val="22"/>
        </w:rPr>
        <w:t xml:space="preserve"> the acquisition.  Include items identified as personal property, a statement of known and observed encumbrances, if any, title information, location, zoning, present use, and analysis of Highest and Best Use differences from before to after the acquisition.  Make note of any changes which might affect the value of the remainder after the acquisition.</w:t>
      </w:r>
      <w:r w:rsidR="001F62F2">
        <w:rPr>
          <w:rFonts w:ascii="Times New Roman" w:hAnsi="Times New Roman"/>
          <w:b/>
          <w:i/>
          <w:sz w:val="22"/>
        </w:rPr>
        <w:t>)</w:t>
      </w:r>
    </w:p>
    <w:p w14:paraId="7BB4A5B7" w14:textId="77777777" w:rsidR="00F6070B" w:rsidRPr="00F92C1D" w:rsidRDefault="00F6070B" w:rsidP="00F56720">
      <w:pPr>
        <w:jc w:val="both"/>
        <w:rPr>
          <w:rFonts w:ascii="Times New Roman" w:hAnsi="Times New Roman"/>
          <w:sz w:val="22"/>
        </w:rPr>
      </w:pPr>
    </w:p>
    <w:p w14:paraId="5C465D3B" w14:textId="72CF805A" w:rsidR="00F6070B" w:rsidRPr="00F92C1D" w:rsidRDefault="00BB2268" w:rsidP="00AA7A15">
      <w:pPr>
        <w:jc w:val="both"/>
        <w:rPr>
          <w:rFonts w:ascii="Times New Roman" w:hAnsi="Times New Roman"/>
          <w:sz w:val="22"/>
        </w:rPr>
      </w:pPr>
      <w:r w:rsidRPr="001B72CE">
        <w:rPr>
          <w:rFonts w:ascii="Times New Roman" w:hAnsi="Times New Roman"/>
          <w:sz w:val="22"/>
        </w:rPr>
        <w:t xml:space="preserve">Due to the partial acquisition, the resulting remainder parcel must be valued as part of the process of estimating total just compensation. </w:t>
      </w:r>
      <w:r w:rsidR="00575C5C">
        <w:rPr>
          <w:rFonts w:ascii="Times New Roman" w:hAnsi="Times New Roman"/>
          <w:sz w:val="22"/>
        </w:rPr>
        <w:t xml:space="preserve"> </w:t>
      </w:r>
      <w:r w:rsidR="00F6070B" w:rsidRPr="001B72CE">
        <w:rPr>
          <w:rFonts w:ascii="Times New Roman" w:hAnsi="Times New Roman"/>
          <w:sz w:val="22"/>
        </w:rPr>
        <w:t>The</w:t>
      </w:r>
      <w:r w:rsidR="00F6070B" w:rsidRPr="00F92C1D">
        <w:rPr>
          <w:rFonts w:ascii="Times New Roman" w:hAnsi="Times New Roman"/>
          <w:sz w:val="22"/>
        </w:rPr>
        <w:t xml:space="preserve"> remainder parcel, before and after the acquisition, will contain approximately </w:t>
      </w:r>
      <w:r w:rsidR="00F6070B" w:rsidRPr="00560197">
        <w:rPr>
          <w:rFonts w:ascii="Times New Roman" w:hAnsi="Times New Roman"/>
          <w:b/>
          <w:sz w:val="22"/>
        </w:rPr>
        <w:t>[</w:t>
      </w:r>
      <w:r w:rsidR="008A6044">
        <w:rPr>
          <w:rFonts w:ascii="Times New Roman" w:hAnsi="Times New Roman"/>
          <w:b/>
          <w:sz w:val="22"/>
        </w:rPr>
        <w:t>#</w:t>
      </w:r>
      <w:r w:rsidR="00560197" w:rsidRPr="00560197">
        <w:rPr>
          <w:rFonts w:ascii="Times New Roman" w:hAnsi="Times New Roman"/>
          <w:b/>
          <w:sz w:val="22"/>
        </w:rPr>
        <w:t>,</w:t>
      </w:r>
      <w:r w:rsidR="008A6044">
        <w:rPr>
          <w:rFonts w:ascii="Times New Roman" w:hAnsi="Times New Roman"/>
          <w:b/>
          <w:sz w:val="22"/>
        </w:rPr>
        <w:t>###</w:t>
      </w:r>
      <w:r w:rsidR="00F6070B" w:rsidRPr="00560197">
        <w:rPr>
          <w:rFonts w:ascii="Times New Roman" w:hAnsi="Times New Roman"/>
          <w:b/>
          <w:sz w:val="22"/>
        </w:rPr>
        <w:t xml:space="preserve"> square feet</w:t>
      </w:r>
      <w:r w:rsidR="00560197" w:rsidRPr="00560197">
        <w:rPr>
          <w:rFonts w:ascii="Times New Roman" w:hAnsi="Times New Roman"/>
          <w:b/>
          <w:sz w:val="22"/>
        </w:rPr>
        <w:t>]</w:t>
      </w:r>
      <w:r w:rsidR="00F6070B" w:rsidRPr="00F92C1D">
        <w:rPr>
          <w:rFonts w:ascii="Times New Roman" w:hAnsi="Times New Roman"/>
          <w:sz w:val="22"/>
        </w:rPr>
        <w:t xml:space="preserve"> of land and will have physical characteristics generally </w:t>
      </w:r>
      <w:proofErr w:type="gramStart"/>
      <w:r w:rsidR="00F6070B" w:rsidRPr="00F92C1D">
        <w:rPr>
          <w:rFonts w:ascii="Times New Roman" w:hAnsi="Times New Roman"/>
          <w:sz w:val="22"/>
        </w:rPr>
        <w:t>similar to</w:t>
      </w:r>
      <w:proofErr w:type="gramEnd"/>
      <w:r w:rsidR="00F6070B" w:rsidRPr="00F92C1D">
        <w:rPr>
          <w:rFonts w:ascii="Times New Roman" w:hAnsi="Times New Roman"/>
          <w:sz w:val="22"/>
        </w:rPr>
        <w:t xml:space="preserve"> that of the larger </w:t>
      </w:r>
      <w:r w:rsidR="00F6070B">
        <w:rPr>
          <w:rFonts w:ascii="Times New Roman" w:hAnsi="Times New Roman"/>
          <w:sz w:val="22"/>
        </w:rPr>
        <w:t>parcel</w:t>
      </w:r>
      <w:r w:rsidR="00F6070B" w:rsidRPr="00F92C1D">
        <w:rPr>
          <w:rFonts w:ascii="Times New Roman" w:hAnsi="Times New Roman"/>
          <w:sz w:val="22"/>
        </w:rPr>
        <w:t xml:space="preserve"> before the acquisition.  As such, the unit value for the larger </w:t>
      </w:r>
      <w:r w:rsidR="00F6070B">
        <w:rPr>
          <w:rFonts w:ascii="Times New Roman" w:hAnsi="Times New Roman"/>
          <w:sz w:val="22"/>
        </w:rPr>
        <w:t>parcel</w:t>
      </w:r>
      <w:r w:rsidR="00F6070B" w:rsidRPr="00F92C1D">
        <w:rPr>
          <w:rFonts w:ascii="Times New Roman" w:hAnsi="Times New Roman"/>
          <w:sz w:val="22"/>
        </w:rPr>
        <w:t xml:space="preserve"> is applicable in c</w:t>
      </w:r>
      <w:r w:rsidR="00F6070B">
        <w:rPr>
          <w:rFonts w:ascii="Times New Roman" w:hAnsi="Times New Roman"/>
          <w:sz w:val="22"/>
        </w:rPr>
        <w:t>alculat</w:t>
      </w:r>
      <w:r w:rsidR="00F6070B" w:rsidRPr="00F92C1D">
        <w:rPr>
          <w:rFonts w:ascii="Times New Roman" w:hAnsi="Times New Roman"/>
          <w:sz w:val="22"/>
        </w:rPr>
        <w:t>ing the value of the remainder</w:t>
      </w:r>
      <w:r w:rsidR="00F6070B">
        <w:rPr>
          <w:rFonts w:ascii="Times New Roman" w:hAnsi="Times New Roman"/>
          <w:sz w:val="22"/>
        </w:rPr>
        <w:t>,</w:t>
      </w:r>
      <w:r w:rsidR="00F6070B" w:rsidRPr="00F92C1D">
        <w:rPr>
          <w:rFonts w:ascii="Times New Roman" w:hAnsi="Times New Roman"/>
          <w:sz w:val="22"/>
        </w:rPr>
        <w:t xml:space="preserve"> before and after the acquisition.</w:t>
      </w:r>
    </w:p>
    <w:p w14:paraId="1273951A" w14:textId="77777777" w:rsidR="00F6070B" w:rsidRPr="00F92C1D" w:rsidRDefault="00F6070B" w:rsidP="00F56720">
      <w:pPr>
        <w:jc w:val="both"/>
        <w:rPr>
          <w:rFonts w:ascii="Times New Roman" w:hAnsi="Times New Roman"/>
          <w:sz w:val="22"/>
        </w:rPr>
      </w:pPr>
    </w:p>
    <w:p w14:paraId="772BB2CD" w14:textId="77777777" w:rsidR="00F6070B" w:rsidRPr="001F62F2" w:rsidRDefault="001F62F2" w:rsidP="00AA7A15">
      <w:pPr>
        <w:jc w:val="both"/>
        <w:rPr>
          <w:rFonts w:ascii="Times New Roman" w:hAnsi="Times New Roman"/>
          <w:sz w:val="22"/>
        </w:rPr>
      </w:pPr>
      <w:r>
        <w:rPr>
          <w:rFonts w:ascii="Times New Roman" w:hAnsi="Times New Roman"/>
          <w:b/>
          <w:sz w:val="22"/>
        </w:rPr>
        <w:t xml:space="preserve">NOTE:  </w:t>
      </w:r>
      <w:r w:rsidR="00F6070B" w:rsidRPr="001F62F2">
        <w:rPr>
          <w:rFonts w:ascii="Times New Roman" w:hAnsi="Times New Roman"/>
          <w:b/>
          <w:sz w:val="22"/>
        </w:rPr>
        <w:t>Should the acquisition be of such size that the physical characteristics of the remainder after the acquisition are significantly different from those of the remainder before the acquisition, a separate analysis of the remaind</w:t>
      </w:r>
      <w:r w:rsidR="001B72CE" w:rsidRPr="001F62F2">
        <w:rPr>
          <w:rFonts w:ascii="Times New Roman" w:hAnsi="Times New Roman"/>
          <w:b/>
          <w:sz w:val="22"/>
        </w:rPr>
        <w:t xml:space="preserve">er after the acquisition may be </w:t>
      </w:r>
      <w:r w:rsidR="00F6070B" w:rsidRPr="001F62F2">
        <w:rPr>
          <w:rFonts w:ascii="Times New Roman" w:hAnsi="Times New Roman"/>
          <w:b/>
          <w:sz w:val="22"/>
        </w:rPr>
        <w:t>required.  If so, please insert the analysis in this section of the report.  This analysis, if required, should include a discussion of the site characteristics, the highest and best use, and the land value conclusion.  Separate land sale data may be required for the valuation of the remainder after the acquisition.</w:t>
      </w:r>
    </w:p>
    <w:p w14:paraId="627750B1" w14:textId="77777777" w:rsidR="00F6070B" w:rsidRDefault="00F6070B" w:rsidP="00571D1C">
      <w:pPr>
        <w:jc w:val="both"/>
        <w:rPr>
          <w:rFonts w:ascii="Times New Roman" w:hAnsi="Times New Roman"/>
          <w:sz w:val="22"/>
        </w:rPr>
      </w:pPr>
    </w:p>
    <w:p w14:paraId="165F77A3" w14:textId="1D7BE96B" w:rsidR="008C546A" w:rsidRDefault="00D12611" w:rsidP="00AA7A15">
      <w:pPr>
        <w:jc w:val="both"/>
        <w:rPr>
          <w:rFonts w:ascii="Times New Roman" w:hAnsi="Times New Roman"/>
          <w:sz w:val="22"/>
        </w:rPr>
      </w:pPr>
      <w:r>
        <w:rPr>
          <w:rFonts w:ascii="Times New Roman" w:hAnsi="Times New Roman"/>
          <w:b/>
          <w:sz w:val="22"/>
          <w:u w:val="single"/>
        </w:rPr>
        <w:t>Income Approach</w:t>
      </w:r>
      <w:r w:rsidRPr="007D7DA8">
        <w:rPr>
          <w:rFonts w:ascii="Times New Roman" w:hAnsi="Times New Roman"/>
          <w:sz w:val="22"/>
        </w:rPr>
        <w:t>:</w:t>
      </w:r>
      <w:r w:rsidRPr="004D6622">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sidR="007A3896" w:rsidRPr="00006552">
        <w:rPr>
          <w:rFonts w:ascii="Times New Roman" w:hAnsi="Times New Roman"/>
          <w:sz w:val="22"/>
        </w:rPr>
        <w:t xml:space="preserve">The </w:t>
      </w:r>
      <w:r w:rsidR="00575C5C">
        <w:rPr>
          <w:rFonts w:ascii="Times New Roman" w:hAnsi="Times New Roman"/>
          <w:sz w:val="22"/>
        </w:rPr>
        <w:t>I</w:t>
      </w:r>
      <w:r w:rsidR="007A3896" w:rsidRPr="00006552">
        <w:rPr>
          <w:rFonts w:ascii="Times New Roman" w:hAnsi="Times New Roman"/>
          <w:sz w:val="22"/>
        </w:rPr>
        <w:t xml:space="preserve">ncome </w:t>
      </w:r>
      <w:r w:rsidR="00575C5C">
        <w:rPr>
          <w:rFonts w:ascii="Times New Roman" w:hAnsi="Times New Roman"/>
          <w:sz w:val="22"/>
        </w:rPr>
        <w:t>A</w:t>
      </w:r>
      <w:r w:rsidR="007A3896" w:rsidRPr="00006552">
        <w:rPr>
          <w:rFonts w:ascii="Times New Roman" w:hAnsi="Times New Roman"/>
          <w:sz w:val="22"/>
        </w:rPr>
        <w:t xml:space="preserve">pproach to value is predicated on the assumption that there is a direct relationship between the amount of income a property </w:t>
      </w:r>
      <w:proofErr w:type="gramStart"/>
      <w:r w:rsidR="007A3896" w:rsidRPr="00006552">
        <w:rPr>
          <w:rFonts w:ascii="Times New Roman" w:hAnsi="Times New Roman"/>
          <w:sz w:val="22"/>
        </w:rPr>
        <w:t>is capable of earning</w:t>
      </w:r>
      <w:proofErr w:type="gramEnd"/>
      <w:r w:rsidR="007A3896" w:rsidRPr="00006552">
        <w:rPr>
          <w:rFonts w:ascii="Times New Roman" w:hAnsi="Times New Roman"/>
          <w:sz w:val="22"/>
        </w:rPr>
        <w:t xml:space="preserve"> and its value.  Since the subject is an effectively vacant tract of land that produces no income, the </w:t>
      </w:r>
      <w:r w:rsidR="00575C5C">
        <w:rPr>
          <w:rFonts w:ascii="Times New Roman" w:hAnsi="Times New Roman"/>
          <w:sz w:val="22"/>
        </w:rPr>
        <w:t>I</w:t>
      </w:r>
      <w:r w:rsidR="007A3896" w:rsidRPr="00006552">
        <w:rPr>
          <w:rFonts w:ascii="Times New Roman" w:hAnsi="Times New Roman"/>
          <w:sz w:val="22"/>
        </w:rPr>
        <w:t xml:space="preserve">ncome </w:t>
      </w:r>
      <w:r w:rsidR="00575C5C">
        <w:rPr>
          <w:rFonts w:ascii="Times New Roman" w:hAnsi="Times New Roman"/>
          <w:sz w:val="22"/>
        </w:rPr>
        <w:t>A</w:t>
      </w:r>
      <w:r w:rsidR="007A3896" w:rsidRPr="00006552">
        <w:rPr>
          <w:rFonts w:ascii="Times New Roman" w:hAnsi="Times New Roman"/>
          <w:sz w:val="22"/>
        </w:rPr>
        <w:t>pproach is not considered applicable for this appraisal.</w:t>
      </w:r>
    </w:p>
    <w:p w14:paraId="677D59D1" w14:textId="77777777" w:rsidR="00480D87" w:rsidRDefault="00480D87" w:rsidP="00AA7A15">
      <w:pPr>
        <w:jc w:val="both"/>
        <w:rPr>
          <w:rFonts w:ascii="Times New Roman" w:hAnsi="Times New Roman"/>
          <w:sz w:val="22"/>
        </w:rPr>
      </w:pPr>
    </w:p>
    <w:p w14:paraId="4EEB8A35" w14:textId="77777777" w:rsidR="00480D87" w:rsidRDefault="00480D87" w:rsidP="00AA7A15">
      <w:pPr>
        <w:jc w:val="both"/>
        <w:rPr>
          <w:rFonts w:ascii="Times New Roman" w:hAnsi="Times New Roman"/>
          <w:sz w:val="22"/>
        </w:rPr>
      </w:pPr>
      <w:r w:rsidRPr="00C10D82">
        <w:rPr>
          <w:rFonts w:ascii="Times New Roman" w:hAnsi="Times New Roman"/>
          <w:b/>
          <w:sz w:val="22"/>
        </w:rPr>
        <w:t>N</w:t>
      </w:r>
      <w:r>
        <w:rPr>
          <w:rFonts w:ascii="Times New Roman" w:hAnsi="Times New Roman"/>
          <w:b/>
          <w:sz w:val="22"/>
        </w:rPr>
        <w:t>OTE</w:t>
      </w:r>
      <w:r w:rsidRPr="00C10D82">
        <w:rPr>
          <w:rFonts w:ascii="Times New Roman" w:hAnsi="Times New Roman"/>
          <w:b/>
          <w:sz w:val="22"/>
        </w:rPr>
        <w:t xml:space="preserve">:  If applicable, include a </w:t>
      </w:r>
      <w:r w:rsidRPr="00C10D82">
        <w:rPr>
          <w:rFonts w:ascii="Times New Roman" w:hAnsi="Times New Roman"/>
          <w:b/>
          <w:sz w:val="22"/>
          <w:u w:val="single"/>
        </w:rPr>
        <w:t>Value Conclusion via the Income Approach</w:t>
      </w:r>
      <w:r w:rsidRPr="00C10D82">
        <w:rPr>
          <w:rFonts w:ascii="Times New Roman" w:hAnsi="Times New Roman"/>
          <w:b/>
          <w:sz w:val="22"/>
        </w:rPr>
        <w:t xml:space="preserve"> section wherein you state the value conclusion derived via this approach and provide rationale for said value conclusion.</w:t>
      </w:r>
    </w:p>
    <w:p w14:paraId="3D21E095" w14:textId="77777777" w:rsidR="006C57BC" w:rsidRPr="00571D1C" w:rsidRDefault="006C57BC" w:rsidP="00571D1C">
      <w:pPr>
        <w:jc w:val="both"/>
        <w:rPr>
          <w:rFonts w:ascii="Times New Roman" w:hAnsi="Times New Roman"/>
          <w:sz w:val="22"/>
        </w:rPr>
      </w:pPr>
    </w:p>
    <w:p w14:paraId="57B178FD" w14:textId="3D6AEBD0" w:rsidR="002E450C" w:rsidRDefault="002E450C" w:rsidP="002E450C">
      <w:pPr>
        <w:jc w:val="both"/>
        <w:rPr>
          <w:rFonts w:ascii="Times New Roman" w:hAnsi="Times New Roman"/>
          <w:sz w:val="22"/>
        </w:rPr>
      </w:pPr>
      <w:r>
        <w:rPr>
          <w:rFonts w:ascii="Times New Roman" w:hAnsi="Times New Roman"/>
          <w:b/>
          <w:sz w:val="22"/>
          <w:u w:val="single"/>
        </w:rPr>
        <w:t>Sales Comparison Approach - Land Only</w:t>
      </w:r>
      <w:r w:rsidRPr="007D7DA8">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Pr>
          <w:rFonts w:ascii="Times New Roman" w:hAnsi="Times New Roman"/>
          <w:sz w:val="22"/>
        </w:rPr>
        <w:t xml:space="preserve">The primary principle upon which the Sales Comparison Approach is based </w:t>
      </w:r>
      <w:r w:rsidRPr="006C57BC">
        <w:rPr>
          <w:rFonts w:ascii="Times New Roman" w:hAnsi="Times New Roman"/>
          <w:sz w:val="22"/>
        </w:rPr>
        <w:t>is</w:t>
      </w:r>
      <w:r>
        <w:rPr>
          <w:rFonts w:ascii="Times New Roman" w:hAnsi="Times New Roman"/>
          <w:sz w:val="22"/>
        </w:rPr>
        <w:t xml:space="preserve"> the principle of substitution.  </w:t>
      </w:r>
      <w:r w:rsidRPr="006C57BC">
        <w:rPr>
          <w:rFonts w:ascii="Times New Roman" w:hAnsi="Times New Roman"/>
          <w:sz w:val="22"/>
        </w:rPr>
        <w:t>This principle recognizes that the value of the subject property is set by the price that would be paid for a substitute property of equal desirability.</w:t>
      </w:r>
      <w:r>
        <w:rPr>
          <w:rFonts w:ascii="Times New Roman" w:hAnsi="Times New Roman"/>
          <w:sz w:val="22"/>
        </w:rPr>
        <w:t xml:space="preserve">  It</w:t>
      </w:r>
      <w:r w:rsidRPr="006C57BC">
        <w:rPr>
          <w:rFonts w:ascii="Times New Roman" w:hAnsi="Times New Roman"/>
          <w:sz w:val="22"/>
        </w:rPr>
        <w:t xml:space="preserve"> assumes rational and prudent behavior</w:t>
      </w:r>
      <w:r>
        <w:rPr>
          <w:rFonts w:ascii="Times New Roman" w:hAnsi="Times New Roman"/>
          <w:sz w:val="22"/>
        </w:rPr>
        <w:t xml:space="preserve"> </w:t>
      </w:r>
      <w:r w:rsidRPr="006C57BC">
        <w:rPr>
          <w:rFonts w:ascii="Times New Roman" w:hAnsi="Times New Roman"/>
          <w:sz w:val="22"/>
        </w:rPr>
        <w:t xml:space="preserve">by participants in the market, with no extraordinary costs due to the amount of time the property is listed for sale on the market. </w:t>
      </w:r>
      <w:r>
        <w:rPr>
          <w:rFonts w:ascii="Times New Roman" w:hAnsi="Times New Roman"/>
          <w:sz w:val="22"/>
        </w:rPr>
        <w:t xml:space="preserve"> </w:t>
      </w:r>
      <w:r w:rsidRPr="006C57BC">
        <w:rPr>
          <w:rFonts w:ascii="Times New Roman" w:hAnsi="Times New Roman"/>
          <w:sz w:val="22"/>
        </w:rPr>
        <w:t xml:space="preserve">The activity in the market directly affects the principle of substitution.  The quality and quantity of the comparable sales used in the </w:t>
      </w:r>
      <w:r>
        <w:rPr>
          <w:rFonts w:ascii="Times New Roman" w:hAnsi="Times New Roman"/>
          <w:sz w:val="22"/>
        </w:rPr>
        <w:t>Sales Comparison Approach</w:t>
      </w:r>
      <w:r w:rsidRPr="006C57BC">
        <w:rPr>
          <w:rFonts w:ascii="Times New Roman" w:hAnsi="Times New Roman"/>
          <w:sz w:val="22"/>
        </w:rPr>
        <w:t xml:space="preserve"> must be analyzed for credible results.</w:t>
      </w:r>
    </w:p>
    <w:p w14:paraId="4E7B58FA" w14:textId="77777777" w:rsidR="002E450C" w:rsidRDefault="002E450C" w:rsidP="002E450C">
      <w:pPr>
        <w:jc w:val="both"/>
        <w:rPr>
          <w:rFonts w:ascii="Times New Roman" w:hAnsi="Times New Roman"/>
          <w:sz w:val="22"/>
        </w:rPr>
      </w:pPr>
    </w:p>
    <w:p w14:paraId="6D114B34" w14:textId="0489E049" w:rsidR="002E450C" w:rsidRDefault="002E450C" w:rsidP="002E450C">
      <w:pPr>
        <w:jc w:val="both"/>
        <w:rPr>
          <w:rFonts w:ascii="Times New Roman" w:hAnsi="Times New Roman"/>
          <w:sz w:val="22"/>
        </w:rPr>
      </w:pPr>
      <w:r w:rsidRPr="008A6044">
        <w:rPr>
          <w:rFonts w:ascii="Times New Roman" w:hAnsi="Times New Roman"/>
          <w:bCs/>
          <w:iCs/>
          <w:sz w:val="22"/>
        </w:rPr>
        <w:t>Sales Comparison Approach</w:t>
      </w:r>
      <w:r>
        <w:rPr>
          <w:rFonts w:ascii="Times New Roman" w:hAnsi="Times New Roman"/>
          <w:sz w:val="22"/>
        </w:rPr>
        <w:t xml:space="preserve"> is </w:t>
      </w:r>
      <w:r w:rsidR="006C7A80" w:rsidRPr="00F939F7">
        <w:rPr>
          <w:rFonts w:ascii="Times New Roman" w:hAnsi="Times New Roman"/>
          <w:sz w:val="22"/>
        </w:rPr>
        <w:t xml:space="preserve">defined </w:t>
      </w:r>
      <w:r w:rsidR="006C7A80">
        <w:rPr>
          <w:rFonts w:ascii="Times New Roman" w:hAnsi="Times New Roman"/>
          <w:sz w:val="22"/>
        </w:rPr>
        <w:t xml:space="preserve">below, as published </w:t>
      </w:r>
      <w:r w:rsidR="006C7A80" w:rsidRPr="00F939F7">
        <w:rPr>
          <w:rFonts w:ascii="Times New Roman" w:hAnsi="Times New Roman"/>
          <w:sz w:val="22"/>
        </w:rPr>
        <w:t>by</w:t>
      </w:r>
      <w:r w:rsidR="006C7A80" w:rsidRPr="00EE5EB3">
        <w:rPr>
          <w:rFonts w:ascii="Times New Roman" w:hAnsi="Times New Roman"/>
          <w:sz w:val="22"/>
        </w:rPr>
        <w:t xml:space="preserve"> the Appraisal Institute</w:t>
      </w:r>
      <w:r w:rsidR="006C7A80" w:rsidRPr="00EE5EB3">
        <w:t xml:space="preserve"> </w:t>
      </w:r>
      <w:r w:rsidR="006C7A80" w:rsidRPr="00EE5EB3">
        <w:rPr>
          <w:rFonts w:ascii="Times New Roman" w:hAnsi="Times New Roman"/>
          <w:sz w:val="22"/>
        </w:rPr>
        <w:t xml:space="preserve">in </w:t>
      </w:r>
      <w:r w:rsidR="006C7A80" w:rsidRPr="00BE53DB">
        <w:rPr>
          <w:rFonts w:ascii="Times New Roman" w:hAnsi="Times New Roman"/>
          <w:i/>
          <w:iCs/>
          <w:sz w:val="22"/>
        </w:rPr>
        <w:t>The Dictionary of Real Estate Appraisal</w:t>
      </w:r>
      <w:r w:rsidR="006C7A80" w:rsidRPr="003B05F7">
        <w:rPr>
          <w:rFonts w:ascii="Times New Roman" w:hAnsi="Times New Roman"/>
          <w:sz w:val="22"/>
        </w:rPr>
        <w:t xml:space="preserve">, </w:t>
      </w:r>
      <w:r w:rsidR="006C7A80">
        <w:rPr>
          <w:rFonts w:ascii="Times New Roman" w:hAnsi="Times New Roman"/>
          <w:sz w:val="22"/>
        </w:rPr>
        <w:t>7</w:t>
      </w:r>
      <w:r w:rsidR="006C7A80" w:rsidRPr="003403BB">
        <w:rPr>
          <w:rFonts w:ascii="Times New Roman" w:hAnsi="Times New Roman"/>
          <w:sz w:val="22"/>
          <w:vertAlign w:val="superscript"/>
        </w:rPr>
        <w:t>th</w:t>
      </w:r>
      <w:r w:rsidR="006C7A80">
        <w:rPr>
          <w:rFonts w:ascii="Times New Roman" w:hAnsi="Times New Roman"/>
          <w:sz w:val="22"/>
        </w:rPr>
        <w:t xml:space="preserve"> Edition, </w:t>
      </w:r>
      <w:r w:rsidR="00D45A44" w:rsidRPr="00263006">
        <w:rPr>
          <w:rFonts w:ascii="Times New Roman" w:hAnsi="Times New Roman"/>
          <w:bCs/>
          <w:sz w:val="22"/>
        </w:rPr>
        <w:t>© 202</w:t>
      </w:r>
      <w:r w:rsidR="00D45A44">
        <w:rPr>
          <w:rFonts w:ascii="Times New Roman" w:hAnsi="Times New Roman"/>
          <w:bCs/>
          <w:sz w:val="22"/>
        </w:rPr>
        <w:t>2</w:t>
      </w:r>
      <w:r w:rsidR="006C7A80">
        <w:rPr>
          <w:rFonts w:ascii="Times New Roman" w:hAnsi="Times New Roman"/>
          <w:bCs/>
          <w:sz w:val="22"/>
        </w:rPr>
        <w:t>.</w:t>
      </w:r>
    </w:p>
    <w:p w14:paraId="4B7F08AB" w14:textId="77777777" w:rsidR="002E450C" w:rsidRDefault="002E450C" w:rsidP="002E450C">
      <w:pPr>
        <w:ind w:firstLine="321"/>
        <w:jc w:val="both"/>
        <w:rPr>
          <w:rFonts w:ascii="Times New Roman" w:hAnsi="Times New Roman"/>
          <w:sz w:val="22"/>
        </w:rPr>
      </w:pPr>
    </w:p>
    <w:p w14:paraId="637C6ED9" w14:textId="7F01203C" w:rsidR="002E450C" w:rsidRDefault="008A6044" w:rsidP="009300B0">
      <w:pPr>
        <w:ind w:left="360" w:right="360"/>
        <w:jc w:val="both"/>
        <w:rPr>
          <w:rFonts w:ascii="Times New Roman" w:hAnsi="Times New Roman"/>
          <w:sz w:val="22"/>
        </w:rPr>
      </w:pPr>
      <w:r w:rsidRPr="008A6044">
        <w:rPr>
          <w:rFonts w:ascii="Times New Roman" w:hAnsi="Times New Roman"/>
          <w:b/>
          <w:iCs/>
          <w:sz w:val="22"/>
        </w:rPr>
        <w:t>Sales Comparison Approach</w:t>
      </w:r>
      <w:r>
        <w:rPr>
          <w:rFonts w:ascii="Times New Roman" w:hAnsi="Times New Roman"/>
          <w:sz w:val="22"/>
        </w:rPr>
        <w:t xml:space="preserve"> - </w:t>
      </w:r>
      <w:r w:rsidR="00F05995" w:rsidRPr="00F05995">
        <w:rPr>
          <w:rFonts w:ascii="Times New Roman" w:hAnsi="Times New Roman"/>
          <w:sz w:val="22"/>
        </w:rPr>
        <w:t xml:space="preserve">The process of deriving a value indication for the subject property by comparing sales of similar properties to the property being appraised, identifying appropriate units of comparison, and </w:t>
      </w:r>
      <w:proofErr w:type="gramStart"/>
      <w:r w:rsidR="00F05995" w:rsidRPr="00F05995">
        <w:rPr>
          <w:rFonts w:ascii="Times New Roman" w:hAnsi="Times New Roman"/>
          <w:sz w:val="22"/>
        </w:rPr>
        <w:t>making adjustments to</w:t>
      </w:r>
      <w:proofErr w:type="gramEnd"/>
      <w:r w:rsidR="00F05995" w:rsidRPr="00F05995">
        <w:rPr>
          <w:rFonts w:ascii="Times New Roman" w:hAnsi="Times New Roman"/>
          <w:sz w:val="22"/>
        </w:rPr>
        <w:t xml:space="preserve"> the sale prices (or unit prices, as appropriate) of the comparable properties based on relevant, market-derived elements of comparison.  The sales comparison approach may be used to value improved properties, vacant land, or land being considered as though vacant when an adequate supply of comparable sales is available</w:t>
      </w:r>
      <w:r w:rsidR="002E450C">
        <w:rPr>
          <w:rFonts w:ascii="Times New Roman" w:hAnsi="Times New Roman"/>
          <w:sz w:val="22"/>
        </w:rPr>
        <w:t>.</w:t>
      </w:r>
    </w:p>
    <w:p w14:paraId="37B555CC" w14:textId="77777777" w:rsidR="002E450C" w:rsidRDefault="002E450C" w:rsidP="002E450C">
      <w:pPr>
        <w:jc w:val="both"/>
        <w:rPr>
          <w:rFonts w:ascii="Times New Roman" w:hAnsi="Times New Roman"/>
          <w:sz w:val="22"/>
        </w:rPr>
      </w:pPr>
    </w:p>
    <w:p w14:paraId="221AF601" w14:textId="77777777" w:rsidR="008C546A" w:rsidRDefault="002E450C" w:rsidP="002E450C">
      <w:pPr>
        <w:jc w:val="both"/>
        <w:rPr>
          <w:rFonts w:ascii="Times New Roman" w:hAnsi="Times New Roman"/>
          <w:sz w:val="22"/>
        </w:rPr>
      </w:pPr>
      <w:r w:rsidRPr="00D96B8A">
        <w:rPr>
          <w:rFonts w:ascii="Times New Roman" w:hAnsi="Times New Roman"/>
          <w:sz w:val="22"/>
        </w:rPr>
        <w:t xml:space="preserve">The Sales Comparison Approach utilizes sales of properties </w:t>
      </w:r>
      <w:proofErr w:type="gramStart"/>
      <w:r w:rsidRPr="00D96B8A">
        <w:rPr>
          <w:rFonts w:ascii="Times New Roman" w:hAnsi="Times New Roman"/>
          <w:sz w:val="22"/>
        </w:rPr>
        <w:t>similar to</w:t>
      </w:r>
      <w:proofErr w:type="gramEnd"/>
      <w:r w:rsidRPr="00D96B8A">
        <w:rPr>
          <w:rFonts w:ascii="Times New Roman" w:hAnsi="Times New Roman"/>
          <w:sz w:val="22"/>
        </w:rPr>
        <w:t xml:space="preserve"> the</w:t>
      </w:r>
      <w:r>
        <w:rPr>
          <w:rFonts w:ascii="Times New Roman" w:hAnsi="Times New Roman"/>
          <w:sz w:val="22"/>
        </w:rPr>
        <w:t xml:space="preserve"> s</w:t>
      </w:r>
      <w:r w:rsidRPr="00D96B8A">
        <w:rPr>
          <w:rFonts w:ascii="Times New Roman" w:hAnsi="Times New Roman"/>
          <w:sz w:val="22"/>
        </w:rPr>
        <w:t>ubject</w:t>
      </w:r>
      <w:r>
        <w:rPr>
          <w:rFonts w:ascii="Times New Roman" w:hAnsi="Times New Roman"/>
          <w:sz w:val="22"/>
        </w:rPr>
        <w:t xml:space="preserve"> a</w:t>
      </w:r>
      <w:r w:rsidRPr="00D96B8A">
        <w:rPr>
          <w:rFonts w:ascii="Times New Roman" w:hAnsi="Times New Roman"/>
          <w:sz w:val="22"/>
        </w:rPr>
        <w:t>s</w:t>
      </w:r>
      <w:r>
        <w:rPr>
          <w:rFonts w:ascii="Times New Roman" w:hAnsi="Times New Roman"/>
          <w:sz w:val="22"/>
        </w:rPr>
        <w:t xml:space="preserve"> </w:t>
      </w:r>
      <w:r w:rsidRPr="00D96B8A">
        <w:rPr>
          <w:rFonts w:ascii="Times New Roman" w:hAnsi="Times New Roman"/>
          <w:sz w:val="22"/>
        </w:rPr>
        <w:t>the</w:t>
      </w:r>
      <w:r>
        <w:rPr>
          <w:rFonts w:ascii="Times New Roman" w:hAnsi="Times New Roman"/>
          <w:sz w:val="22"/>
        </w:rPr>
        <w:t xml:space="preserve"> </w:t>
      </w:r>
      <w:r w:rsidRPr="00D96B8A">
        <w:rPr>
          <w:rFonts w:ascii="Times New Roman" w:hAnsi="Times New Roman"/>
          <w:sz w:val="22"/>
        </w:rPr>
        <w:t>basis</w:t>
      </w:r>
      <w:r>
        <w:rPr>
          <w:rFonts w:ascii="Times New Roman" w:hAnsi="Times New Roman"/>
          <w:sz w:val="22"/>
        </w:rPr>
        <w:t xml:space="preserve"> </w:t>
      </w:r>
      <w:r w:rsidRPr="00D96B8A">
        <w:rPr>
          <w:rFonts w:ascii="Times New Roman" w:hAnsi="Times New Roman"/>
          <w:sz w:val="22"/>
        </w:rPr>
        <w:t>for</w:t>
      </w:r>
      <w:r>
        <w:rPr>
          <w:rFonts w:ascii="Times New Roman" w:hAnsi="Times New Roman"/>
          <w:sz w:val="22"/>
        </w:rPr>
        <w:t xml:space="preserve"> </w:t>
      </w:r>
      <w:r w:rsidRPr="00D96B8A">
        <w:rPr>
          <w:rFonts w:ascii="Times New Roman" w:hAnsi="Times New Roman"/>
          <w:sz w:val="22"/>
        </w:rPr>
        <w:t>an</w:t>
      </w:r>
      <w:r>
        <w:rPr>
          <w:rFonts w:ascii="Times New Roman" w:hAnsi="Times New Roman"/>
          <w:sz w:val="22"/>
        </w:rPr>
        <w:t xml:space="preserve"> </w:t>
      </w:r>
      <w:r w:rsidRPr="00D96B8A">
        <w:rPr>
          <w:rFonts w:ascii="Times New Roman" w:hAnsi="Times New Roman"/>
          <w:sz w:val="22"/>
        </w:rPr>
        <w:t>indication</w:t>
      </w:r>
      <w:r>
        <w:rPr>
          <w:rFonts w:ascii="Times New Roman" w:hAnsi="Times New Roman"/>
          <w:sz w:val="22"/>
        </w:rPr>
        <w:t xml:space="preserve"> </w:t>
      </w:r>
      <w:r w:rsidRPr="00D96B8A">
        <w:rPr>
          <w:rFonts w:ascii="Times New Roman" w:hAnsi="Times New Roman"/>
          <w:sz w:val="22"/>
        </w:rPr>
        <w:t>of</w:t>
      </w:r>
      <w:r>
        <w:rPr>
          <w:rFonts w:ascii="Times New Roman" w:hAnsi="Times New Roman"/>
          <w:sz w:val="22"/>
        </w:rPr>
        <w:t xml:space="preserve"> </w:t>
      </w:r>
      <w:r w:rsidRPr="00D96B8A">
        <w:rPr>
          <w:rFonts w:ascii="Times New Roman" w:hAnsi="Times New Roman"/>
          <w:sz w:val="22"/>
        </w:rPr>
        <w:t>market</w:t>
      </w:r>
      <w:r>
        <w:rPr>
          <w:rFonts w:ascii="Times New Roman" w:hAnsi="Times New Roman"/>
          <w:sz w:val="22"/>
        </w:rPr>
        <w:t xml:space="preserve"> </w:t>
      </w:r>
      <w:r w:rsidRPr="00D96B8A">
        <w:rPr>
          <w:rFonts w:ascii="Times New Roman" w:hAnsi="Times New Roman"/>
          <w:sz w:val="22"/>
        </w:rPr>
        <w:t xml:space="preserve">value. </w:t>
      </w:r>
      <w:r>
        <w:rPr>
          <w:rFonts w:ascii="Times New Roman" w:hAnsi="Times New Roman"/>
          <w:sz w:val="22"/>
        </w:rPr>
        <w:t xml:space="preserve"> </w:t>
      </w:r>
      <w:r w:rsidRPr="00D96B8A">
        <w:rPr>
          <w:rFonts w:ascii="Times New Roman" w:hAnsi="Times New Roman"/>
          <w:sz w:val="22"/>
        </w:rPr>
        <w:t xml:space="preserve">Direct comparison is made between each sale and the subject on an item-by-item basis. </w:t>
      </w:r>
      <w:r>
        <w:rPr>
          <w:rFonts w:ascii="Times New Roman" w:hAnsi="Times New Roman"/>
          <w:sz w:val="22"/>
        </w:rPr>
        <w:t xml:space="preserve"> </w:t>
      </w:r>
      <w:r w:rsidRPr="00D96B8A">
        <w:rPr>
          <w:rFonts w:ascii="Times New Roman" w:hAnsi="Times New Roman"/>
          <w:sz w:val="22"/>
        </w:rPr>
        <w:t xml:space="preserve">Adjustments are made to the sale price of the comparable property to arrive at an indication of what it would have sold for had it been essentially the same as the subject property. </w:t>
      </w:r>
      <w:r>
        <w:rPr>
          <w:rFonts w:ascii="Times New Roman" w:hAnsi="Times New Roman"/>
          <w:sz w:val="22"/>
        </w:rPr>
        <w:t xml:space="preserve"> </w:t>
      </w:r>
      <w:r w:rsidRPr="00D96B8A">
        <w:rPr>
          <w:rFonts w:ascii="Times New Roman" w:hAnsi="Times New Roman"/>
          <w:sz w:val="22"/>
        </w:rPr>
        <w:t>These adjusted prices are then reconciled into an indication of value for the subject property.</w:t>
      </w:r>
    </w:p>
    <w:p w14:paraId="7F5C41BA" w14:textId="77777777" w:rsidR="00173E39" w:rsidRDefault="00173E39" w:rsidP="00173E39">
      <w:pPr>
        <w:widowControl/>
        <w:rPr>
          <w:rFonts w:ascii="Times New Roman" w:hAnsi="Times New Roman"/>
          <w:sz w:val="22"/>
        </w:rPr>
      </w:pPr>
      <w:r>
        <w:rPr>
          <w:rFonts w:ascii="Times New Roman" w:hAnsi="Times New Roman"/>
          <w:sz w:val="22"/>
        </w:rPr>
        <w:br w:type="page"/>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4126"/>
        <w:gridCol w:w="1947"/>
        <w:gridCol w:w="1684"/>
        <w:gridCol w:w="1106"/>
      </w:tblGrid>
      <w:tr w:rsidR="00173E39" w14:paraId="232DB967" w14:textId="77777777" w:rsidTr="007F2375">
        <w:trPr>
          <w:trHeight w:val="432"/>
          <w:jc w:val="center"/>
        </w:trPr>
        <w:tc>
          <w:tcPr>
            <w:tcW w:w="9900" w:type="dxa"/>
            <w:gridSpan w:val="5"/>
            <w:vAlign w:val="center"/>
          </w:tcPr>
          <w:p w14:paraId="115273B6" w14:textId="77777777" w:rsidR="00173E39" w:rsidRPr="00173E39" w:rsidRDefault="00173E39" w:rsidP="00173E39">
            <w:pPr>
              <w:ind w:left="-88" w:right="-70"/>
              <w:jc w:val="center"/>
              <w:rPr>
                <w:rFonts w:ascii="Times New Roman" w:hAnsi="Times New Roman"/>
                <w:b/>
                <w:sz w:val="28"/>
                <w:szCs w:val="28"/>
              </w:rPr>
            </w:pPr>
            <w:r w:rsidRPr="00173E39">
              <w:rPr>
                <w:rFonts w:ascii="Times New Roman" w:hAnsi="Times New Roman"/>
                <w:b/>
                <w:sz w:val="28"/>
                <w:szCs w:val="28"/>
              </w:rPr>
              <w:lastRenderedPageBreak/>
              <w:t>SALES SUMMARY</w:t>
            </w:r>
          </w:p>
        </w:tc>
      </w:tr>
      <w:tr w:rsidR="00173E39" w14:paraId="4EF64843" w14:textId="77777777" w:rsidTr="007F2375">
        <w:trPr>
          <w:trHeight w:val="288"/>
          <w:jc w:val="center"/>
        </w:trPr>
        <w:tc>
          <w:tcPr>
            <w:tcW w:w="1037" w:type="dxa"/>
          </w:tcPr>
          <w:p w14:paraId="2C2E654F" w14:textId="77777777" w:rsidR="00173E39" w:rsidRPr="00173E39" w:rsidRDefault="00173E39" w:rsidP="00173E39">
            <w:pPr>
              <w:ind w:left="-108" w:right="-70"/>
              <w:jc w:val="center"/>
              <w:rPr>
                <w:rFonts w:ascii="Times New Roman" w:hAnsi="Times New Roman"/>
                <w:b/>
                <w:sz w:val="22"/>
              </w:rPr>
            </w:pPr>
            <w:r w:rsidRPr="00173E39">
              <w:rPr>
                <w:rFonts w:ascii="Times New Roman" w:hAnsi="Times New Roman"/>
                <w:b/>
                <w:sz w:val="22"/>
              </w:rPr>
              <w:t>Sale No.</w:t>
            </w:r>
          </w:p>
        </w:tc>
        <w:tc>
          <w:tcPr>
            <w:tcW w:w="4126" w:type="dxa"/>
          </w:tcPr>
          <w:p w14:paraId="0AF146B8" w14:textId="77777777" w:rsidR="00173E39" w:rsidRPr="00173E39" w:rsidRDefault="00173E39" w:rsidP="00173E39">
            <w:pPr>
              <w:ind w:left="-101" w:right="-96"/>
              <w:jc w:val="center"/>
              <w:rPr>
                <w:rFonts w:ascii="Times New Roman" w:hAnsi="Times New Roman"/>
                <w:b/>
                <w:sz w:val="22"/>
              </w:rPr>
            </w:pPr>
            <w:r w:rsidRPr="00173E39">
              <w:rPr>
                <w:rFonts w:ascii="Times New Roman" w:hAnsi="Times New Roman"/>
                <w:b/>
                <w:sz w:val="22"/>
              </w:rPr>
              <w:t>Property Location</w:t>
            </w:r>
          </w:p>
        </w:tc>
        <w:tc>
          <w:tcPr>
            <w:tcW w:w="1947" w:type="dxa"/>
          </w:tcPr>
          <w:p w14:paraId="6532AB1A" w14:textId="77777777" w:rsidR="00173E39" w:rsidRPr="00173E39" w:rsidRDefault="00173E39" w:rsidP="00173E39">
            <w:pPr>
              <w:ind w:left="-111" w:right="-100"/>
              <w:jc w:val="center"/>
              <w:rPr>
                <w:rFonts w:ascii="Times New Roman" w:hAnsi="Times New Roman"/>
                <w:b/>
                <w:sz w:val="22"/>
              </w:rPr>
            </w:pPr>
            <w:r w:rsidRPr="00173E39">
              <w:rPr>
                <w:rFonts w:ascii="Times New Roman" w:hAnsi="Times New Roman"/>
                <w:b/>
                <w:sz w:val="22"/>
              </w:rPr>
              <w:t>Sale Date</w:t>
            </w:r>
          </w:p>
        </w:tc>
        <w:tc>
          <w:tcPr>
            <w:tcW w:w="1684" w:type="dxa"/>
          </w:tcPr>
          <w:p w14:paraId="63DAEF5E" w14:textId="77777777" w:rsidR="00173E39" w:rsidRPr="00173E39" w:rsidRDefault="00173E39" w:rsidP="00173E39">
            <w:pPr>
              <w:ind w:left="-110" w:right="-99"/>
              <w:jc w:val="center"/>
              <w:rPr>
                <w:rFonts w:ascii="Times New Roman" w:hAnsi="Times New Roman"/>
                <w:b/>
                <w:sz w:val="22"/>
              </w:rPr>
            </w:pPr>
            <w:r w:rsidRPr="00173E39">
              <w:rPr>
                <w:rFonts w:ascii="Times New Roman" w:hAnsi="Times New Roman"/>
                <w:b/>
                <w:sz w:val="22"/>
              </w:rPr>
              <w:t>Size (SF)</w:t>
            </w:r>
          </w:p>
        </w:tc>
        <w:tc>
          <w:tcPr>
            <w:tcW w:w="1106" w:type="dxa"/>
          </w:tcPr>
          <w:p w14:paraId="611DCAB4" w14:textId="77777777" w:rsidR="00173E39" w:rsidRPr="00173E39" w:rsidRDefault="00173E39" w:rsidP="00173E39">
            <w:pPr>
              <w:ind w:left="-113" w:right="-108"/>
              <w:jc w:val="center"/>
              <w:rPr>
                <w:rFonts w:ascii="Times New Roman" w:hAnsi="Times New Roman"/>
                <w:b/>
                <w:sz w:val="22"/>
              </w:rPr>
            </w:pPr>
            <w:r w:rsidRPr="00173E39">
              <w:rPr>
                <w:rFonts w:ascii="Times New Roman" w:hAnsi="Times New Roman"/>
                <w:b/>
                <w:sz w:val="22"/>
              </w:rPr>
              <w:t>Price (PSF)</w:t>
            </w:r>
          </w:p>
        </w:tc>
      </w:tr>
      <w:tr w:rsidR="00173E39" w14:paraId="375BD23E" w14:textId="77777777" w:rsidTr="007F2375">
        <w:trPr>
          <w:trHeight w:val="288"/>
          <w:jc w:val="center"/>
        </w:trPr>
        <w:tc>
          <w:tcPr>
            <w:tcW w:w="1037" w:type="dxa"/>
          </w:tcPr>
          <w:p w14:paraId="593F0941" w14:textId="77777777" w:rsidR="00173E39" w:rsidRPr="00173E39" w:rsidRDefault="00173E39" w:rsidP="00173E39">
            <w:pPr>
              <w:ind w:left="-108" w:right="-70"/>
              <w:jc w:val="center"/>
              <w:rPr>
                <w:rFonts w:ascii="Times New Roman" w:hAnsi="Times New Roman"/>
                <w:b/>
                <w:sz w:val="22"/>
              </w:rPr>
            </w:pPr>
            <w:r w:rsidRPr="00173E39">
              <w:rPr>
                <w:rFonts w:ascii="Times New Roman" w:hAnsi="Times New Roman"/>
                <w:b/>
                <w:sz w:val="22"/>
              </w:rPr>
              <w:t>1</w:t>
            </w:r>
          </w:p>
        </w:tc>
        <w:tc>
          <w:tcPr>
            <w:tcW w:w="4126" w:type="dxa"/>
          </w:tcPr>
          <w:p w14:paraId="6252F76D" w14:textId="77777777" w:rsidR="00173E39" w:rsidRPr="00173E39" w:rsidRDefault="00173E39" w:rsidP="00173E39">
            <w:pPr>
              <w:ind w:right="360"/>
              <w:jc w:val="both"/>
              <w:rPr>
                <w:rFonts w:ascii="Times New Roman" w:hAnsi="Times New Roman"/>
                <w:b/>
                <w:sz w:val="22"/>
              </w:rPr>
            </w:pPr>
          </w:p>
        </w:tc>
        <w:tc>
          <w:tcPr>
            <w:tcW w:w="1947" w:type="dxa"/>
          </w:tcPr>
          <w:p w14:paraId="23EAF142" w14:textId="7958BF41" w:rsidR="00173E39" w:rsidRPr="00802656" w:rsidRDefault="005B0E78" w:rsidP="00173E39">
            <w:pPr>
              <w:ind w:left="-111" w:right="-100"/>
              <w:jc w:val="center"/>
              <w:rPr>
                <w:rFonts w:ascii="Times New Roman" w:hAnsi="Times New Roman"/>
                <w:b/>
                <w:sz w:val="22"/>
              </w:rPr>
            </w:pPr>
            <w:r w:rsidRPr="00802656">
              <w:rPr>
                <w:rFonts w:ascii="Times New Roman" w:hAnsi="Times New Roman"/>
                <w:b/>
                <w:sz w:val="22"/>
              </w:rPr>
              <w:t>##</w:t>
            </w:r>
            <w:r w:rsidR="00173E39" w:rsidRPr="00802656">
              <w:rPr>
                <w:rFonts w:ascii="Times New Roman" w:hAnsi="Times New Roman"/>
                <w:b/>
                <w:sz w:val="22"/>
              </w:rPr>
              <w:t>/</w:t>
            </w:r>
            <w:r w:rsidR="00F10E50" w:rsidRPr="00802656">
              <w:rPr>
                <w:rFonts w:ascii="Times New Roman" w:hAnsi="Times New Roman"/>
                <w:b/>
                <w:sz w:val="22"/>
              </w:rPr>
              <w:t>##</w:t>
            </w:r>
            <w:r w:rsidR="00173E39" w:rsidRPr="00802656">
              <w:rPr>
                <w:rFonts w:ascii="Times New Roman" w:hAnsi="Times New Roman"/>
                <w:b/>
                <w:sz w:val="22"/>
              </w:rPr>
              <w:t>/</w:t>
            </w:r>
            <w:r w:rsidR="00F10E50" w:rsidRPr="00802656">
              <w:rPr>
                <w:rFonts w:ascii="Times New Roman" w:hAnsi="Times New Roman"/>
                <w:b/>
                <w:sz w:val="22"/>
              </w:rPr>
              <w:t>####</w:t>
            </w:r>
          </w:p>
        </w:tc>
        <w:tc>
          <w:tcPr>
            <w:tcW w:w="1684" w:type="dxa"/>
          </w:tcPr>
          <w:p w14:paraId="07363098" w14:textId="63BA0FFA" w:rsidR="00173E39" w:rsidRPr="00802656" w:rsidRDefault="005B0E78" w:rsidP="00173E39">
            <w:pPr>
              <w:ind w:left="-110" w:right="-99"/>
              <w:jc w:val="center"/>
              <w:rPr>
                <w:rFonts w:ascii="Times New Roman" w:hAnsi="Times New Roman"/>
                <w:b/>
                <w:sz w:val="22"/>
              </w:rPr>
            </w:pPr>
            <w:r w:rsidRPr="00802656">
              <w:rPr>
                <w:rFonts w:ascii="Times New Roman" w:hAnsi="Times New Roman"/>
                <w:b/>
                <w:sz w:val="22"/>
              </w:rPr>
              <w:t>##</w:t>
            </w:r>
            <w:r w:rsidR="00173E39" w:rsidRPr="00802656">
              <w:rPr>
                <w:rFonts w:ascii="Times New Roman" w:hAnsi="Times New Roman"/>
                <w:b/>
                <w:sz w:val="22"/>
              </w:rPr>
              <w:t>,</w:t>
            </w:r>
            <w:r w:rsidRPr="00802656">
              <w:rPr>
                <w:rFonts w:ascii="Times New Roman" w:hAnsi="Times New Roman"/>
                <w:b/>
                <w:sz w:val="22"/>
              </w:rPr>
              <w:t>###</w:t>
            </w:r>
          </w:p>
        </w:tc>
        <w:tc>
          <w:tcPr>
            <w:tcW w:w="1106" w:type="dxa"/>
          </w:tcPr>
          <w:p w14:paraId="44F2F2DD" w14:textId="6385DC94" w:rsidR="00173E39" w:rsidRPr="00802656" w:rsidRDefault="00173E39" w:rsidP="00173E39">
            <w:pPr>
              <w:ind w:left="-113" w:right="-108"/>
              <w:jc w:val="center"/>
              <w:rPr>
                <w:rFonts w:ascii="Times New Roman" w:hAnsi="Times New Roman"/>
                <w:b/>
                <w:sz w:val="22"/>
              </w:rPr>
            </w:pPr>
            <w:r w:rsidRPr="00802656">
              <w:rPr>
                <w:rFonts w:ascii="Times New Roman" w:hAnsi="Times New Roman"/>
                <w:b/>
                <w:sz w:val="22"/>
              </w:rPr>
              <w:t>$</w:t>
            </w:r>
            <w:r w:rsidR="005B0E78" w:rsidRPr="00802656">
              <w:rPr>
                <w:rFonts w:ascii="Times New Roman" w:hAnsi="Times New Roman"/>
                <w:b/>
                <w:sz w:val="22"/>
              </w:rPr>
              <w:t>#</w:t>
            </w:r>
            <w:r w:rsidRPr="00802656">
              <w:rPr>
                <w:rFonts w:ascii="Times New Roman" w:hAnsi="Times New Roman"/>
                <w:b/>
                <w:sz w:val="22"/>
              </w:rPr>
              <w:t>.</w:t>
            </w:r>
            <w:r w:rsidR="005B0E78" w:rsidRPr="00802656">
              <w:rPr>
                <w:rFonts w:ascii="Times New Roman" w:hAnsi="Times New Roman"/>
                <w:b/>
                <w:sz w:val="22"/>
              </w:rPr>
              <w:t>##</w:t>
            </w:r>
          </w:p>
        </w:tc>
      </w:tr>
      <w:tr w:rsidR="00173E39" w14:paraId="48F6FCA0" w14:textId="77777777" w:rsidTr="007F2375">
        <w:trPr>
          <w:trHeight w:val="288"/>
          <w:jc w:val="center"/>
        </w:trPr>
        <w:tc>
          <w:tcPr>
            <w:tcW w:w="1037" w:type="dxa"/>
          </w:tcPr>
          <w:p w14:paraId="589D52B6" w14:textId="77777777" w:rsidR="00173E39" w:rsidRPr="00173E39" w:rsidRDefault="00173E39" w:rsidP="00173E39">
            <w:pPr>
              <w:ind w:left="-108" w:right="-70"/>
              <w:jc w:val="center"/>
              <w:rPr>
                <w:rFonts w:ascii="Times New Roman" w:hAnsi="Times New Roman"/>
                <w:b/>
                <w:sz w:val="22"/>
              </w:rPr>
            </w:pPr>
            <w:r w:rsidRPr="00173E39">
              <w:rPr>
                <w:rFonts w:ascii="Times New Roman" w:hAnsi="Times New Roman"/>
                <w:b/>
                <w:sz w:val="22"/>
              </w:rPr>
              <w:t>2</w:t>
            </w:r>
          </w:p>
        </w:tc>
        <w:tc>
          <w:tcPr>
            <w:tcW w:w="4126" w:type="dxa"/>
          </w:tcPr>
          <w:p w14:paraId="267B072E" w14:textId="77777777" w:rsidR="00173E39" w:rsidRPr="00173E39" w:rsidRDefault="00173E39" w:rsidP="00173E39">
            <w:pPr>
              <w:ind w:right="360"/>
              <w:jc w:val="both"/>
              <w:rPr>
                <w:rFonts w:ascii="Times New Roman" w:hAnsi="Times New Roman"/>
                <w:b/>
                <w:sz w:val="22"/>
              </w:rPr>
            </w:pPr>
          </w:p>
        </w:tc>
        <w:tc>
          <w:tcPr>
            <w:tcW w:w="1947" w:type="dxa"/>
          </w:tcPr>
          <w:p w14:paraId="58CF3B3D" w14:textId="6D57C405" w:rsidR="00173E39" w:rsidRPr="00802656" w:rsidRDefault="00F10E50" w:rsidP="00173E39">
            <w:pPr>
              <w:ind w:left="-111" w:right="-100"/>
              <w:jc w:val="center"/>
              <w:rPr>
                <w:rFonts w:ascii="Times New Roman" w:hAnsi="Times New Roman"/>
                <w:b/>
                <w:sz w:val="22"/>
              </w:rPr>
            </w:pPr>
            <w:r w:rsidRPr="00802656">
              <w:rPr>
                <w:rFonts w:ascii="Times New Roman" w:hAnsi="Times New Roman"/>
                <w:b/>
                <w:sz w:val="22"/>
              </w:rPr>
              <w:t>##/##/####</w:t>
            </w:r>
          </w:p>
        </w:tc>
        <w:tc>
          <w:tcPr>
            <w:tcW w:w="1684" w:type="dxa"/>
          </w:tcPr>
          <w:p w14:paraId="21207099" w14:textId="087D50AC" w:rsidR="00173E39" w:rsidRPr="00802656" w:rsidRDefault="005B0E78" w:rsidP="00173E39">
            <w:pPr>
              <w:ind w:left="-110" w:right="-99"/>
              <w:jc w:val="center"/>
              <w:rPr>
                <w:rFonts w:ascii="Times New Roman" w:hAnsi="Times New Roman"/>
                <w:b/>
                <w:sz w:val="22"/>
              </w:rPr>
            </w:pPr>
            <w:r w:rsidRPr="00802656">
              <w:rPr>
                <w:rFonts w:ascii="Times New Roman" w:hAnsi="Times New Roman"/>
                <w:b/>
                <w:sz w:val="22"/>
              </w:rPr>
              <w:t>##,###</w:t>
            </w:r>
          </w:p>
        </w:tc>
        <w:tc>
          <w:tcPr>
            <w:tcW w:w="1106" w:type="dxa"/>
          </w:tcPr>
          <w:p w14:paraId="748C6476" w14:textId="1E3998E9" w:rsidR="00173E39" w:rsidRPr="00802656" w:rsidRDefault="005B0E78" w:rsidP="00173E39">
            <w:pPr>
              <w:ind w:left="-113" w:right="-108"/>
              <w:jc w:val="center"/>
              <w:rPr>
                <w:rFonts w:ascii="Times New Roman" w:hAnsi="Times New Roman"/>
                <w:b/>
                <w:sz w:val="22"/>
              </w:rPr>
            </w:pPr>
            <w:r w:rsidRPr="00802656">
              <w:rPr>
                <w:rFonts w:ascii="Times New Roman" w:hAnsi="Times New Roman"/>
                <w:b/>
                <w:sz w:val="22"/>
              </w:rPr>
              <w:t>$#.##</w:t>
            </w:r>
          </w:p>
        </w:tc>
      </w:tr>
      <w:tr w:rsidR="00173E39" w14:paraId="5E3E6A71" w14:textId="77777777" w:rsidTr="007F2375">
        <w:trPr>
          <w:trHeight w:val="288"/>
          <w:jc w:val="center"/>
        </w:trPr>
        <w:tc>
          <w:tcPr>
            <w:tcW w:w="1037" w:type="dxa"/>
          </w:tcPr>
          <w:p w14:paraId="46466668" w14:textId="77777777" w:rsidR="00173E39" w:rsidRPr="00173E39" w:rsidRDefault="00173E39" w:rsidP="00173E39">
            <w:pPr>
              <w:ind w:left="-108" w:right="-70"/>
              <w:jc w:val="center"/>
              <w:rPr>
                <w:rFonts w:ascii="Times New Roman" w:hAnsi="Times New Roman"/>
                <w:b/>
                <w:sz w:val="22"/>
              </w:rPr>
            </w:pPr>
            <w:r w:rsidRPr="00173E39">
              <w:rPr>
                <w:rFonts w:ascii="Times New Roman" w:hAnsi="Times New Roman"/>
                <w:b/>
                <w:sz w:val="22"/>
              </w:rPr>
              <w:t>3</w:t>
            </w:r>
          </w:p>
        </w:tc>
        <w:tc>
          <w:tcPr>
            <w:tcW w:w="4126" w:type="dxa"/>
          </w:tcPr>
          <w:p w14:paraId="15D38D48" w14:textId="77777777" w:rsidR="00173E39" w:rsidRPr="00173E39" w:rsidRDefault="00173E39" w:rsidP="00173E39">
            <w:pPr>
              <w:ind w:right="360"/>
              <w:jc w:val="both"/>
              <w:rPr>
                <w:rFonts w:ascii="Times New Roman" w:hAnsi="Times New Roman"/>
                <w:b/>
                <w:sz w:val="22"/>
              </w:rPr>
            </w:pPr>
          </w:p>
        </w:tc>
        <w:tc>
          <w:tcPr>
            <w:tcW w:w="1947" w:type="dxa"/>
          </w:tcPr>
          <w:p w14:paraId="6FDFD367" w14:textId="1ACEC3FD" w:rsidR="00173E39" w:rsidRPr="00802656" w:rsidRDefault="00F10E50" w:rsidP="00173E39">
            <w:pPr>
              <w:ind w:left="-111" w:right="-100"/>
              <w:jc w:val="center"/>
              <w:rPr>
                <w:rFonts w:ascii="Times New Roman" w:hAnsi="Times New Roman"/>
                <w:b/>
                <w:sz w:val="22"/>
              </w:rPr>
            </w:pPr>
            <w:r w:rsidRPr="00802656">
              <w:rPr>
                <w:rFonts w:ascii="Times New Roman" w:hAnsi="Times New Roman"/>
                <w:b/>
                <w:sz w:val="22"/>
              </w:rPr>
              <w:t>##/##/####</w:t>
            </w:r>
          </w:p>
        </w:tc>
        <w:tc>
          <w:tcPr>
            <w:tcW w:w="1684" w:type="dxa"/>
          </w:tcPr>
          <w:p w14:paraId="78BE04DC" w14:textId="4C846A17" w:rsidR="00173E39" w:rsidRPr="00802656" w:rsidRDefault="005B0E78" w:rsidP="00173E39">
            <w:pPr>
              <w:ind w:left="-110" w:right="-99"/>
              <w:jc w:val="center"/>
              <w:rPr>
                <w:rFonts w:ascii="Times New Roman" w:hAnsi="Times New Roman"/>
                <w:b/>
                <w:sz w:val="22"/>
              </w:rPr>
            </w:pPr>
            <w:r w:rsidRPr="00802656">
              <w:rPr>
                <w:rFonts w:ascii="Times New Roman" w:hAnsi="Times New Roman"/>
                <w:b/>
                <w:sz w:val="22"/>
              </w:rPr>
              <w:t>##,###</w:t>
            </w:r>
          </w:p>
        </w:tc>
        <w:tc>
          <w:tcPr>
            <w:tcW w:w="1106" w:type="dxa"/>
          </w:tcPr>
          <w:p w14:paraId="2CCD623C" w14:textId="23EF9491" w:rsidR="00173E39" w:rsidRPr="00802656" w:rsidRDefault="005B0E78" w:rsidP="00173E39">
            <w:pPr>
              <w:ind w:left="-113" w:right="-108"/>
              <w:jc w:val="center"/>
              <w:rPr>
                <w:rFonts w:ascii="Times New Roman" w:hAnsi="Times New Roman"/>
                <w:b/>
                <w:sz w:val="22"/>
              </w:rPr>
            </w:pPr>
            <w:r w:rsidRPr="00802656">
              <w:rPr>
                <w:rFonts w:ascii="Times New Roman" w:hAnsi="Times New Roman"/>
                <w:b/>
                <w:sz w:val="22"/>
              </w:rPr>
              <w:t>$#.##</w:t>
            </w:r>
          </w:p>
        </w:tc>
      </w:tr>
      <w:tr w:rsidR="00173E39" w14:paraId="62278256" w14:textId="77777777" w:rsidTr="007F2375">
        <w:trPr>
          <w:trHeight w:val="288"/>
          <w:jc w:val="center"/>
        </w:trPr>
        <w:tc>
          <w:tcPr>
            <w:tcW w:w="1037" w:type="dxa"/>
          </w:tcPr>
          <w:p w14:paraId="1B86584E" w14:textId="77777777" w:rsidR="00173E39" w:rsidRPr="00173E39" w:rsidRDefault="00173E39" w:rsidP="00173E39">
            <w:pPr>
              <w:ind w:left="-108" w:right="-70"/>
              <w:jc w:val="center"/>
              <w:rPr>
                <w:rFonts w:ascii="Times New Roman" w:hAnsi="Times New Roman"/>
                <w:b/>
                <w:sz w:val="22"/>
              </w:rPr>
            </w:pPr>
            <w:r w:rsidRPr="00173E39">
              <w:rPr>
                <w:rFonts w:ascii="Times New Roman" w:hAnsi="Times New Roman"/>
                <w:b/>
                <w:sz w:val="22"/>
              </w:rPr>
              <w:t>4</w:t>
            </w:r>
          </w:p>
        </w:tc>
        <w:tc>
          <w:tcPr>
            <w:tcW w:w="4126" w:type="dxa"/>
          </w:tcPr>
          <w:p w14:paraId="0BF6675B" w14:textId="77777777" w:rsidR="00173E39" w:rsidRPr="00173E39" w:rsidRDefault="00173E39" w:rsidP="00173E39">
            <w:pPr>
              <w:ind w:right="360"/>
              <w:jc w:val="both"/>
              <w:rPr>
                <w:rFonts w:ascii="Times New Roman" w:hAnsi="Times New Roman"/>
                <w:b/>
                <w:sz w:val="22"/>
              </w:rPr>
            </w:pPr>
          </w:p>
        </w:tc>
        <w:tc>
          <w:tcPr>
            <w:tcW w:w="1947" w:type="dxa"/>
          </w:tcPr>
          <w:p w14:paraId="06E7B852" w14:textId="336E114C" w:rsidR="00173E39" w:rsidRPr="00802656" w:rsidRDefault="00F10E50" w:rsidP="00173E39">
            <w:pPr>
              <w:ind w:left="-111" w:right="-100"/>
              <w:jc w:val="center"/>
              <w:rPr>
                <w:rFonts w:ascii="Times New Roman" w:hAnsi="Times New Roman"/>
                <w:b/>
                <w:sz w:val="22"/>
              </w:rPr>
            </w:pPr>
            <w:r w:rsidRPr="00802656">
              <w:rPr>
                <w:rFonts w:ascii="Times New Roman" w:hAnsi="Times New Roman"/>
                <w:b/>
                <w:sz w:val="22"/>
              </w:rPr>
              <w:t>##/##/####</w:t>
            </w:r>
          </w:p>
        </w:tc>
        <w:tc>
          <w:tcPr>
            <w:tcW w:w="1684" w:type="dxa"/>
          </w:tcPr>
          <w:p w14:paraId="0296E65A" w14:textId="2B99DAD8" w:rsidR="00173E39" w:rsidRPr="00802656" w:rsidRDefault="005B0E78" w:rsidP="00173E39">
            <w:pPr>
              <w:ind w:left="-110" w:right="-99"/>
              <w:jc w:val="center"/>
              <w:rPr>
                <w:rFonts w:ascii="Times New Roman" w:hAnsi="Times New Roman"/>
                <w:b/>
                <w:sz w:val="22"/>
              </w:rPr>
            </w:pPr>
            <w:r w:rsidRPr="00802656">
              <w:rPr>
                <w:rFonts w:ascii="Times New Roman" w:hAnsi="Times New Roman"/>
                <w:b/>
                <w:sz w:val="22"/>
              </w:rPr>
              <w:t>##,###</w:t>
            </w:r>
          </w:p>
        </w:tc>
        <w:tc>
          <w:tcPr>
            <w:tcW w:w="1106" w:type="dxa"/>
          </w:tcPr>
          <w:p w14:paraId="720FC5E3" w14:textId="08F2E1D5" w:rsidR="00173E39" w:rsidRPr="00802656" w:rsidRDefault="005B0E78" w:rsidP="00173E39">
            <w:pPr>
              <w:ind w:left="-113" w:right="-108"/>
              <w:jc w:val="center"/>
              <w:rPr>
                <w:rFonts w:ascii="Times New Roman" w:hAnsi="Times New Roman"/>
                <w:b/>
                <w:sz w:val="22"/>
              </w:rPr>
            </w:pPr>
            <w:r w:rsidRPr="00802656">
              <w:rPr>
                <w:rFonts w:ascii="Times New Roman" w:hAnsi="Times New Roman"/>
                <w:b/>
                <w:sz w:val="22"/>
              </w:rPr>
              <w:t>$#.##</w:t>
            </w:r>
          </w:p>
        </w:tc>
      </w:tr>
      <w:tr w:rsidR="00173E39" w14:paraId="3C50828A" w14:textId="77777777" w:rsidTr="007F2375">
        <w:trPr>
          <w:trHeight w:val="288"/>
          <w:jc w:val="center"/>
        </w:trPr>
        <w:tc>
          <w:tcPr>
            <w:tcW w:w="1037" w:type="dxa"/>
          </w:tcPr>
          <w:p w14:paraId="20C00B2A" w14:textId="77777777" w:rsidR="00173E39" w:rsidRPr="00173E39" w:rsidRDefault="00173E39" w:rsidP="00173E39">
            <w:pPr>
              <w:ind w:left="-108" w:right="-70"/>
              <w:jc w:val="center"/>
              <w:rPr>
                <w:rFonts w:ascii="Times New Roman" w:hAnsi="Times New Roman"/>
                <w:b/>
                <w:sz w:val="22"/>
              </w:rPr>
            </w:pPr>
            <w:r w:rsidRPr="00173E39">
              <w:rPr>
                <w:rFonts w:ascii="Times New Roman" w:hAnsi="Times New Roman"/>
                <w:b/>
                <w:sz w:val="22"/>
              </w:rPr>
              <w:t>5</w:t>
            </w:r>
          </w:p>
        </w:tc>
        <w:tc>
          <w:tcPr>
            <w:tcW w:w="4126" w:type="dxa"/>
          </w:tcPr>
          <w:p w14:paraId="02790FA5" w14:textId="77777777" w:rsidR="00173E39" w:rsidRPr="00173E39" w:rsidRDefault="00173E39" w:rsidP="00173E39">
            <w:pPr>
              <w:ind w:right="360"/>
              <w:jc w:val="both"/>
              <w:rPr>
                <w:rFonts w:ascii="Times New Roman" w:hAnsi="Times New Roman"/>
                <w:b/>
                <w:sz w:val="22"/>
              </w:rPr>
            </w:pPr>
          </w:p>
        </w:tc>
        <w:tc>
          <w:tcPr>
            <w:tcW w:w="1947" w:type="dxa"/>
          </w:tcPr>
          <w:p w14:paraId="7959E80F" w14:textId="6F1AD8FF" w:rsidR="00173E39" w:rsidRPr="00802656" w:rsidRDefault="00F10E50" w:rsidP="00173E39">
            <w:pPr>
              <w:ind w:left="-111" w:right="-100"/>
              <w:jc w:val="center"/>
              <w:rPr>
                <w:rFonts w:ascii="Times New Roman" w:hAnsi="Times New Roman"/>
                <w:b/>
                <w:sz w:val="22"/>
              </w:rPr>
            </w:pPr>
            <w:r w:rsidRPr="00802656">
              <w:rPr>
                <w:rFonts w:ascii="Times New Roman" w:hAnsi="Times New Roman"/>
                <w:b/>
                <w:sz w:val="22"/>
              </w:rPr>
              <w:t>##/##/####</w:t>
            </w:r>
          </w:p>
        </w:tc>
        <w:tc>
          <w:tcPr>
            <w:tcW w:w="1684" w:type="dxa"/>
          </w:tcPr>
          <w:p w14:paraId="09286D5C" w14:textId="6C3A8C14" w:rsidR="00173E39" w:rsidRPr="00802656" w:rsidRDefault="005B0E78" w:rsidP="00173E39">
            <w:pPr>
              <w:ind w:left="-110" w:right="-99"/>
              <w:jc w:val="center"/>
              <w:rPr>
                <w:rFonts w:ascii="Times New Roman" w:hAnsi="Times New Roman"/>
                <w:b/>
                <w:sz w:val="22"/>
              </w:rPr>
            </w:pPr>
            <w:r w:rsidRPr="00802656">
              <w:rPr>
                <w:rFonts w:ascii="Times New Roman" w:hAnsi="Times New Roman"/>
                <w:b/>
                <w:sz w:val="22"/>
              </w:rPr>
              <w:t>##,###</w:t>
            </w:r>
          </w:p>
        </w:tc>
        <w:tc>
          <w:tcPr>
            <w:tcW w:w="1106" w:type="dxa"/>
          </w:tcPr>
          <w:p w14:paraId="6EF807CF" w14:textId="412BD859" w:rsidR="00173E39" w:rsidRPr="00802656" w:rsidRDefault="005B0E78" w:rsidP="00173E39">
            <w:pPr>
              <w:ind w:left="-113" w:right="-108"/>
              <w:jc w:val="center"/>
              <w:rPr>
                <w:rFonts w:ascii="Times New Roman" w:hAnsi="Times New Roman"/>
                <w:b/>
                <w:sz w:val="22"/>
              </w:rPr>
            </w:pPr>
            <w:r w:rsidRPr="00802656">
              <w:rPr>
                <w:rFonts w:ascii="Times New Roman" w:hAnsi="Times New Roman"/>
                <w:b/>
                <w:sz w:val="22"/>
              </w:rPr>
              <w:t>$#.##</w:t>
            </w:r>
          </w:p>
        </w:tc>
      </w:tr>
    </w:tbl>
    <w:p w14:paraId="77ACC929" w14:textId="77777777" w:rsidR="008C546A" w:rsidRDefault="008C546A" w:rsidP="00571D1C">
      <w:pPr>
        <w:jc w:val="both"/>
        <w:rPr>
          <w:rFonts w:ascii="Times New Roman" w:hAnsi="Times New Roman"/>
          <w:sz w:val="22"/>
        </w:rPr>
      </w:pPr>
    </w:p>
    <w:p w14:paraId="3AAE32B7" w14:textId="77777777" w:rsidR="002E450C" w:rsidRPr="00EC4E0E" w:rsidRDefault="002E450C" w:rsidP="002E450C">
      <w:pPr>
        <w:jc w:val="both"/>
        <w:rPr>
          <w:rFonts w:ascii="Times New Roman" w:hAnsi="Times New Roman"/>
          <w:sz w:val="22"/>
        </w:rPr>
      </w:pPr>
      <w:r w:rsidRPr="00EC4E0E">
        <w:rPr>
          <w:rFonts w:ascii="Times New Roman" w:hAnsi="Times New Roman"/>
          <w:b/>
          <w:sz w:val="22"/>
          <w:u w:val="single"/>
        </w:rPr>
        <w:t>Sales Analysis</w:t>
      </w:r>
      <w:r w:rsidRPr="00EC4E0E">
        <w:rPr>
          <w:rFonts w:ascii="Times New Roman" w:hAnsi="Times New Roman"/>
          <w:sz w:val="22"/>
        </w:rPr>
        <w:t xml:space="preserve">:  </w:t>
      </w:r>
      <w:r w:rsidRPr="00EC4E0E">
        <w:rPr>
          <w:rFonts w:ascii="Times New Roman" w:hAnsi="Times New Roman"/>
          <w:b/>
          <w:i/>
          <w:sz w:val="22"/>
        </w:rPr>
        <w:t>(A partial sample is shown.)</w:t>
      </w:r>
      <w:r w:rsidRPr="00EC4E0E">
        <w:rPr>
          <w:rFonts w:ascii="Times New Roman" w:hAnsi="Times New Roman"/>
          <w:sz w:val="22"/>
        </w:rPr>
        <w:t xml:space="preserve">  The sales summarized above represent the best available sales to compare to the subject property as of the effective date of this appraisal.  The comparable sales used have similar highest and best uses, transactional elements, and property elements relative to the subject property.  The Comparable Sale Summary Data Sheets in the attached addenda provide more specific details of each comparable sale used.</w:t>
      </w:r>
    </w:p>
    <w:p w14:paraId="47DC6408" w14:textId="77777777" w:rsidR="002E450C" w:rsidRPr="00EC4E0E" w:rsidRDefault="002E450C" w:rsidP="002E450C">
      <w:pPr>
        <w:jc w:val="both"/>
        <w:rPr>
          <w:rFonts w:ascii="Times New Roman" w:hAnsi="Times New Roman"/>
          <w:sz w:val="22"/>
        </w:rPr>
      </w:pPr>
    </w:p>
    <w:p w14:paraId="6CF660AB" w14:textId="77777777" w:rsidR="002E450C" w:rsidRDefault="002E450C" w:rsidP="002E450C">
      <w:pPr>
        <w:jc w:val="both"/>
        <w:rPr>
          <w:rFonts w:ascii="Times New Roman" w:hAnsi="Times New Roman"/>
          <w:sz w:val="22"/>
        </w:rPr>
      </w:pPr>
      <w:r w:rsidRPr="00EC4E0E">
        <w:rPr>
          <w:rFonts w:ascii="Times New Roman" w:hAnsi="Times New Roman"/>
          <w:sz w:val="22"/>
        </w:rPr>
        <w:t>Elements of comparison are the characteristics of properties and transactions that help explain the variances in the prices paid for real property.  The elements of comparison considered most pertinent to the valuation of the subject property are presented in the Sales Adjustment Grid below and discussed in the following analysis.  The Sales Adjustment Grid illustrates the adjustments applied and indicates the final adjusted sale price for each sale based upon these elements.</w:t>
      </w:r>
    </w:p>
    <w:p w14:paraId="42E77130" w14:textId="77777777" w:rsidR="002E450C" w:rsidRDefault="002E450C" w:rsidP="002E450C">
      <w:pPr>
        <w:jc w:val="both"/>
        <w:rPr>
          <w:rFonts w:ascii="Times New Roman" w:hAnsi="Times New Roman"/>
          <w:sz w:val="22"/>
        </w:rPr>
      </w:pPr>
    </w:p>
    <w:p w14:paraId="43EE1C06" w14:textId="77777777" w:rsidR="00173E39" w:rsidRPr="00173E39" w:rsidRDefault="002E450C" w:rsidP="00CE7875">
      <w:pPr>
        <w:jc w:val="center"/>
        <w:rPr>
          <w:rFonts w:ascii="Times New Roman" w:hAnsi="Times New Roman"/>
          <w:b/>
          <w:sz w:val="22"/>
          <w:szCs w:val="22"/>
        </w:rPr>
      </w:pPr>
      <w:r w:rsidRPr="002A4765">
        <w:rPr>
          <w:rFonts w:ascii="Times New Roman" w:hAnsi="Times New Roman"/>
          <w:b/>
          <w:sz w:val="28"/>
          <w:szCs w:val="28"/>
        </w:rPr>
        <w:t xml:space="preserve">(Quantitative adjustments are </w:t>
      </w:r>
      <w:r w:rsidRPr="002A4765">
        <w:rPr>
          <w:rFonts w:ascii="Times New Roman" w:hAnsi="Times New Roman"/>
          <w:b/>
          <w:sz w:val="28"/>
          <w:szCs w:val="28"/>
          <w:u w:val="single"/>
        </w:rPr>
        <w:t>required</w:t>
      </w:r>
      <w:r w:rsidRPr="002A4765">
        <w:rPr>
          <w:rFonts w:ascii="Times New Roman" w:hAnsi="Times New Roman"/>
          <w:b/>
          <w:sz w:val="28"/>
          <w:szCs w:val="28"/>
        </w:rPr>
        <w:t xml:space="preserve"> in the Sales Adjustment Grid.)</w:t>
      </w:r>
    </w:p>
    <w:p w14:paraId="20B5E700" w14:textId="77777777" w:rsidR="00173E39" w:rsidRPr="00DE5387" w:rsidRDefault="00173E39" w:rsidP="002E450C">
      <w:pPr>
        <w:jc w:val="both"/>
        <w:rPr>
          <w:rFonts w:ascii="Times New Roman" w:hAnsi="Times New Roman"/>
          <w:bCs/>
          <w:sz w:val="22"/>
          <w:szCs w:val="22"/>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0"/>
        <w:gridCol w:w="1138"/>
        <w:gridCol w:w="1138"/>
        <w:gridCol w:w="1138"/>
        <w:gridCol w:w="1138"/>
        <w:gridCol w:w="1138"/>
      </w:tblGrid>
      <w:tr w:rsidR="00173E39" w14:paraId="2837D721" w14:textId="77777777" w:rsidTr="00CB0E84">
        <w:trPr>
          <w:trHeight w:val="576"/>
          <w:jc w:val="center"/>
        </w:trPr>
        <w:tc>
          <w:tcPr>
            <w:tcW w:w="10800" w:type="dxa"/>
            <w:gridSpan w:val="6"/>
            <w:vAlign w:val="center"/>
          </w:tcPr>
          <w:p w14:paraId="7D6BB626" w14:textId="77777777" w:rsidR="00173E39" w:rsidRPr="00173E39" w:rsidRDefault="00173E39" w:rsidP="00173E39">
            <w:pPr>
              <w:ind w:left="-88" w:right="-70"/>
              <w:jc w:val="center"/>
              <w:rPr>
                <w:rFonts w:ascii="Times New Roman" w:hAnsi="Times New Roman"/>
                <w:b/>
                <w:sz w:val="28"/>
                <w:szCs w:val="28"/>
              </w:rPr>
            </w:pPr>
            <w:r w:rsidRPr="00173E39">
              <w:rPr>
                <w:rFonts w:ascii="Times New Roman" w:hAnsi="Times New Roman"/>
                <w:b/>
                <w:sz w:val="28"/>
                <w:szCs w:val="28"/>
              </w:rPr>
              <w:t>SALES ADJUSTMENT GRID</w:t>
            </w:r>
          </w:p>
        </w:tc>
      </w:tr>
      <w:tr w:rsidR="00173E39" w14:paraId="7C4B7698" w14:textId="77777777" w:rsidTr="00CB0E84">
        <w:trPr>
          <w:trHeight w:val="288"/>
          <w:jc w:val="center"/>
        </w:trPr>
        <w:tc>
          <w:tcPr>
            <w:tcW w:w="5110" w:type="dxa"/>
          </w:tcPr>
          <w:p w14:paraId="0144C244" w14:textId="77777777" w:rsidR="00173E39" w:rsidRPr="00173E39" w:rsidRDefault="00173E39" w:rsidP="00173E39">
            <w:pPr>
              <w:ind w:right="270"/>
              <w:jc w:val="both"/>
              <w:rPr>
                <w:rFonts w:ascii="Times New Roman" w:hAnsi="Times New Roman"/>
                <w:b/>
                <w:sz w:val="22"/>
              </w:rPr>
            </w:pPr>
          </w:p>
        </w:tc>
        <w:tc>
          <w:tcPr>
            <w:tcW w:w="1138" w:type="dxa"/>
          </w:tcPr>
          <w:p w14:paraId="45DD63CC"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Sale 1</w:t>
            </w:r>
          </w:p>
        </w:tc>
        <w:tc>
          <w:tcPr>
            <w:tcW w:w="1138" w:type="dxa"/>
          </w:tcPr>
          <w:p w14:paraId="594A72AF"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Sale 2</w:t>
            </w:r>
          </w:p>
        </w:tc>
        <w:tc>
          <w:tcPr>
            <w:tcW w:w="1138" w:type="dxa"/>
          </w:tcPr>
          <w:p w14:paraId="181E8642"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Sale 3</w:t>
            </w:r>
          </w:p>
        </w:tc>
        <w:tc>
          <w:tcPr>
            <w:tcW w:w="1138" w:type="dxa"/>
          </w:tcPr>
          <w:p w14:paraId="66114DEB"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Sale 4</w:t>
            </w:r>
          </w:p>
        </w:tc>
        <w:tc>
          <w:tcPr>
            <w:tcW w:w="1138" w:type="dxa"/>
          </w:tcPr>
          <w:p w14:paraId="40E71633"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Sale 5</w:t>
            </w:r>
          </w:p>
        </w:tc>
      </w:tr>
      <w:tr w:rsidR="00173E39" w14:paraId="4FD55A42" w14:textId="77777777" w:rsidTr="00CB0E84">
        <w:trPr>
          <w:trHeight w:val="288"/>
          <w:jc w:val="center"/>
        </w:trPr>
        <w:tc>
          <w:tcPr>
            <w:tcW w:w="5110" w:type="dxa"/>
          </w:tcPr>
          <w:p w14:paraId="76119DC7" w14:textId="77777777" w:rsidR="00173E39" w:rsidRPr="00173E39" w:rsidRDefault="00173E39" w:rsidP="00173E39">
            <w:pPr>
              <w:ind w:right="270"/>
              <w:jc w:val="both"/>
              <w:rPr>
                <w:rFonts w:ascii="Times New Roman" w:hAnsi="Times New Roman"/>
                <w:b/>
                <w:sz w:val="22"/>
              </w:rPr>
            </w:pPr>
            <w:r w:rsidRPr="00173E39">
              <w:rPr>
                <w:rFonts w:ascii="Times New Roman" w:hAnsi="Times New Roman"/>
                <w:b/>
                <w:sz w:val="22"/>
              </w:rPr>
              <w:t>Sale Price (PSF)</w:t>
            </w:r>
          </w:p>
        </w:tc>
        <w:tc>
          <w:tcPr>
            <w:tcW w:w="1138" w:type="dxa"/>
          </w:tcPr>
          <w:p w14:paraId="1CDEBF2D" w14:textId="1332610E" w:rsidR="00173E39" w:rsidRPr="00802656" w:rsidRDefault="00173E39" w:rsidP="00173E39">
            <w:pPr>
              <w:ind w:left="-88" w:right="-70"/>
              <w:jc w:val="center"/>
              <w:rPr>
                <w:rFonts w:ascii="Times New Roman" w:hAnsi="Times New Roman"/>
                <w:b/>
                <w:sz w:val="22"/>
              </w:rPr>
            </w:pPr>
            <w:r w:rsidRPr="00802656">
              <w:rPr>
                <w:rFonts w:ascii="Times New Roman" w:hAnsi="Times New Roman"/>
                <w:b/>
                <w:sz w:val="22"/>
              </w:rPr>
              <w:t>$</w:t>
            </w:r>
            <w:r w:rsidR="00F10E50" w:rsidRPr="00802656">
              <w:rPr>
                <w:rFonts w:ascii="Times New Roman" w:hAnsi="Times New Roman"/>
                <w:b/>
                <w:sz w:val="22"/>
              </w:rPr>
              <w:t>#.##</w:t>
            </w:r>
          </w:p>
        </w:tc>
        <w:tc>
          <w:tcPr>
            <w:tcW w:w="1138" w:type="dxa"/>
          </w:tcPr>
          <w:p w14:paraId="2858D9C5" w14:textId="3BAFDC9C" w:rsidR="00173E39" w:rsidRPr="00802656" w:rsidRDefault="00641482"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73A72BC9" w14:textId="2BE43E1A" w:rsidR="00173E39" w:rsidRPr="00802656" w:rsidRDefault="00641482"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6F47BA53" w14:textId="262E76F2" w:rsidR="00173E39" w:rsidRPr="00802656" w:rsidRDefault="00641482"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2DC3E92E" w14:textId="12C36805" w:rsidR="00173E39" w:rsidRPr="00802656" w:rsidRDefault="00641482" w:rsidP="00173E39">
            <w:pPr>
              <w:ind w:left="-88" w:right="-70"/>
              <w:jc w:val="center"/>
              <w:rPr>
                <w:rFonts w:ascii="Times New Roman" w:hAnsi="Times New Roman"/>
                <w:b/>
                <w:sz w:val="22"/>
              </w:rPr>
            </w:pPr>
            <w:r w:rsidRPr="00802656">
              <w:rPr>
                <w:rFonts w:ascii="Times New Roman" w:hAnsi="Times New Roman"/>
                <w:b/>
                <w:sz w:val="22"/>
              </w:rPr>
              <w:t>$#.##</w:t>
            </w:r>
          </w:p>
        </w:tc>
      </w:tr>
      <w:tr w:rsidR="00173E39" w14:paraId="2BF68524" w14:textId="77777777" w:rsidTr="00CB0E84">
        <w:trPr>
          <w:trHeight w:val="288"/>
          <w:jc w:val="center"/>
        </w:trPr>
        <w:tc>
          <w:tcPr>
            <w:tcW w:w="10800" w:type="dxa"/>
            <w:gridSpan w:val="6"/>
            <w:shd w:val="clear" w:color="auto" w:fill="D9D9D9"/>
          </w:tcPr>
          <w:p w14:paraId="46F479EE" w14:textId="77777777" w:rsidR="00173E39" w:rsidRPr="00173E39" w:rsidRDefault="00173E39" w:rsidP="00173E39">
            <w:pPr>
              <w:ind w:left="-88" w:right="-70"/>
              <w:rPr>
                <w:rFonts w:ascii="Times New Roman" w:hAnsi="Times New Roman"/>
                <w:b/>
                <w:sz w:val="22"/>
              </w:rPr>
            </w:pPr>
            <w:r w:rsidRPr="00173E39">
              <w:rPr>
                <w:rFonts w:ascii="Times New Roman" w:hAnsi="Times New Roman"/>
                <w:b/>
                <w:sz w:val="22"/>
              </w:rPr>
              <w:t>TRANSACTIONAL ELEMENTS</w:t>
            </w:r>
          </w:p>
        </w:tc>
      </w:tr>
      <w:tr w:rsidR="00173E39" w14:paraId="53C39D92" w14:textId="77777777" w:rsidTr="00CB0E84">
        <w:trPr>
          <w:trHeight w:val="288"/>
          <w:jc w:val="center"/>
        </w:trPr>
        <w:tc>
          <w:tcPr>
            <w:tcW w:w="5110" w:type="dxa"/>
          </w:tcPr>
          <w:p w14:paraId="2B5E7C36" w14:textId="77777777" w:rsidR="00173E39" w:rsidRPr="00173E39" w:rsidRDefault="00173E39" w:rsidP="00173E39">
            <w:pPr>
              <w:ind w:right="270"/>
              <w:jc w:val="both"/>
              <w:rPr>
                <w:rFonts w:ascii="Times New Roman" w:hAnsi="Times New Roman"/>
                <w:b/>
                <w:sz w:val="22"/>
              </w:rPr>
            </w:pPr>
            <w:r w:rsidRPr="00173E39">
              <w:rPr>
                <w:rFonts w:ascii="Times New Roman" w:hAnsi="Times New Roman"/>
                <w:b/>
                <w:sz w:val="22"/>
              </w:rPr>
              <w:t>Financing Terms</w:t>
            </w:r>
          </w:p>
        </w:tc>
        <w:tc>
          <w:tcPr>
            <w:tcW w:w="1138" w:type="dxa"/>
          </w:tcPr>
          <w:p w14:paraId="62CFFE0E"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60524224"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4EC03DDD"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40121882"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1143092C"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r>
      <w:tr w:rsidR="00173E39" w14:paraId="0692F6D6" w14:textId="77777777" w:rsidTr="00CB0E84">
        <w:trPr>
          <w:trHeight w:val="288"/>
          <w:jc w:val="center"/>
        </w:trPr>
        <w:tc>
          <w:tcPr>
            <w:tcW w:w="5110" w:type="dxa"/>
          </w:tcPr>
          <w:p w14:paraId="1280D9E9" w14:textId="77777777" w:rsidR="00173E39" w:rsidRPr="00173E39" w:rsidRDefault="00173E39" w:rsidP="00173E39">
            <w:pPr>
              <w:ind w:right="270" w:firstLine="702"/>
              <w:jc w:val="both"/>
              <w:rPr>
                <w:rFonts w:ascii="Times New Roman" w:hAnsi="Times New Roman"/>
                <w:b/>
                <w:sz w:val="22"/>
              </w:rPr>
            </w:pPr>
            <w:r w:rsidRPr="00173E39">
              <w:rPr>
                <w:rFonts w:ascii="Times New Roman" w:hAnsi="Times New Roman"/>
                <w:b/>
                <w:sz w:val="22"/>
              </w:rPr>
              <w:t>Adjusted Price</w:t>
            </w:r>
          </w:p>
        </w:tc>
        <w:tc>
          <w:tcPr>
            <w:tcW w:w="1138" w:type="dxa"/>
          </w:tcPr>
          <w:p w14:paraId="74347A63" w14:textId="466B7F34"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1C481164" w14:textId="6B7A7379"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13CFF2B0" w14:textId="2823E221"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2B9DF6BF" w14:textId="308498F6"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660FC8B0" w14:textId="4125FB7D"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r>
      <w:tr w:rsidR="00173E39" w14:paraId="5E5DEB1F" w14:textId="77777777" w:rsidTr="00CB0E84">
        <w:trPr>
          <w:trHeight w:val="288"/>
          <w:jc w:val="center"/>
        </w:trPr>
        <w:tc>
          <w:tcPr>
            <w:tcW w:w="5110" w:type="dxa"/>
          </w:tcPr>
          <w:p w14:paraId="4F141CA0" w14:textId="77777777" w:rsidR="00173E39" w:rsidRPr="00173E39" w:rsidRDefault="00173E39" w:rsidP="00173E39">
            <w:pPr>
              <w:ind w:right="270"/>
              <w:jc w:val="both"/>
              <w:rPr>
                <w:rFonts w:ascii="Times New Roman" w:hAnsi="Times New Roman"/>
                <w:b/>
                <w:sz w:val="22"/>
              </w:rPr>
            </w:pPr>
            <w:r w:rsidRPr="00173E39">
              <w:rPr>
                <w:rFonts w:ascii="Times New Roman" w:hAnsi="Times New Roman"/>
                <w:b/>
                <w:sz w:val="22"/>
              </w:rPr>
              <w:t>Conditions of Sale</w:t>
            </w:r>
          </w:p>
        </w:tc>
        <w:tc>
          <w:tcPr>
            <w:tcW w:w="1138" w:type="dxa"/>
          </w:tcPr>
          <w:p w14:paraId="519AF865"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41382577"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220219DA"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45A68EF2"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21C6B015"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r>
      <w:tr w:rsidR="00173E39" w14:paraId="06FDACB7" w14:textId="77777777" w:rsidTr="00CB0E84">
        <w:trPr>
          <w:trHeight w:val="288"/>
          <w:jc w:val="center"/>
        </w:trPr>
        <w:tc>
          <w:tcPr>
            <w:tcW w:w="5110" w:type="dxa"/>
          </w:tcPr>
          <w:p w14:paraId="5411E7C4" w14:textId="77777777" w:rsidR="00173E39" w:rsidRPr="00173E39" w:rsidRDefault="00173E39" w:rsidP="00173E39">
            <w:pPr>
              <w:ind w:right="270" w:firstLine="702"/>
              <w:jc w:val="both"/>
              <w:rPr>
                <w:rFonts w:ascii="Times New Roman" w:hAnsi="Times New Roman"/>
                <w:b/>
                <w:sz w:val="22"/>
              </w:rPr>
            </w:pPr>
            <w:r w:rsidRPr="00173E39">
              <w:rPr>
                <w:rFonts w:ascii="Times New Roman" w:hAnsi="Times New Roman"/>
                <w:b/>
                <w:sz w:val="22"/>
              </w:rPr>
              <w:t>Adjusted Price</w:t>
            </w:r>
          </w:p>
        </w:tc>
        <w:tc>
          <w:tcPr>
            <w:tcW w:w="1138" w:type="dxa"/>
          </w:tcPr>
          <w:p w14:paraId="4DF52C6F" w14:textId="198CD6EB"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51B67D2F" w14:textId="4F391818"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60ED4C43" w14:textId="240F1C10"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0A939E87" w14:textId="0AF2411E"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5C356201" w14:textId="33A16411"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r>
      <w:tr w:rsidR="00173E39" w14:paraId="0973B7AE" w14:textId="77777777" w:rsidTr="00CB0E84">
        <w:trPr>
          <w:trHeight w:val="288"/>
          <w:jc w:val="center"/>
        </w:trPr>
        <w:tc>
          <w:tcPr>
            <w:tcW w:w="5110" w:type="dxa"/>
          </w:tcPr>
          <w:p w14:paraId="4CD78E9E" w14:textId="77777777" w:rsidR="00173E39" w:rsidRPr="00173E39" w:rsidRDefault="00173E39" w:rsidP="00173E39">
            <w:pPr>
              <w:ind w:right="270"/>
              <w:jc w:val="both"/>
              <w:rPr>
                <w:rFonts w:ascii="Times New Roman" w:hAnsi="Times New Roman"/>
                <w:b/>
                <w:sz w:val="22"/>
              </w:rPr>
            </w:pPr>
            <w:r w:rsidRPr="00173E39">
              <w:rPr>
                <w:rFonts w:ascii="Times New Roman" w:hAnsi="Times New Roman"/>
                <w:b/>
                <w:sz w:val="22"/>
              </w:rPr>
              <w:t>Market Conditions</w:t>
            </w:r>
          </w:p>
        </w:tc>
        <w:tc>
          <w:tcPr>
            <w:tcW w:w="1138" w:type="dxa"/>
          </w:tcPr>
          <w:p w14:paraId="04872EB3"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511740B3"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0419EB4C"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71647509"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35EABD7A"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r>
      <w:tr w:rsidR="00173E39" w14:paraId="476EECE8" w14:textId="77777777" w:rsidTr="00CB0E84">
        <w:trPr>
          <w:trHeight w:val="288"/>
          <w:jc w:val="center"/>
        </w:trPr>
        <w:tc>
          <w:tcPr>
            <w:tcW w:w="5110" w:type="dxa"/>
          </w:tcPr>
          <w:p w14:paraId="375A5731" w14:textId="77777777" w:rsidR="00173E39" w:rsidRPr="00173E39" w:rsidRDefault="00173E39" w:rsidP="00173E39">
            <w:pPr>
              <w:ind w:right="270" w:firstLine="702"/>
              <w:jc w:val="both"/>
              <w:rPr>
                <w:rFonts w:ascii="Times New Roman" w:hAnsi="Times New Roman"/>
                <w:b/>
                <w:sz w:val="22"/>
              </w:rPr>
            </w:pPr>
            <w:r w:rsidRPr="00173E39">
              <w:rPr>
                <w:rFonts w:ascii="Times New Roman" w:hAnsi="Times New Roman"/>
                <w:b/>
                <w:sz w:val="22"/>
              </w:rPr>
              <w:t>Adjusted Price</w:t>
            </w:r>
          </w:p>
        </w:tc>
        <w:tc>
          <w:tcPr>
            <w:tcW w:w="1138" w:type="dxa"/>
          </w:tcPr>
          <w:p w14:paraId="1FCFC97F" w14:textId="0501A0E1"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0171C6B0" w14:textId="08F5E267"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04DFEE3C" w14:textId="520B1B77"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1DC3324A" w14:textId="451E527D"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646D1296" w14:textId="7A3CB4F9"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r>
      <w:tr w:rsidR="00173E39" w14:paraId="18EEE26A" w14:textId="77777777" w:rsidTr="00CB0E84">
        <w:trPr>
          <w:trHeight w:val="288"/>
          <w:jc w:val="center"/>
        </w:trPr>
        <w:tc>
          <w:tcPr>
            <w:tcW w:w="10800" w:type="dxa"/>
            <w:gridSpan w:val="6"/>
            <w:shd w:val="clear" w:color="auto" w:fill="D9D9D9"/>
          </w:tcPr>
          <w:p w14:paraId="05834B5D" w14:textId="77777777" w:rsidR="00173E39" w:rsidRPr="00173E39" w:rsidRDefault="00173E39" w:rsidP="00173E39">
            <w:pPr>
              <w:ind w:left="-88" w:right="-70"/>
              <w:rPr>
                <w:rFonts w:ascii="Times New Roman" w:hAnsi="Times New Roman"/>
                <w:b/>
                <w:sz w:val="22"/>
              </w:rPr>
            </w:pPr>
            <w:r w:rsidRPr="00173E39">
              <w:rPr>
                <w:rFonts w:ascii="Times New Roman" w:hAnsi="Times New Roman"/>
                <w:b/>
                <w:sz w:val="22"/>
              </w:rPr>
              <w:t>PROPERTY ELEMENTS</w:t>
            </w:r>
          </w:p>
        </w:tc>
      </w:tr>
      <w:tr w:rsidR="00173E39" w14:paraId="0FFAC3C0" w14:textId="77777777" w:rsidTr="00CB0E84">
        <w:trPr>
          <w:trHeight w:val="288"/>
          <w:jc w:val="center"/>
        </w:trPr>
        <w:tc>
          <w:tcPr>
            <w:tcW w:w="5110" w:type="dxa"/>
          </w:tcPr>
          <w:p w14:paraId="1F70B5C1" w14:textId="77777777" w:rsidR="00173E39" w:rsidRPr="00173E39" w:rsidRDefault="00173E39" w:rsidP="00173E39">
            <w:pPr>
              <w:ind w:right="270"/>
              <w:jc w:val="both"/>
              <w:rPr>
                <w:rFonts w:ascii="Times New Roman" w:hAnsi="Times New Roman"/>
                <w:b/>
                <w:sz w:val="22"/>
              </w:rPr>
            </w:pPr>
            <w:r w:rsidRPr="00173E39">
              <w:rPr>
                <w:rFonts w:ascii="Times New Roman" w:hAnsi="Times New Roman"/>
                <w:b/>
                <w:sz w:val="22"/>
              </w:rPr>
              <w:t>Location</w:t>
            </w:r>
          </w:p>
        </w:tc>
        <w:tc>
          <w:tcPr>
            <w:tcW w:w="1138" w:type="dxa"/>
          </w:tcPr>
          <w:p w14:paraId="41F97E43"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1B6D9F51"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5785AB22"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3E0326D8"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19F6111A"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r>
      <w:tr w:rsidR="00173E39" w14:paraId="4DCFA6FF" w14:textId="77777777" w:rsidTr="00CB0E84">
        <w:trPr>
          <w:trHeight w:val="288"/>
          <w:jc w:val="center"/>
        </w:trPr>
        <w:tc>
          <w:tcPr>
            <w:tcW w:w="5110" w:type="dxa"/>
          </w:tcPr>
          <w:p w14:paraId="22346429" w14:textId="77777777" w:rsidR="00173E39" w:rsidRPr="00173E39" w:rsidRDefault="00173E39" w:rsidP="00173E39">
            <w:pPr>
              <w:ind w:right="270"/>
              <w:jc w:val="both"/>
              <w:rPr>
                <w:rFonts w:ascii="Times New Roman" w:hAnsi="Times New Roman"/>
                <w:b/>
                <w:sz w:val="22"/>
              </w:rPr>
            </w:pPr>
            <w:r w:rsidRPr="00173E39">
              <w:rPr>
                <w:rFonts w:ascii="Times New Roman" w:hAnsi="Times New Roman"/>
                <w:b/>
                <w:sz w:val="22"/>
              </w:rPr>
              <w:t>Property Size</w:t>
            </w:r>
          </w:p>
        </w:tc>
        <w:tc>
          <w:tcPr>
            <w:tcW w:w="1138" w:type="dxa"/>
          </w:tcPr>
          <w:p w14:paraId="4EF33057"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62926354"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24F972AC"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10B0EC35"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6E6257D0"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r>
      <w:tr w:rsidR="00173E39" w14:paraId="49705064" w14:textId="77777777" w:rsidTr="00CB0E84">
        <w:trPr>
          <w:trHeight w:val="288"/>
          <w:jc w:val="center"/>
        </w:trPr>
        <w:tc>
          <w:tcPr>
            <w:tcW w:w="5110" w:type="dxa"/>
          </w:tcPr>
          <w:p w14:paraId="324655C9" w14:textId="77777777" w:rsidR="00173E39" w:rsidRPr="00173E39" w:rsidRDefault="00173E39" w:rsidP="00173E39">
            <w:pPr>
              <w:ind w:right="270"/>
              <w:jc w:val="both"/>
              <w:rPr>
                <w:rFonts w:ascii="Times New Roman" w:hAnsi="Times New Roman"/>
                <w:b/>
                <w:sz w:val="22"/>
              </w:rPr>
            </w:pPr>
            <w:r w:rsidRPr="00173E39">
              <w:rPr>
                <w:rFonts w:ascii="Times New Roman" w:hAnsi="Times New Roman"/>
                <w:b/>
                <w:sz w:val="22"/>
              </w:rPr>
              <w:t>Shape/Configuration</w:t>
            </w:r>
          </w:p>
        </w:tc>
        <w:tc>
          <w:tcPr>
            <w:tcW w:w="1138" w:type="dxa"/>
          </w:tcPr>
          <w:p w14:paraId="4F55CEFE"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29F2D159"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63560C76"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7728EF7E"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7878B2CD"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r>
      <w:tr w:rsidR="00173E39" w14:paraId="17814641" w14:textId="77777777" w:rsidTr="00CB0E84">
        <w:trPr>
          <w:trHeight w:val="288"/>
          <w:jc w:val="center"/>
        </w:trPr>
        <w:tc>
          <w:tcPr>
            <w:tcW w:w="5110" w:type="dxa"/>
          </w:tcPr>
          <w:p w14:paraId="74C8F826" w14:textId="77777777" w:rsidR="00173E39" w:rsidRPr="00173E39" w:rsidRDefault="00173E39" w:rsidP="00173E39">
            <w:pPr>
              <w:ind w:right="270"/>
              <w:jc w:val="both"/>
              <w:rPr>
                <w:rFonts w:ascii="Times New Roman" w:hAnsi="Times New Roman"/>
                <w:b/>
                <w:sz w:val="22"/>
              </w:rPr>
            </w:pPr>
            <w:r w:rsidRPr="00173E39">
              <w:rPr>
                <w:rFonts w:ascii="Times New Roman" w:hAnsi="Times New Roman"/>
                <w:b/>
                <w:sz w:val="22"/>
              </w:rPr>
              <w:t>Corner/Multi-street Influence</w:t>
            </w:r>
          </w:p>
        </w:tc>
        <w:tc>
          <w:tcPr>
            <w:tcW w:w="1138" w:type="dxa"/>
          </w:tcPr>
          <w:p w14:paraId="5CE4B241"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4C97498B"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62ED42D8"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432A4125"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4711F8C4"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r>
      <w:tr w:rsidR="00173E39" w14:paraId="3F3CF362" w14:textId="77777777" w:rsidTr="00CB0E84">
        <w:trPr>
          <w:trHeight w:val="288"/>
          <w:jc w:val="center"/>
        </w:trPr>
        <w:tc>
          <w:tcPr>
            <w:tcW w:w="5110" w:type="dxa"/>
          </w:tcPr>
          <w:p w14:paraId="5570F74A" w14:textId="77777777" w:rsidR="00173E39" w:rsidRPr="00173E39" w:rsidRDefault="00173E39" w:rsidP="00173E39">
            <w:pPr>
              <w:ind w:right="270"/>
              <w:jc w:val="both"/>
              <w:rPr>
                <w:rFonts w:ascii="Times New Roman" w:hAnsi="Times New Roman"/>
                <w:b/>
                <w:sz w:val="22"/>
              </w:rPr>
            </w:pPr>
            <w:r w:rsidRPr="00173E39">
              <w:rPr>
                <w:rFonts w:ascii="Times New Roman" w:hAnsi="Times New Roman"/>
                <w:b/>
                <w:sz w:val="22"/>
              </w:rPr>
              <w:t>Flood Zone</w:t>
            </w:r>
          </w:p>
        </w:tc>
        <w:tc>
          <w:tcPr>
            <w:tcW w:w="1138" w:type="dxa"/>
          </w:tcPr>
          <w:p w14:paraId="69CBBD41"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48284B9E"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4CE9C08B"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3E8C6DA9"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2C57CC14"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r>
      <w:tr w:rsidR="00173E39" w14:paraId="7EF76497" w14:textId="77777777" w:rsidTr="00CB0E84">
        <w:trPr>
          <w:trHeight w:val="288"/>
          <w:jc w:val="center"/>
        </w:trPr>
        <w:tc>
          <w:tcPr>
            <w:tcW w:w="5110" w:type="dxa"/>
          </w:tcPr>
          <w:p w14:paraId="2051C175" w14:textId="77777777" w:rsidR="00173E39" w:rsidRPr="00173E39" w:rsidRDefault="00173E39" w:rsidP="00173E39">
            <w:pPr>
              <w:ind w:right="270"/>
              <w:jc w:val="both"/>
              <w:rPr>
                <w:rFonts w:ascii="Times New Roman" w:hAnsi="Times New Roman"/>
                <w:b/>
                <w:sz w:val="22"/>
              </w:rPr>
            </w:pPr>
            <w:r w:rsidRPr="00173E39">
              <w:rPr>
                <w:rFonts w:ascii="Times New Roman" w:hAnsi="Times New Roman"/>
                <w:b/>
                <w:sz w:val="22"/>
              </w:rPr>
              <w:t>Utilities</w:t>
            </w:r>
          </w:p>
        </w:tc>
        <w:tc>
          <w:tcPr>
            <w:tcW w:w="1138" w:type="dxa"/>
          </w:tcPr>
          <w:p w14:paraId="7B776A96"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2F40E877"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6822ED54"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1EF79007"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1A5D0E39"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r>
      <w:tr w:rsidR="00173E39" w14:paraId="3B249EB2" w14:textId="77777777" w:rsidTr="00CB0E84">
        <w:trPr>
          <w:trHeight w:val="288"/>
          <w:jc w:val="center"/>
        </w:trPr>
        <w:tc>
          <w:tcPr>
            <w:tcW w:w="5110" w:type="dxa"/>
          </w:tcPr>
          <w:p w14:paraId="73DAE46C" w14:textId="77777777" w:rsidR="00173E39" w:rsidRPr="00173E39" w:rsidRDefault="00173E39" w:rsidP="00173E39">
            <w:pPr>
              <w:ind w:right="270"/>
              <w:jc w:val="both"/>
              <w:rPr>
                <w:rFonts w:ascii="Times New Roman" w:hAnsi="Times New Roman"/>
                <w:b/>
                <w:sz w:val="22"/>
              </w:rPr>
            </w:pPr>
            <w:r w:rsidRPr="00173E39">
              <w:rPr>
                <w:rFonts w:ascii="Times New Roman" w:hAnsi="Times New Roman"/>
                <w:b/>
                <w:sz w:val="22"/>
              </w:rPr>
              <w:t>Adverse Easements</w:t>
            </w:r>
          </w:p>
        </w:tc>
        <w:tc>
          <w:tcPr>
            <w:tcW w:w="1138" w:type="dxa"/>
          </w:tcPr>
          <w:p w14:paraId="2F79EEE8"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73CF14DE"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6A6079A3"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12275F20"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0B78FA3D"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r>
      <w:tr w:rsidR="00173E39" w14:paraId="21DAC615" w14:textId="77777777" w:rsidTr="00CB0E84">
        <w:trPr>
          <w:trHeight w:val="288"/>
          <w:jc w:val="center"/>
        </w:trPr>
        <w:tc>
          <w:tcPr>
            <w:tcW w:w="5110" w:type="dxa"/>
          </w:tcPr>
          <w:p w14:paraId="06E8F6C6" w14:textId="77777777" w:rsidR="00173E39" w:rsidRPr="00173E39" w:rsidRDefault="00173E39" w:rsidP="00173E39">
            <w:pPr>
              <w:ind w:right="270"/>
              <w:jc w:val="both"/>
              <w:rPr>
                <w:rFonts w:ascii="Times New Roman" w:hAnsi="Times New Roman"/>
                <w:b/>
                <w:sz w:val="22"/>
              </w:rPr>
            </w:pPr>
            <w:r w:rsidRPr="00173E39">
              <w:rPr>
                <w:rFonts w:ascii="Times New Roman" w:hAnsi="Times New Roman"/>
                <w:b/>
                <w:sz w:val="22"/>
              </w:rPr>
              <w:t>Zoning/Restrictions</w:t>
            </w:r>
          </w:p>
        </w:tc>
        <w:tc>
          <w:tcPr>
            <w:tcW w:w="1138" w:type="dxa"/>
          </w:tcPr>
          <w:p w14:paraId="324FB0D2"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363F262E"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2FA88DE6"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70588C90"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1015729E"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r>
      <w:tr w:rsidR="00173E39" w14:paraId="31987672" w14:textId="77777777" w:rsidTr="00CB0E84">
        <w:trPr>
          <w:trHeight w:val="288"/>
          <w:jc w:val="center"/>
        </w:trPr>
        <w:tc>
          <w:tcPr>
            <w:tcW w:w="5110" w:type="dxa"/>
          </w:tcPr>
          <w:p w14:paraId="60EDCD52" w14:textId="77777777" w:rsidR="00173E39" w:rsidRPr="00173E39" w:rsidRDefault="00173E39" w:rsidP="00173E39">
            <w:pPr>
              <w:ind w:right="270"/>
              <w:jc w:val="both"/>
              <w:rPr>
                <w:rFonts w:ascii="Times New Roman" w:hAnsi="Times New Roman"/>
                <w:b/>
                <w:sz w:val="22"/>
              </w:rPr>
            </w:pPr>
            <w:r w:rsidRPr="00173E39">
              <w:rPr>
                <w:rFonts w:ascii="Times New Roman" w:hAnsi="Times New Roman"/>
                <w:b/>
                <w:sz w:val="22"/>
              </w:rPr>
              <w:t>Other Property Elements</w:t>
            </w:r>
          </w:p>
        </w:tc>
        <w:tc>
          <w:tcPr>
            <w:tcW w:w="1138" w:type="dxa"/>
          </w:tcPr>
          <w:p w14:paraId="1DEABDC0"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517E24FF"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6F5E37F4"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0C958C5F"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6036CE62"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r>
      <w:tr w:rsidR="00173E39" w14:paraId="497C9045" w14:textId="77777777" w:rsidTr="00CB0E84">
        <w:trPr>
          <w:trHeight w:val="288"/>
          <w:jc w:val="center"/>
        </w:trPr>
        <w:tc>
          <w:tcPr>
            <w:tcW w:w="5110" w:type="dxa"/>
          </w:tcPr>
          <w:p w14:paraId="4104BC05" w14:textId="77777777" w:rsidR="00173E39" w:rsidRPr="00173E39" w:rsidRDefault="00173E39" w:rsidP="00173E39">
            <w:pPr>
              <w:ind w:right="270"/>
              <w:jc w:val="both"/>
              <w:rPr>
                <w:rFonts w:ascii="Times New Roman" w:hAnsi="Times New Roman"/>
                <w:b/>
                <w:sz w:val="22"/>
              </w:rPr>
            </w:pPr>
            <w:r w:rsidRPr="00173E39">
              <w:rPr>
                <w:rFonts w:ascii="Times New Roman" w:hAnsi="Times New Roman"/>
                <w:b/>
                <w:sz w:val="22"/>
              </w:rPr>
              <w:t>Net Property Elements Adjustment</w:t>
            </w:r>
          </w:p>
        </w:tc>
        <w:tc>
          <w:tcPr>
            <w:tcW w:w="1138" w:type="dxa"/>
          </w:tcPr>
          <w:p w14:paraId="6DADE607"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435E8F0E"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1DA2F750"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0FF668C5"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c>
          <w:tcPr>
            <w:tcW w:w="1138" w:type="dxa"/>
          </w:tcPr>
          <w:p w14:paraId="7B1E0396" w14:textId="77777777" w:rsidR="00173E39" w:rsidRPr="00173E39" w:rsidRDefault="00173E39" w:rsidP="00173E39">
            <w:pPr>
              <w:ind w:left="-88" w:right="-70"/>
              <w:jc w:val="center"/>
              <w:rPr>
                <w:rFonts w:ascii="Times New Roman" w:hAnsi="Times New Roman"/>
                <w:b/>
                <w:sz w:val="22"/>
              </w:rPr>
            </w:pPr>
            <w:r w:rsidRPr="00173E39">
              <w:rPr>
                <w:rFonts w:ascii="Times New Roman" w:hAnsi="Times New Roman"/>
                <w:b/>
                <w:sz w:val="22"/>
              </w:rPr>
              <w:t>0%</w:t>
            </w:r>
          </w:p>
        </w:tc>
      </w:tr>
      <w:tr w:rsidR="00173E39" w14:paraId="1E4089AC" w14:textId="77777777" w:rsidTr="00CB0E84">
        <w:trPr>
          <w:trHeight w:val="288"/>
          <w:jc w:val="center"/>
        </w:trPr>
        <w:tc>
          <w:tcPr>
            <w:tcW w:w="5110" w:type="dxa"/>
          </w:tcPr>
          <w:p w14:paraId="4AB78DCB" w14:textId="77777777" w:rsidR="00173E39" w:rsidRPr="00173E39" w:rsidRDefault="00173E39" w:rsidP="00173E39">
            <w:pPr>
              <w:ind w:right="270"/>
              <w:jc w:val="both"/>
              <w:rPr>
                <w:rFonts w:ascii="Times New Roman" w:hAnsi="Times New Roman"/>
                <w:b/>
                <w:sz w:val="22"/>
              </w:rPr>
            </w:pPr>
            <w:r w:rsidRPr="00173E39">
              <w:rPr>
                <w:rFonts w:ascii="Times New Roman" w:hAnsi="Times New Roman"/>
                <w:b/>
                <w:sz w:val="22"/>
              </w:rPr>
              <w:t>Final Adjusted Sale Price</w:t>
            </w:r>
          </w:p>
        </w:tc>
        <w:tc>
          <w:tcPr>
            <w:tcW w:w="1138" w:type="dxa"/>
          </w:tcPr>
          <w:p w14:paraId="7EC77FB5" w14:textId="080629BC"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467B3039" w14:textId="7B9A41B1"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7EF5E314" w14:textId="42322C5A"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3A157771" w14:textId="36BB67E5"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c>
          <w:tcPr>
            <w:tcW w:w="1138" w:type="dxa"/>
          </w:tcPr>
          <w:p w14:paraId="64940995" w14:textId="295F9B78" w:rsidR="00173E39" w:rsidRPr="00802656" w:rsidRDefault="006D310B" w:rsidP="00173E39">
            <w:pPr>
              <w:ind w:left="-88" w:right="-70"/>
              <w:jc w:val="center"/>
              <w:rPr>
                <w:rFonts w:ascii="Times New Roman" w:hAnsi="Times New Roman"/>
                <w:b/>
                <w:sz w:val="22"/>
              </w:rPr>
            </w:pPr>
            <w:r w:rsidRPr="00802656">
              <w:rPr>
                <w:rFonts w:ascii="Times New Roman" w:hAnsi="Times New Roman"/>
                <w:b/>
                <w:sz w:val="22"/>
              </w:rPr>
              <w:t>$#.##</w:t>
            </w:r>
          </w:p>
        </w:tc>
      </w:tr>
    </w:tbl>
    <w:p w14:paraId="33104808" w14:textId="77777777" w:rsidR="00DE6CD7" w:rsidRDefault="00CC269B" w:rsidP="00CA72C9">
      <w:pPr>
        <w:jc w:val="both"/>
        <w:rPr>
          <w:rFonts w:ascii="Times New Roman" w:hAnsi="Times New Roman"/>
          <w:bCs/>
          <w:sz w:val="26"/>
        </w:rPr>
      </w:pPr>
      <w:r>
        <w:rPr>
          <w:rFonts w:ascii="Times New Roman" w:hAnsi="Times New Roman"/>
          <w:b/>
          <w:sz w:val="26"/>
          <w:u w:val="single"/>
        </w:rPr>
        <w:br w:type="page"/>
      </w:r>
    </w:p>
    <w:p w14:paraId="032AFC24" w14:textId="49CAFF4B" w:rsidR="008E6556" w:rsidRPr="00D165BD" w:rsidRDefault="000A22C0" w:rsidP="00CA72C9">
      <w:pPr>
        <w:jc w:val="both"/>
        <w:rPr>
          <w:rFonts w:ascii="Times New Roman" w:hAnsi="Times New Roman"/>
          <w:bCs/>
          <w:sz w:val="22"/>
          <w:szCs w:val="22"/>
        </w:rPr>
      </w:pPr>
      <w:r w:rsidRPr="00D165BD">
        <w:rPr>
          <w:rFonts w:ascii="Times New Roman" w:hAnsi="Times New Roman"/>
          <w:b/>
          <w:sz w:val="22"/>
          <w:u w:val="single"/>
        </w:rPr>
        <w:lastRenderedPageBreak/>
        <w:t>Sequence of Adjustments</w:t>
      </w:r>
      <w:r w:rsidRPr="00D165BD">
        <w:rPr>
          <w:rFonts w:ascii="Times New Roman" w:hAnsi="Times New Roman"/>
          <w:sz w:val="22"/>
        </w:rPr>
        <w:t xml:space="preserve">:  </w:t>
      </w:r>
      <w:r w:rsidR="001D6119" w:rsidRPr="00D165BD">
        <w:rPr>
          <w:rFonts w:ascii="Times New Roman" w:hAnsi="Times New Roman"/>
          <w:bCs/>
          <w:sz w:val="22"/>
          <w:szCs w:val="22"/>
        </w:rPr>
        <w:t xml:space="preserve">The sequence of </w:t>
      </w:r>
      <w:r w:rsidR="00D7486E" w:rsidRPr="00D165BD">
        <w:rPr>
          <w:rFonts w:ascii="Times New Roman" w:hAnsi="Times New Roman"/>
          <w:bCs/>
          <w:sz w:val="22"/>
          <w:szCs w:val="22"/>
        </w:rPr>
        <w:t xml:space="preserve">transactional and property </w:t>
      </w:r>
      <w:r w:rsidR="001D6119" w:rsidRPr="00D165BD">
        <w:rPr>
          <w:rFonts w:ascii="Times New Roman" w:hAnsi="Times New Roman"/>
          <w:bCs/>
          <w:sz w:val="22"/>
          <w:szCs w:val="22"/>
        </w:rPr>
        <w:t>adjustments</w:t>
      </w:r>
      <w:r w:rsidR="009B1904" w:rsidRPr="00D165BD">
        <w:rPr>
          <w:rFonts w:ascii="Times New Roman" w:hAnsi="Times New Roman"/>
          <w:bCs/>
          <w:sz w:val="22"/>
          <w:szCs w:val="22"/>
        </w:rPr>
        <w:t xml:space="preserve"> </w:t>
      </w:r>
      <w:r w:rsidR="00C77A55" w:rsidRPr="00D165BD">
        <w:rPr>
          <w:rFonts w:ascii="Times New Roman" w:hAnsi="Times New Roman"/>
          <w:bCs/>
          <w:sz w:val="22"/>
          <w:szCs w:val="22"/>
        </w:rPr>
        <w:t xml:space="preserve">is </w:t>
      </w:r>
      <w:r w:rsidR="009B1904" w:rsidRPr="00D165BD">
        <w:rPr>
          <w:rFonts w:ascii="Times New Roman" w:hAnsi="Times New Roman"/>
          <w:bCs/>
          <w:sz w:val="22"/>
          <w:szCs w:val="22"/>
        </w:rPr>
        <w:t>presented</w:t>
      </w:r>
      <w:r w:rsidR="00C77A55" w:rsidRPr="00D165BD">
        <w:rPr>
          <w:rFonts w:ascii="Times New Roman" w:hAnsi="Times New Roman"/>
          <w:bCs/>
          <w:sz w:val="22"/>
          <w:szCs w:val="22"/>
        </w:rPr>
        <w:t xml:space="preserve"> below</w:t>
      </w:r>
      <w:r w:rsidR="000C3006" w:rsidRPr="00D165BD">
        <w:rPr>
          <w:rFonts w:ascii="Times New Roman" w:hAnsi="Times New Roman"/>
          <w:bCs/>
          <w:sz w:val="22"/>
          <w:szCs w:val="22"/>
        </w:rPr>
        <w:t xml:space="preserve">, </w:t>
      </w:r>
      <w:r w:rsidR="000C3006" w:rsidRPr="00D165BD">
        <w:rPr>
          <w:rFonts w:ascii="Times New Roman" w:hAnsi="Times New Roman"/>
          <w:sz w:val="22"/>
        </w:rPr>
        <w:t>as published by the Appraisal Institute</w:t>
      </w:r>
      <w:r w:rsidR="000C3006" w:rsidRPr="00D165BD">
        <w:t xml:space="preserve"> </w:t>
      </w:r>
      <w:r w:rsidR="000C3006" w:rsidRPr="00D165BD">
        <w:rPr>
          <w:rFonts w:ascii="Times New Roman" w:hAnsi="Times New Roman"/>
          <w:sz w:val="22"/>
        </w:rPr>
        <w:t xml:space="preserve">in </w:t>
      </w:r>
      <w:r w:rsidR="000C3006" w:rsidRPr="004D01F3">
        <w:rPr>
          <w:rFonts w:ascii="Times New Roman" w:hAnsi="Times New Roman"/>
          <w:i/>
          <w:iCs/>
          <w:sz w:val="22"/>
        </w:rPr>
        <w:t xml:space="preserve">The </w:t>
      </w:r>
      <w:r w:rsidR="008349C6" w:rsidRPr="004D01F3">
        <w:rPr>
          <w:rFonts w:ascii="Times New Roman" w:hAnsi="Times New Roman"/>
          <w:i/>
          <w:iCs/>
          <w:sz w:val="22"/>
        </w:rPr>
        <w:t xml:space="preserve">Appraisal of </w:t>
      </w:r>
      <w:r w:rsidR="000C3006" w:rsidRPr="004D01F3">
        <w:rPr>
          <w:rFonts w:ascii="Times New Roman" w:hAnsi="Times New Roman"/>
          <w:i/>
          <w:iCs/>
          <w:sz w:val="22"/>
        </w:rPr>
        <w:t>Real Estate</w:t>
      </w:r>
      <w:r w:rsidR="000C3006" w:rsidRPr="00D165BD">
        <w:rPr>
          <w:rFonts w:ascii="Times New Roman" w:hAnsi="Times New Roman"/>
          <w:sz w:val="22"/>
        </w:rPr>
        <w:t xml:space="preserve">, </w:t>
      </w:r>
      <w:r w:rsidR="008349C6" w:rsidRPr="00D165BD">
        <w:rPr>
          <w:rFonts w:ascii="Times New Roman" w:hAnsi="Times New Roman"/>
          <w:sz w:val="22"/>
        </w:rPr>
        <w:t>15</w:t>
      </w:r>
      <w:r w:rsidR="000C3006" w:rsidRPr="00D165BD">
        <w:rPr>
          <w:rFonts w:ascii="Times New Roman" w:hAnsi="Times New Roman"/>
          <w:sz w:val="22"/>
          <w:vertAlign w:val="superscript"/>
        </w:rPr>
        <w:t>th</w:t>
      </w:r>
      <w:r w:rsidR="000C3006" w:rsidRPr="00D165BD">
        <w:rPr>
          <w:rFonts w:ascii="Times New Roman" w:hAnsi="Times New Roman"/>
          <w:sz w:val="22"/>
        </w:rPr>
        <w:t xml:space="preserve"> Edition, </w:t>
      </w:r>
      <w:r w:rsidR="00767506" w:rsidRPr="00D165BD">
        <w:rPr>
          <w:rFonts w:ascii="Times New Roman" w:hAnsi="Times New Roman"/>
          <w:bCs/>
          <w:sz w:val="22"/>
        </w:rPr>
        <w:t>© 202</w:t>
      </w:r>
      <w:r w:rsidR="007B27B5" w:rsidRPr="00D165BD">
        <w:rPr>
          <w:rFonts w:ascii="Times New Roman" w:hAnsi="Times New Roman"/>
          <w:bCs/>
          <w:sz w:val="22"/>
        </w:rPr>
        <w:t>0</w:t>
      </w:r>
      <w:r w:rsidR="00D75EC4" w:rsidRPr="00D165BD">
        <w:rPr>
          <w:rFonts w:ascii="Times New Roman" w:hAnsi="Times New Roman"/>
          <w:bCs/>
          <w:iCs/>
          <w:sz w:val="22"/>
        </w:rPr>
        <w:t>, page 365</w:t>
      </w:r>
      <w:r w:rsidR="000C3006" w:rsidRPr="00D165BD">
        <w:rPr>
          <w:rFonts w:ascii="Times New Roman" w:hAnsi="Times New Roman"/>
          <w:bCs/>
          <w:sz w:val="22"/>
        </w:rPr>
        <w:t>.</w:t>
      </w:r>
    </w:p>
    <w:p w14:paraId="1B722DF6" w14:textId="5754D888" w:rsidR="00DE6CD7" w:rsidRPr="00D165BD" w:rsidRDefault="00DE6CD7" w:rsidP="00CA72C9">
      <w:pPr>
        <w:jc w:val="both"/>
        <w:rPr>
          <w:rFonts w:ascii="Times New Roman" w:hAnsi="Times New Roman"/>
          <w:bCs/>
          <w:sz w:val="22"/>
          <w:szCs w:val="22"/>
        </w:rPr>
      </w:pPr>
    </w:p>
    <w:p w14:paraId="356B111B" w14:textId="036C98F0" w:rsidR="002A7B6B" w:rsidRPr="00D165BD" w:rsidRDefault="00885C3B" w:rsidP="00885C3B">
      <w:pPr>
        <w:widowControl/>
        <w:autoSpaceDE w:val="0"/>
        <w:autoSpaceDN w:val="0"/>
        <w:adjustRightInd w:val="0"/>
        <w:ind w:left="360" w:right="360"/>
        <w:jc w:val="both"/>
        <w:rPr>
          <w:rFonts w:ascii="Times New Roman" w:hAnsi="Times New Roman"/>
          <w:bCs/>
          <w:sz w:val="22"/>
        </w:rPr>
      </w:pPr>
      <w:r w:rsidRPr="00D165BD">
        <w:rPr>
          <w:rFonts w:ascii="Times New Roman" w:hAnsi="Times New Roman"/>
          <w:b/>
          <w:sz w:val="22"/>
        </w:rPr>
        <w:t>Transactional and Property Adjustments</w:t>
      </w:r>
      <w:r w:rsidRPr="00D165BD">
        <w:rPr>
          <w:rFonts w:ascii="Times New Roman" w:hAnsi="Times New Roman"/>
          <w:bCs/>
          <w:sz w:val="22"/>
        </w:rPr>
        <w:t xml:space="preserve"> </w:t>
      </w:r>
    </w:p>
    <w:p w14:paraId="1F068EEB" w14:textId="59A5862A" w:rsidR="002A7B6B" w:rsidRPr="00D165BD" w:rsidRDefault="00885C3B" w:rsidP="002A7B6B">
      <w:pPr>
        <w:pStyle w:val="ListParagraph"/>
        <w:widowControl/>
        <w:numPr>
          <w:ilvl w:val="0"/>
          <w:numId w:val="19"/>
        </w:numPr>
        <w:autoSpaceDE w:val="0"/>
        <w:autoSpaceDN w:val="0"/>
        <w:adjustRightInd w:val="0"/>
        <w:ind w:right="360"/>
        <w:jc w:val="both"/>
        <w:rPr>
          <w:rFonts w:ascii="Times New Roman" w:hAnsi="Times New Roman"/>
          <w:bCs/>
          <w:sz w:val="22"/>
        </w:rPr>
      </w:pPr>
      <w:r w:rsidRPr="00D165BD">
        <w:rPr>
          <w:rFonts w:ascii="Times New Roman" w:hAnsi="Times New Roman"/>
          <w:bCs/>
          <w:sz w:val="22"/>
        </w:rPr>
        <w:t>Real property rights conveyed</w:t>
      </w:r>
    </w:p>
    <w:p w14:paraId="113627B3" w14:textId="77777777" w:rsidR="002A7B6B" w:rsidRPr="00D165BD" w:rsidRDefault="00885C3B" w:rsidP="002A7B6B">
      <w:pPr>
        <w:pStyle w:val="ListParagraph"/>
        <w:widowControl/>
        <w:numPr>
          <w:ilvl w:val="0"/>
          <w:numId w:val="19"/>
        </w:numPr>
        <w:autoSpaceDE w:val="0"/>
        <w:autoSpaceDN w:val="0"/>
        <w:adjustRightInd w:val="0"/>
        <w:ind w:right="360"/>
        <w:jc w:val="both"/>
        <w:rPr>
          <w:rFonts w:ascii="Times New Roman" w:hAnsi="Times New Roman"/>
          <w:bCs/>
          <w:sz w:val="22"/>
        </w:rPr>
      </w:pPr>
      <w:r w:rsidRPr="00D165BD">
        <w:rPr>
          <w:rFonts w:ascii="Times New Roman" w:hAnsi="Times New Roman"/>
          <w:bCs/>
          <w:sz w:val="22"/>
        </w:rPr>
        <w:t>Financing terms</w:t>
      </w:r>
    </w:p>
    <w:p w14:paraId="6ECB78DA" w14:textId="77777777" w:rsidR="002A7B6B" w:rsidRPr="00D165BD" w:rsidRDefault="00885C3B" w:rsidP="002A7B6B">
      <w:pPr>
        <w:pStyle w:val="ListParagraph"/>
        <w:widowControl/>
        <w:numPr>
          <w:ilvl w:val="0"/>
          <w:numId w:val="19"/>
        </w:numPr>
        <w:autoSpaceDE w:val="0"/>
        <w:autoSpaceDN w:val="0"/>
        <w:adjustRightInd w:val="0"/>
        <w:ind w:right="360"/>
        <w:jc w:val="both"/>
        <w:rPr>
          <w:rFonts w:ascii="Times New Roman" w:hAnsi="Times New Roman"/>
          <w:bCs/>
          <w:sz w:val="22"/>
        </w:rPr>
      </w:pPr>
      <w:r w:rsidRPr="00D165BD">
        <w:rPr>
          <w:rFonts w:ascii="Times New Roman" w:hAnsi="Times New Roman"/>
          <w:bCs/>
          <w:sz w:val="22"/>
        </w:rPr>
        <w:t>Conditions of sale</w:t>
      </w:r>
    </w:p>
    <w:p w14:paraId="06ABC296" w14:textId="77777777" w:rsidR="002A7B6B" w:rsidRPr="00D165BD" w:rsidRDefault="00885C3B" w:rsidP="002A7B6B">
      <w:pPr>
        <w:pStyle w:val="ListParagraph"/>
        <w:widowControl/>
        <w:numPr>
          <w:ilvl w:val="0"/>
          <w:numId w:val="19"/>
        </w:numPr>
        <w:autoSpaceDE w:val="0"/>
        <w:autoSpaceDN w:val="0"/>
        <w:adjustRightInd w:val="0"/>
        <w:ind w:right="360"/>
        <w:jc w:val="both"/>
        <w:rPr>
          <w:rFonts w:ascii="Times New Roman" w:hAnsi="Times New Roman"/>
          <w:bCs/>
          <w:sz w:val="22"/>
        </w:rPr>
      </w:pPr>
      <w:r w:rsidRPr="00D165BD">
        <w:rPr>
          <w:rFonts w:ascii="Times New Roman" w:hAnsi="Times New Roman"/>
          <w:bCs/>
          <w:sz w:val="22"/>
        </w:rPr>
        <w:t>Expenditures made immediately after purchase</w:t>
      </w:r>
    </w:p>
    <w:p w14:paraId="1D7D54D7" w14:textId="77777777" w:rsidR="002A7B6B" w:rsidRPr="00D165BD" w:rsidRDefault="00885C3B" w:rsidP="002A7B6B">
      <w:pPr>
        <w:pStyle w:val="ListParagraph"/>
        <w:widowControl/>
        <w:numPr>
          <w:ilvl w:val="0"/>
          <w:numId w:val="19"/>
        </w:numPr>
        <w:autoSpaceDE w:val="0"/>
        <w:autoSpaceDN w:val="0"/>
        <w:adjustRightInd w:val="0"/>
        <w:ind w:right="360"/>
        <w:jc w:val="both"/>
        <w:rPr>
          <w:rFonts w:ascii="Times New Roman" w:hAnsi="Times New Roman"/>
          <w:bCs/>
          <w:sz w:val="22"/>
        </w:rPr>
      </w:pPr>
      <w:r w:rsidRPr="00D165BD">
        <w:rPr>
          <w:rFonts w:ascii="Times New Roman" w:hAnsi="Times New Roman"/>
          <w:bCs/>
          <w:sz w:val="22"/>
        </w:rPr>
        <w:t>Market conditions</w:t>
      </w:r>
    </w:p>
    <w:p w14:paraId="7438F5F0" w14:textId="77777777" w:rsidR="002A7B6B" w:rsidRPr="00D165BD" w:rsidRDefault="00885C3B" w:rsidP="002A7B6B">
      <w:pPr>
        <w:pStyle w:val="ListParagraph"/>
        <w:widowControl/>
        <w:numPr>
          <w:ilvl w:val="0"/>
          <w:numId w:val="19"/>
        </w:numPr>
        <w:autoSpaceDE w:val="0"/>
        <w:autoSpaceDN w:val="0"/>
        <w:adjustRightInd w:val="0"/>
        <w:ind w:right="360"/>
        <w:jc w:val="both"/>
        <w:rPr>
          <w:rFonts w:ascii="Times New Roman" w:hAnsi="Times New Roman"/>
          <w:bCs/>
          <w:sz w:val="22"/>
        </w:rPr>
      </w:pPr>
      <w:r w:rsidRPr="00D165BD">
        <w:rPr>
          <w:rFonts w:ascii="Times New Roman" w:hAnsi="Times New Roman"/>
          <w:bCs/>
          <w:sz w:val="22"/>
        </w:rPr>
        <w:t>Location</w:t>
      </w:r>
    </w:p>
    <w:p w14:paraId="39FA2E29" w14:textId="77777777" w:rsidR="002A7B6B" w:rsidRPr="00D165BD" w:rsidRDefault="00885C3B" w:rsidP="002A7B6B">
      <w:pPr>
        <w:pStyle w:val="ListParagraph"/>
        <w:widowControl/>
        <w:numPr>
          <w:ilvl w:val="0"/>
          <w:numId w:val="19"/>
        </w:numPr>
        <w:autoSpaceDE w:val="0"/>
        <w:autoSpaceDN w:val="0"/>
        <w:adjustRightInd w:val="0"/>
        <w:ind w:right="360"/>
        <w:jc w:val="both"/>
        <w:rPr>
          <w:rFonts w:ascii="Times New Roman" w:hAnsi="Times New Roman"/>
          <w:bCs/>
          <w:sz w:val="22"/>
        </w:rPr>
      </w:pPr>
      <w:r w:rsidRPr="00D165BD">
        <w:rPr>
          <w:rFonts w:ascii="Times New Roman" w:hAnsi="Times New Roman"/>
          <w:bCs/>
          <w:sz w:val="22"/>
        </w:rPr>
        <w:t>Physical characteristics</w:t>
      </w:r>
    </w:p>
    <w:p w14:paraId="126590CC" w14:textId="77777777" w:rsidR="002A7B6B" w:rsidRPr="00D165BD" w:rsidRDefault="00885C3B" w:rsidP="002A7B6B">
      <w:pPr>
        <w:pStyle w:val="ListParagraph"/>
        <w:widowControl/>
        <w:numPr>
          <w:ilvl w:val="0"/>
          <w:numId w:val="19"/>
        </w:numPr>
        <w:autoSpaceDE w:val="0"/>
        <w:autoSpaceDN w:val="0"/>
        <w:adjustRightInd w:val="0"/>
        <w:ind w:right="360"/>
        <w:jc w:val="both"/>
        <w:rPr>
          <w:rFonts w:ascii="Times New Roman" w:hAnsi="Times New Roman"/>
          <w:bCs/>
          <w:sz w:val="22"/>
        </w:rPr>
      </w:pPr>
      <w:r w:rsidRPr="00D165BD">
        <w:rPr>
          <w:rFonts w:ascii="Times New Roman" w:hAnsi="Times New Roman"/>
          <w:bCs/>
          <w:sz w:val="22"/>
        </w:rPr>
        <w:t>Economic characteristics</w:t>
      </w:r>
    </w:p>
    <w:p w14:paraId="08C56734" w14:textId="77777777" w:rsidR="002A7B6B" w:rsidRPr="00D165BD" w:rsidRDefault="00885C3B" w:rsidP="002A7B6B">
      <w:pPr>
        <w:pStyle w:val="ListParagraph"/>
        <w:widowControl/>
        <w:numPr>
          <w:ilvl w:val="0"/>
          <w:numId w:val="19"/>
        </w:numPr>
        <w:autoSpaceDE w:val="0"/>
        <w:autoSpaceDN w:val="0"/>
        <w:adjustRightInd w:val="0"/>
        <w:ind w:right="360"/>
        <w:jc w:val="both"/>
        <w:rPr>
          <w:rFonts w:ascii="Times New Roman" w:hAnsi="Times New Roman"/>
          <w:bCs/>
          <w:sz w:val="22"/>
        </w:rPr>
      </w:pPr>
      <w:r w:rsidRPr="00D165BD">
        <w:rPr>
          <w:rFonts w:ascii="Times New Roman" w:hAnsi="Times New Roman"/>
          <w:bCs/>
          <w:sz w:val="22"/>
        </w:rPr>
        <w:t>Legal characteristics</w:t>
      </w:r>
    </w:p>
    <w:p w14:paraId="3BE709E8" w14:textId="484FE168" w:rsidR="00885C3B" w:rsidRPr="00D165BD" w:rsidRDefault="00885C3B" w:rsidP="002A7B6B">
      <w:pPr>
        <w:pStyle w:val="ListParagraph"/>
        <w:widowControl/>
        <w:numPr>
          <w:ilvl w:val="0"/>
          <w:numId w:val="19"/>
        </w:numPr>
        <w:autoSpaceDE w:val="0"/>
        <w:autoSpaceDN w:val="0"/>
        <w:adjustRightInd w:val="0"/>
        <w:ind w:right="360"/>
        <w:jc w:val="both"/>
        <w:rPr>
          <w:rFonts w:ascii="Times New Roman" w:hAnsi="Times New Roman"/>
          <w:bCs/>
          <w:sz w:val="22"/>
        </w:rPr>
      </w:pPr>
      <w:r w:rsidRPr="00D165BD">
        <w:rPr>
          <w:rFonts w:ascii="Times New Roman" w:hAnsi="Times New Roman"/>
          <w:bCs/>
          <w:sz w:val="22"/>
        </w:rPr>
        <w:t>Non-realty components of value</w:t>
      </w:r>
    </w:p>
    <w:p w14:paraId="7837D663" w14:textId="77777777" w:rsidR="00966745" w:rsidRPr="00D165BD" w:rsidRDefault="00966745" w:rsidP="00966745">
      <w:pPr>
        <w:widowControl/>
        <w:autoSpaceDE w:val="0"/>
        <w:autoSpaceDN w:val="0"/>
        <w:adjustRightInd w:val="0"/>
        <w:ind w:left="360" w:right="360"/>
        <w:jc w:val="both"/>
        <w:rPr>
          <w:rFonts w:ascii="Times New Roman" w:hAnsi="Times New Roman"/>
          <w:bCs/>
          <w:sz w:val="22"/>
        </w:rPr>
      </w:pPr>
    </w:p>
    <w:p w14:paraId="42EA7424" w14:textId="050A2921" w:rsidR="0069596E" w:rsidRPr="00D165BD" w:rsidRDefault="005A359F" w:rsidP="00A941EB">
      <w:pPr>
        <w:widowControl/>
        <w:autoSpaceDE w:val="0"/>
        <w:autoSpaceDN w:val="0"/>
        <w:adjustRightInd w:val="0"/>
        <w:ind w:left="360" w:right="360"/>
        <w:jc w:val="both"/>
        <w:rPr>
          <w:rFonts w:ascii="Times New Roman" w:hAnsi="Times New Roman"/>
          <w:bCs/>
          <w:sz w:val="22"/>
        </w:rPr>
      </w:pPr>
      <w:r w:rsidRPr="00D165BD">
        <w:rPr>
          <w:rFonts w:ascii="Times New Roman" w:hAnsi="Times New Roman"/>
          <w:bCs/>
          <w:sz w:val="22"/>
        </w:rPr>
        <w:t>“</w:t>
      </w:r>
      <w:r w:rsidR="0069596E" w:rsidRPr="00D165BD">
        <w:rPr>
          <w:rFonts w:ascii="Times New Roman" w:hAnsi="Times New Roman"/>
          <w:bCs/>
          <w:sz w:val="22"/>
        </w:rPr>
        <w:t>The sequence in which adjustments are applied to the comparable sales is determined by the market data and an appraiser’s analysis of that data.</w:t>
      </w:r>
      <w:r w:rsidR="00486619" w:rsidRPr="00D165BD">
        <w:rPr>
          <w:rFonts w:ascii="Times New Roman" w:hAnsi="Times New Roman"/>
          <w:bCs/>
          <w:sz w:val="22"/>
        </w:rPr>
        <w:t xml:space="preserve"> </w:t>
      </w:r>
      <w:r w:rsidR="0069596E" w:rsidRPr="00D165BD">
        <w:rPr>
          <w:rFonts w:ascii="Times New Roman" w:hAnsi="Times New Roman"/>
          <w:bCs/>
          <w:sz w:val="22"/>
        </w:rPr>
        <w:t xml:space="preserve"> </w:t>
      </w:r>
      <w:r w:rsidR="008B25A1" w:rsidRPr="00D165BD">
        <w:rPr>
          <w:rFonts w:ascii="Times New Roman" w:hAnsi="Times New Roman"/>
          <w:bCs/>
          <w:sz w:val="22"/>
        </w:rPr>
        <w:t>T</w:t>
      </w:r>
      <w:r w:rsidR="0069596E" w:rsidRPr="00D165BD">
        <w:rPr>
          <w:rFonts w:ascii="Times New Roman" w:hAnsi="Times New Roman"/>
          <w:bCs/>
          <w:sz w:val="22"/>
        </w:rPr>
        <w:t xml:space="preserve">he first five elements of comparison in the list are considered transactional adjustments, while the latter five (and any additional items) are considered property adjustments. </w:t>
      </w:r>
      <w:r w:rsidR="00486619" w:rsidRPr="00D165BD">
        <w:rPr>
          <w:rFonts w:ascii="Times New Roman" w:hAnsi="Times New Roman"/>
          <w:bCs/>
          <w:sz w:val="22"/>
        </w:rPr>
        <w:t xml:space="preserve"> </w:t>
      </w:r>
      <w:r w:rsidR="0069596E" w:rsidRPr="00D165BD">
        <w:rPr>
          <w:rFonts w:ascii="Times New Roman" w:hAnsi="Times New Roman"/>
          <w:bCs/>
          <w:sz w:val="22"/>
        </w:rPr>
        <w:t xml:space="preserve">The transactional adjustments are generally applied in the order listed. </w:t>
      </w:r>
      <w:r w:rsidR="00486619" w:rsidRPr="00D165BD">
        <w:rPr>
          <w:rFonts w:ascii="Times New Roman" w:hAnsi="Times New Roman"/>
          <w:bCs/>
          <w:sz w:val="22"/>
        </w:rPr>
        <w:t xml:space="preserve"> </w:t>
      </w:r>
      <w:r w:rsidR="0069596E" w:rsidRPr="00D165BD">
        <w:rPr>
          <w:rFonts w:ascii="Times New Roman" w:hAnsi="Times New Roman"/>
          <w:bCs/>
          <w:sz w:val="22"/>
        </w:rPr>
        <w:t xml:space="preserve">The property adjustments are usually applied after the transactional adjustments, but in no </w:t>
      </w:r>
      <w:proofErr w:type="gramStart"/>
      <w:r w:rsidR="0069596E" w:rsidRPr="00D165BD">
        <w:rPr>
          <w:rFonts w:ascii="Times New Roman" w:hAnsi="Times New Roman"/>
          <w:bCs/>
          <w:sz w:val="22"/>
        </w:rPr>
        <w:t>particular order</w:t>
      </w:r>
      <w:proofErr w:type="gramEnd"/>
      <w:r w:rsidR="0069596E" w:rsidRPr="00D165BD">
        <w:rPr>
          <w:rFonts w:ascii="Times New Roman" w:hAnsi="Times New Roman"/>
          <w:bCs/>
          <w:sz w:val="22"/>
        </w:rPr>
        <w:t>.</w:t>
      </w:r>
      <w:r w:rsidRPr="00D165BD">
        <w:rPr>
          <w:rFonts w:ascii="Times New Roman" w:hAnsi="Times New Roman"/>
          <w:bCs/>
          <w:sz w:val="22"/>
        </w:rPr>
        <w:t>”</w:t>
      </w:r>
    </w:p>
    <w:p w14:paraId="51B29195" w14:textId="3CEAF5A4" w:rsidR="0069596E" w:rsidRPr="00D165BD" w:rsidRDefault="0069596E" w:rsidP="00966745">
      <w:pPr>
        <w:widowControl/>
        <w:autoSpaceDE w:val="0"/>
        <w:autoSpaceDN w:val="0"/>
        <w:adjustRightInd w:val="0"/>
        <w:jc w:val="both"/>
        <w:rPr>
          <w:rFonts w:ascii="Times New Roman" w:hAnsi="Times New Roman"/>
          <w:sz w:val="22"/>
        </w:rPr>
      </w:pPr>
    </w:p>
    <w:p w14:paraId="5F65DDC4" w14:textId="4AF2EB01" w:rsidR="00131FFF" w:rsidRPr="00D165BD" w:rsidRDefault="00131FFF" w:rsidP="00131FFF">
      <w:pPr>
        <w:jc w:val="both"/>
        <w:rPr>
          <w:rFonts w:ascii="Times New Roman" w:hAnsi="Times New Roman"/>
          <w:sz w:val="22"/>
        </w:rPr>
      </w:pPr>
      <w:r w:rsidRPr="00D165BD">
        <w:rPr>
          <w:rFonts w:ascii="Times New Roman" w:hAnsi="Times New Roman"/>
          <w:sz w:val="22"/>
        </w:rPr>
        <w:t xml:space="preserve">Transactional adjustments </w:t>
      </w:r>
      <w:proofErr w:type="gramStart"/>
      <w:r w:rsidRPr="00D165BD">
        <w:rPr>
          <w:rFonts w:ascii="Times New Roman" w:hAnsi="Times New Roman"/>
          <w:sz w:val="22"/>
        </w:rPr>
        <w:t>are considered to be</w:t>
      </w:r>
      <w:proofErr w:type="gramEnd"/>
      <w:r w:rsidRPr="00D165BD">
        <w:rPr>
          <w:rFonts w:ascii="Times New Roman" w:hAnsi="Times New Roman"/>
          <w:sz w:val="22"/>
        </w:rPr>
        <w:t xml:space="preserve"> cumulative adjustments whereby each consecutive adjustment made results in a new adjusted sale price for the comparable sale.  </w:t>
      </w:r>
      <w:r w:rsidR="00253A73" w:rsidRPr="00D165BD">
        <w:rPr>
          <w:rFonts w:ascii="Times New Roman" w:hAnsi="Times New Roman"/>
          <w:sz w:val="22"/>
        </w:rPr>
        <w:t xml:space="preserve">Unlike transactional adjustments, property adjustments do not have to be applied in a specific sequence and each one does not result in a new adjusted sale price for the comparable sale.  Each property element is considered on its own merit; however, the final adjusted sale price for a comparable sale is determined by netting out the positive and negative percentage adjustments for the property elements </w:t>
      </w:r>
      <w:proofErr w:type="gramStart"/>
      <w:r w:rsidR="00253A73" w:rsidRPr="00D165BD">
        <w:rPr>
          <w:rFonts w:ascii="Times New Roman" w:hAnsi="Times New Roman"/>
          <w:sz w:val="22"/>
        </w:rPr>
        <w:t>in order to</w:t>
      </w:r>
      <w:proofErr w:type="gramEnd"/>
      <w:r w:rsidR="00253A73" w:rsidRPr="00D165BD">
        <w:rPr>
          <w:rFonts w:ascii="Times New Roman" w:hAnsi="Times New Roman"/>
          <w:sz w:val="22"/>
        </w:rPr>
        <w:t xml:space="preserve"> render a single additional percentage adjustment (i.e., Net Property Elements Adjustment) to be applied to the Market Conditions adjusted sale price.</w:t>
      </w:r>
    </w:p>
    <w:p w14:paraId="1CDE6833" w14:textId="4FB9BBAA" w:rsidR="00131FFF" w:rsidRPr="00D165BD" w:rsidRDefault="00131FFF" w:rsidP="00966745">
      <w:pPr>
        <w:widowControl/>
        <w:autoSpaceDE w:val="0"/>
        <w:autoSpaceDN w:val="0"/>
        <w:adjustRightInd w:val="0"/>
        <w:jc w:val="both"/>
        <w:rPr>
          <w:rFonts w:ascii="Times New Roman" w:hAnsi="Times New Roman"/>
          <w:sz w:val="22"/>
        </w:rPr>
      </w:pPr>
    </w:p>
    <w:p w14:paraId="57A0D93A" w14:textId="61AB23B3" w:rsidR="00BC17FA" w:rsidRPr="00DE5387" w:rsidRDefault="006246FF" w:rsidP="00C36F22">
      <w:pPr>
        <w:jc w:val="both"/>
        <w:rPr>
          <w:rFonts w:ascii="Times New Roman" w:hAnsi="Times New Roman"/>
          <w:bCs/>
          <w:sz w:val="22"/>
          <w:highlight w:val="yellow"/>
        </w:rPr>
      </w:pPr>
      <w:r w:rsidRPr="00D165BD">
        <w:rPr>
          <w:rFonts w:ascii="Times New Roman" w:hAnsi="Times New Roman"/>
          <w:b/>
          <w:bCs/>
          <w:sz w:val="22"/>
        </w:rPr>
        <w:t>NOTE:</w:t>
      </w:r>
      <w:r w:rsidRPr="00D165BD">
        <w:rPr>
          <w:rFonts w:ascii="Times New Roman" w:hAnsi="Times New Roman"/>
          <w:sz w:val="22"/>
        </w:rPr>
        <w:t xml:space="preserve"> </w:t>
      </w:r>
      <w:r w:rsidR="00C36F22" w:rsidRPr="00D165BD">
        <w:rPr>
          <w:rFonts w:ascii="Times New Roman" w:hAnsi="Times New Roman"/>
          <w:sz w:val="22"/>
        </w:rPr>
        <w:t xml:space="preserve"> </w:t>
      </w:r>
      <w:r w:rsidR="00E9074E" w:rsidRPr="00D165BD">
        <w:rPr>
          <w:rFonts w:ascii="Times New Roman" w:hAnsi="Times New Roman"/>
          <w:b/>
          <w:sz w:val="22"/>
        </w:rPr>
        <w:t xml:space="preserve">For streamlining purposes, </w:t>
      </w:r>
      <w:r w:rsidR="00BC17FA" w:rsidRPr="00D165BD">
        <w:rPr>
          <w:rFonts w:ascii="Times New Roman" w:hAnsi="Times New Roman"/>
          <w:b/>
          <w:sz w:val="22"/>
        </w:rPr>
        <w:t xml:space="preserve">only </w:t>
      </w:r>
      <w:r w:rsidR="00F02E1F" w:rsidRPr="00D165BD">
        <w:rPr>
          <w:rFonts w:ascii="Times New Roman" w:hAnsi="Times New Roman"/>
          <w:b/>
          <w:sz w:val="22"/>
        </w:rPr>
        <w:t xml:space="preserve">the </w:t>
      </w:r>
      <w:r w:rsidR="00CB6E9B" w:rsidRPr="00D165BD">
        <w:rPr>
          <w:rFonts w:ascii="Times New Roman" w:hAnsi="Times New Roman"/>
          <w:b/>
          <w:sz w:val="22"/>
        </w:rPr>
        <w:t>most common transactional and property elements</w:t>
      </w:r>
      <w:r w:rsidR="00F90BFC" w:rsidRPr="00D165BD">
        <w:rPr>
          <w:rFonts w:ascii="Times New Roman" w:hAnsi="Times New Roman"/>
          <w:b/>
          <w:sz w:val="22"/>
        </w:rPr>
        <w:t xml:space="preserve"> are displayed in the Sales Adjustment Grid.  If adjustments for </w:t>
      </w:r>
      <w:r w:rsidR="009D3CC0" w:rsidRPr="00D165BD">
        <w:rPr>
          <w:rFonts w:ascii="Times New Roman" w:hAnsi="Times New Roman"/>
          <w:b/>
          <w:sz w:val="22"/>
        </w:rPr>
        <w:t>a</w:t>
      </w:r>
      <w:r w:rsidR="00CA78CF" w:rsidRPr="00D165BD">
        <w:rPr>
          <w:rFonts w:ascii="Times New Roman" w:hAnsi="Times New Roman"/>
          <w:b/>
          <w:sz w:val="22"/>
        </w:rPr>
        <w:t>dditional</w:t>
      </w:r>
      <w:r w:rsidR="009D3CC0" w:rsidRPr="00D165BD">
        <w:rPr>
          <w:rFonts w:ascii="Times New Roman" w:hAnsi="Times New Roman"/>
          <w:b/>
          <w:sz w:val="22"/>
        </w:rPr>
        <w:t xml:space="preserve"> </w:t>
      </w:r>
      <w:r w:rsidR="00CA78CF" w:rsidRPr="00D165BD">
        <w:rPr>
          <w:rFonts w:ascii="Times New Roman" w:hAnsi="Times New Roman"/>
          <w:b/>
          <w:sz w:val="22"/>
        </w:rPr>
        <w:t xml:space="preserve">transactional and property </w:t>
      </w:r>
      <w:r w:rsidR="00F90BFC" w:rsidRPr="00D165BD">
        <w:rPr>
          <w:rFonts w:ascii="Times New Roman" w:hAnsi="Times New Roman"/>
          <w:b/>
          <w:sz w:val="22"/>
        </w:rPr>
        <w:t>elements are warranted, please insert the appropriate data into the Sales Adjustment Grid.</w:t>
      </w:r>
    </w:p>
    <w:p w14:paraId="185D4690" w14:textId="77777777" w:rsidR="00BC17FA" w:rsidRPr="00DE5387" w:rsidRDefault="00BC17FA" w:rsidP="00C36F22">
      <w:pPr>
        <w:jc w:val="both"/>
        <w:rPr>
          <w:rFonts w:ascii="Times New Roman" w:hAnsi="Times New Roman"/>
          <w:bCs/>
          <w:sz w:val="22"/>
          <w:highlight w:val="yellow"/>
        </w:rPr>
      </w:pPr>
    </w:p>
    <w:p w14:paraId="010DB541" w14:textId="77777777" w:rsidR="00583874" w:rsidRPr="00DE5387" w:rsidRDefault="00CA72C9" w:rsidP="00AA7A15">
      <w:pPr>
        <w:jc w:val="both"/>
        <w:rPr>
          <w:rFonts w:ascii="Times New Roman" w:hAnsi="Times New Roman"/>
          <w:bCs/>
          <w:iCs/>
          <w:sz w:val="22"/>
        </w:rPr>
      </w:pPr>
      <w:r>
        <w:rPr>
          <w:rFonts w:ascii="Times New Roman" w:hAnsi="Times New Roman"/>
          <w:b/>
          <w:sz w:val="22"/>
          <w:u w:val="single"/>
        </w:rPr>
        <w:t>Explanation of Adjustments</w:t>
      </w:r>
      <w:r w:rsidRPr="007D7DA8">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Pr>
          <w:rFonts w:ascii="Times New Roman" w:hAnsi="Times New Roman"/>
          <w:sz w:val="22"/>
        </w:rPr>
        <w:t xml:space="preserve"> </w:t>
      </w:r>
      <w:r w:rsidRPr="00571EBC">
        <w:rPr>
          <w:rFonts w:ascii="Times New Roman" w:hAnsi="Times New Roman"/>
          <w:sz w:val="22"/>
        </w:rPr>
        <w:t>Each comparable sale was directly compared to the subject property on an item-by-item basis.  When a dissimilar transactional or property element was noted for the comparable sale relative to the subject, an adjustment was made to the sale price of the comparable, if warranted.  Descriptions of each element of comparison and explanations for the adjustments applied are discussed below.</w:t>
      </w:r>
      <w:r>
        <w:rPr>
          <w:rFonts w:ascii="Times New Roman" w:hAnsi="Times New Roman"/>
          <w:sz w:val="22"/>
        </w:rPr>
        <w:t xml:space="preserve">   </w:t>
      </w:r>
      <w:r w:rsidRPr="0057024C">
        <w:rPr>
          <w:rFonts w:ascii="Times New Roman" w:hAnsi="Times New Roman"/>
          <w:b/>
          <w:i/>
          <w:sz w:val="22"/>
        </w:rPr>
        <w:t>(</w:t>
      </w:r>
      <w:r w:rsidRPr="00585D88">
        <w:rPr>
          <w:rFonts w:ascii="Times New Roman" w:hAnsi="Times New Roman"/>
          <w:b/>
          <w:i/>
          <w:sz w:val="22"/>
        </w:rPr>
        <w:t xml:space="preserve">Give detailed explanations </w:t>
      </w:r>
      <w:r w:rsidRPr="002C350A">
        <w:rPr>
          <w:rFonts w:ascii="Times New Roman" w:hAnsi="Times New Roman"/>
          <w:b/>
          <w:i/>
          <w:sz w:val="22"/>
        </w:rPr>
        <w:t xml:space="preserve">of </w:t>
      </w:r>
      <w:r w:rsidRPr="00585D88">
        <w:rPr>
          <w:rFonts w:ascii="Times New Roman" w:hAnsi="Times New Roman"/>
          <w:b/>
          <w:i/>
          <w:sz w:val="22"/>
        </w:rPr>
        <w:t xml:space="preserve">what, why, how much, and the method </w:t>
      </w:r>
      <w:r w:rsidRPr="002C350A">
        <w:rPr>
          <w:rFonts w:ascii="Times New Roman" w:hAnsi="Times New Roman"/>
          <w:b/>
          <w:i/>
          <w:sz w:val="22"/>
        </w:rPr>
        <w:t>used to determine the</w:t>
      </w:r>
      <w:r>
        <w:rPr>
          <w:rFonts w:ascii="Times New Roman" w:hAnsi="Times New Roman"/>
          <w:b/>
          <w:i/>
          <w:sz w:val="22"/>
        </w:rPr>
        <w:t xml:space="preserve"> adjustment amount f</w:t>
      </w:r>
      <w:r w:rsidRPr="00585D88">
        <w:rPr>
          <w:rFonts w:ascii="Times New Roman" w:hAnsi="Times New Roman"/>
          <w:b/>
          <w:i/>
          <w:sz w:val="22"/>
        </w:rPr>
        <w:t xml:space="preserve">or </w:t>
      </w:r>
      <w:smartTag w:uri="urn:schemas-microsoft-com:office:smarttags" w:element="stockticker">
        <w:r w:rsidRPr="00585D88">
          <w:rPr>
            <w:rFonts w:ascii="Times New Roman" w:hAnsi="Times New Roman"/>
            <w:b/>
            <w:i/>
            <w:sz w:val="22"/>
            <w:szCs w:val="22"/>
            <w:u w:val="double"/>
          </w:rPr>
          <w:t>ALL</w:t>
        </w:r>
      </w:smartTag>
      <w:r w:rsidRPr="00585D88">
        <w:rPr>
          <w:rFonts w:ascii="Times New Roman" w:hAnsi="Times New Roman"/>
          <w:b/>
          <w:i/>
          <w:sz w:val="22"/>
        </w:rPr>
        <w:t xml:space="preserve"> adjustments applied.  </w:t>
      </w:r>
      <w:r w:rsidRPr="00585D88">
        <w:rPr>
          <w:rFonts w:ascii="Times New Roman" w:hAnsi="Times New Roman"/>
          <w:b/>
          <w:i/>
          <w:sz w:val="22"/>
          <w:u w:val="single"/>
        </w:rPr>
        <w:t xml:space="preserve">Adjustments </w:t>
      </w:r>
      <w:r w:rsidRPr="002C350A">
        <w:rPr>
          <w:rFonts w:ascii="Times New Roman" w:hAnsi="Times New Roman"/>
          <w:b/>
          <w:i/>
          <w:sz w:val="22"/>
          <w:u w:val="single"/>
        </w:rPr>
        <w:t>over 10%</w:t>
      </w:r>
      <w:r w:rsidRPr="00585D88">
        <w:rPr>
          <w:rFonts w:ascii="Times New Roman" w:hAnsi="Times New Roman"/>
          <w:b/>
          <w:i/>
          <w:sz w:val="22"/>
          <w:u w:val="single"/>
        </w:rPr>
        <w:t xml:space="preserve"> must be supported by the market and the basis for quantifying said adjustments explained in detail</w:t>
      </w:r>
      <w:r w:rsidRPr="004A3A2E">
        <w:rPr>
          <w:rFonts w:ascii="Times New Roman" w:hAnsi="Times New Roman"/>
          <w:b/>
          <w:i/>
          <w:sz w:val="22"/>
        </w:rPr>
        <w:t>.)</w:t>
      </w:r>
    </w:p>
    <w:p w14:paraId="05EF3145" w14:textId="77777777" w:rsidR="00583874" w:rsidRPr="00DE5387" w:rsidRDefault="00583874" w:rsidP="00571D1C">
      <w:pPr>
        <w:jc w:val="both"/>
        <w:rPr>
          <w:rFonts w:ascii="Times New Roman" w:hAnsi="Times New Roman"/>
          <w:bCs/>
          <w:sz w:val="22"/>
        </w:rPr>
      </w:pPr>
    </w:p>
    <w:p w14:paraId="4441CF73" w14:textId="77777777" w:rsidR="00CA72C9" w:rsidRPr="004A1132" w:rsidRDefault="00CA72C9" w:rsidP="00CA72C9">
      <w:pPr>
        <w:jc w:val="both"/>
        <w:rPr>
          <w:rFonts w:ascii="Times New Roman" w:hAnsi="Times New Roman"/>
          <w:sz w:val="22"/>
        </w:rPr>
      </w:pPr>
      <w:r w:rsidRPr="004A1132">
        <w:rPr>
          <w:rFonts w:ascii="Times New Roman" w:hAnsi="Times New Roman"/>
          <w:b/>
          <w:sz w:val="22"/>
          <w:u w:val="single"/>
        </w:rPr>
        <w:t>Financing Terms</w:t>
      </w:r>
      <w:r w:rsidRPr="004A1132">
        <w:rPr>
          <w:rFonts w:ascii="Times New Roman" w:hAnsi="Times New Roman"/>
          <w:sz w:val="22"/>
        </w:rPr>
        <w:t xml:space="preserve">:  </w:t>
      </w:r>
      <w:r w:rsidRPr="004A1132">
        <w:rPr>
          <w:rFonts w:ascii="Times New Roman" w:hAnsi="Times New Roman"/>
          <w:b/>
          <w:i/>
          <w:sz w:val="22"/>
        </w:rPr>
        <w:t>(A partial sample is shown.)</w:t>
      </w:r>
      <w:r w:rsidRPr="004A1132">
        <w:rPr>
          <w:rFonts w:ascii="Times New Roman" w:hAnsi="Times New Roman"/>
          <w:sz w:val="22"/>
        </w:rPr>
        <w:t xml:space="preserve">  The transaction price of one property may differ from that of an identical property due to different financing arrangements.  The definition of market value herein recognizes cash equivalent terms, provided that the calculation of these terms reflects the market.    When atypical financing terms exist for a comparable sale, an appropriate adjustment (supported by market evidence) should be made to the comparable sale to reflect the cash equivalent price in terms of U.S. dollars that the seller actually or effectively received.    </w:t>
      </w:r>
      <w:r w:rsidRPr="004A1132">
        <w:rPr>
          <w:rFonts w:ascii="Times New Roman" w:hAnsi="Times New Roman"/>
          <w:b/>
          <w:sz w:val="22"/>
        </w:rPr>
        <w:t xml:space="preserve">[INSERT A FULL DISCUSSION OF THE ADJUSTMENTS APPLIED]  </w:t>
      </w:r>
      <w:r w:rsidRPr="004A1132">
        <w:rPr>
          <w:rFonts w:ascii="Times New Roman" w:hAnsi="Times New Roman"/>
          <w:b/>
          <w:i/>
          <w:sz w:val="22"/>
        </w:rPr>
        <w:t>(Include calculations and market support for the adjustments applied.)</w:t>
      </w:r>
    </w:p>
    <w:p w14:paraId="2BC05AA2" w14:textId="77777777" w:rsidR="00CA72C9" w:rsidRPr="004A1132" w:rsidRDefault="00CA72C9" w:rsidP="00CA72C9">
      <w:pPr>
        <w:jc w:val="both"/>
        <w:rPr>
          <w:rFonts w:ascii="Times New Roman" w:hAnsi="Times New Roman"/>
          <w:sz w:val="22"/>
        </w:rPr>
      </w:pPr>
    </w:p>
    <w:p w14:paraId="0D61CA01" w14:textId="77777777" w:rsidR="00CA72C9" w:rsidRPr="00DE5387" w:rsidRDefault="00D40E2D" w:rsidP="00CA72C9">
      <w:pPr>
        <w:jc w:val="both"/>
        <w:rPr>
          <w:rFonts w:ascii="Times New Roman" w:hAnsi="Times New Roman"/>
          <w:bCs/>
          <w:sz w:val="22"/>
        </w:rPr>
      </w:pPr>
      <w:r w:rsidRPr="004A1132">
        <w:rPr>
          <w:rFonts w:ascii="Times New Roman" w:hAnsi="Times New Roman"/>
          <w:b/>
          <w:sz w:val="22"/>
        </w:rPr>
        <w:t>NOTE</w:t>
      </w:r>
      <w:r w:rsidR="00CA72C9" w:rsidRPr="004A1132">
        <w:rPr>
          <w:rFonts w:ascii="Times New Roman" w:hAnsi="Times New Roman"/>
          <w:b/>
          <w:sz w:val="22"/>
        </w:rPr>
        <w:t>:  If you adjust a comparable sale for financing terms and start with a cash equivalent sale price in the Sales Adjustment Grid, please explain herein.</w:t>
      </w:r>
    </w:p>
    <w:p w14:paraId="7B8F30F9" w14:textId="77777777" w:rsidR="00CA72C9" w:rsidRPr="00DE5387" w:rsidRDefault="00CA72C9" w:rsidP="00CA72C9">
      <w:pPr>
        <w:jc w:val="both"/>
        <w:rPr>
          <w:rFonts w:ascii="Times New Roman" w:hAnsi="Times New Roman"/>
          <w:bCs/>
          <w:sz w:val="22"/>
        </w:rPr>
      </w:pPr>
    </w:p>
    <w:p w14:paraId="3F56AB88" w14:textId="77777777" w:rsidR="00583874" w:rsidRDefault="00CA72C9" w:rsidP="00CA72C9">
      <w:pPr>
        <w:jc w:val="both"/>
        <w:rPr>
          <w:rFonts w:ascii="Times New Roman" w:hAnsi="Times New Roman"/>
          <w:sz w:val="22"/>
        </w:rPr>
      </w:pPr>
      <w:r w:rsidRPr="004A1132">
        <w:rPr>
          <w:rFonts w:ascii="Times New Roman" w:hAnsi="Times New Roman"/>
          <w:b/>
          <w:sz w:val="22"/>
          <w:u w:val="single"/>
        </w:rPr>
        <w:lastRenderedPageBreak/>
        <w:t xml:space="preserve">Conditions of </w:t>
      </w:r>
      <w:smartTag w:uri="urn:schemas-microsoft-com:office:smarttags" w:element="place">
        <w:smartTag w:uri="urn:schemas-microsoft-com:office:smarttags" w:element="City">
          <w:r w:rsidRPr="004A1132">
            <w:rPr>
              <w:rFonts w:ascii="Times New Roman" w:hAnsi="Times New Roman"/>
              <w:b/>
              <w:sz w:val="22"/>
              <w:u w:val="single"/>
            </w:rPr>
            <w:t>Sale</w:t>
          </w:r>
        </w:smartTag>
      </w:smartTag>
      <w:r w:rsidRPr="004A1132">
        <w:rPr>
          <w:rFonts w:ascii="Times New Roman" w:hAnsi="Times New Roman"/>
          <w:sz w:val="22"/>
        </w:rPr>
        <w:t xml:space="preserve">:  </w:t>
      </w:r>
      <w:r w:rsidRPr="004A1132">
        <w:rPr>
          <w:rFonts w:ascii="Times New Roman" w:hAnsi="Times New Roman"/>
          <w:b/>
          <w:i/>
          <w:sz w:val="22"/>
        </w:rPr>
        <w:t>(A partial sample is shown.)</w:t>
      </w:r>
      <w:r w:rsidRPr="004A1132">
        <w:rPr>
          <w:rFonts w:ascii="Times New Roman" w:hAnsi="Times New Roman"/>
          <w:sz w:val="22"/>
        </w:rPr>
        <w:t xml:space="preserve">  The definition of market value herein requires typical motivations of buyers and sellers where there is no duress on either party to consummate the sale.  An adjustment for conditions of sale usually reflects the motivation of either a buyer or a seller who is under duress to complete the transaction.  When non-market sale conditions exist for a comparable sale due to atypical motivations of buyers and/or sellers, the sale is not considered to be an arm’s-length transaction and an appropriate adjustment (supported by market evidence) should be made to the comparable sale.  </w:t>
      </w:r>
      <w:r w:rsidRPr="004A1132">
        <w:rPr>
          <w:rFonts w:ascii="Times New Roman" w:hAnsi="Times New Roman"/>
          <w:b/>
          <w:sz w:val="22"/>
        </w:rPr>
        <w:t xml:space="preserve">[INSERT A FULL DISCUSSION OF THE ADJUSTMENTS APPLIED]  </w:t>
      </w:r>
      <w:r w:rsidRPr="004A1132">
        <w:rPr>
          <w:rFonts w:ascii="Times New Roman" w:hAnsi="Times New Roman"/>
          <w:b/>
          <w:i/>
          <w:sz w:val="22"/>
        </w:rPr>
        <w:t>(Include calculations and market support for the adjustments applied.)</w:t>
      </w:r>
    </w:p>
    <w:p w14:paraId="7AFF499C" w14:textId="77777777" w:rsidR="00583874" w:rsidRPr="006D0B23" w:rsidRDefault="00583874" w:rsidP="00571D1C">
      <w:pPr>
        <w:jc w:val="both"/>
        <w:rPr>
          <w:rFonts w:ascii="Times New Roman" w:hAnsi="Times New Roman"/>
          <w:bCs/>
          <w:sz w:val="22"/>
        </w:rPr>
      </w:pPr>
    </w:p>
    <w:p w14:paraId="2EB7D145" w14:textId="77777777" w:rsidR="00583874" w:rsidRDefault="00CA72C9" w:rsidP="00AA7A15">
      <w:pPr>
        <w:jc w:val="both"/>
        <w:rPr>
          <w:rFonts w:ascii="Times New Roman" w:hAnsi="Times New Roman"/>
          <w:sz w:val="22"/>
        </w:rPr>
      </w:pPr>
      <w:r w:rsidRPr="004A1132">
        <w:rPr>
          <w:rFonts w:ascii="Times New Roman" w:hAnsi="Times New Roman"/>
          <w:b/>
          <w:sz w:val="22"/>
          <w:u w:val="single"/>
        </w:rPr>
        <w:t>Market Conditions</w:t>
      </w:r>
      <w:r w:rsidRPr="004A1132">
        <w:rPr>
          <w:rFonts w:ascii="Times New Roman" w:hAnsi="Times New Roman"/>
          <w:sz w:val="22"/>
        </w:rPr>
        <w:t xml:space="preserve">:  </w:t>
      </w:r>
      <w:r w:rsidRPr="004A1132">
        <w:rPr>
          <w:rFonts w:ascii="Times New Roman" w:hAnsi="Times New Roman"/>
          <w:b/>
          <w:i/>
          <w:sz w:val="22"/>
        </w:rPr>
        <w:t>(A partial sample is shown.)</w:t>
      </w:r>
      <w:r w:rsidRPr="004A1132">
        <w:rPr>
          <w:rFonts w:ascii="Times New Roman" w:hAnsi="Times New Roman"/>
          <w:sz w:val="22"/>
        </w:rPr>
        <w:t xml:space="preserve">  This element</w:t>
      </w:r>
      <w:r>
        <w:rPr>
          <w:rFonts w:ascii="Times New Roman" w:hAnsi="Times New Roman"/>
          <w:sz w:val="22"/>
        </w:rPr>
        <w:t xml:space="preserve"> considers the effects of changing market conditions that may have resulted in appreciation or depreciation in market value since the date the comparable sale </w:t>
      </w:r>
      <w:r w:rsidRPr="00E31C4E">
        <w:rPr>
          <w:rFonts w:ascii="Times New Roman" w:hAnsi="Times New Roman"/>
          <w:sz w:val="22"/>
        </w:rPr>
        <w:t>closed</w:t>
      </w:r>
      <w:r>
        <w:rPr>
          <w:rFonts w:ascii="Times New Roman" w:hAnsi="Times New Roman"/>
          <w:sz w:val="22"/>
        </w:rPr>
        <w:t>.  The most comparable sales analyzed in this report occurred between</w:t>
      </w:r>
      <w:r>
        <w:rPr>
          <w:rFonts w:ascii="Times New Roman" w:hAnsi="Times New Roman"/>
          <w:b/>
          <w:sz w:val="22"/>
        </w:rPr>
        <w:t xml:space="preserve"> [MONTH, DAY, YEAR] </w:t>
      </w:r>
      <w:r>
        <w:rPr>
          <w:rFonts w:ascii="Times New Roman" w:hAnsi="Times New Roman"/>
          <w:sz w:val="22"/>
        </w:rPr>
        <w:t>and</w:t>
      </w:r>
      <w:r>
        <w:rPr>
          <w:rFonts w:ascii="Times New Roman" w:hAnsi="Times New Roman"/>
          <w:b/>
          <w:sz w:val="22"/>
        </w:rPr>
        <w:t xml:space="preserve"> [MONTH, DAY, YEAR]</w:t>
      </w:r>
      <w:r>
        <w:rPr>
          <w:rFonts w:ascii="Times New Roman" w:hAnsi="Times New Roman"/>
          <w:sz w:val="22"/>
        </w:rPr>
        <w:t xml:space="preserve">.  The effective date of the </w:t>
      </w:r>
      <w:r w:rsidRPr="002C350A">
        <w:rPr>
          <w:rFonts w:ascii="Times New Roman" w:hAnsi="Times New Roman"/>
          <w:sz w:val="22"/>
        </w:rPr>
        <w:t xml:space="preserve">opinion of </w:t>
      </w:r>
      <w:r>
        <w:rPr>
          <w:rFonts w:ascii="Times New Roman" w:hAnsi="Times New Roman"/>
          <w:sz w:val="22"/>
        </w:rPr>
        <w:t xml:space="preserve">value in this appraisal report is </w:t>
      </w:r>
      <w:r>
        <w:rPr>
          <w:rFonts w:ascii="Times New Roman" w:hAnsi="Times New Roman"/>
          <w:b/>
          <w:sz w:val="22"/>
        </w:rPr>
        <w:t>[Month, Day, Year]</w:t>
      </w:r>
      <w:r>
        <w:rPr>
          <w:rFonts w:ascii="Times New Roman" w:hAnsi="Times New Roman"/>
          <w:sz w:val="22"/>
        </w:rPr>
        <w:t xml:space="preserve">.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5CE4179C" w14:textId="77777777" w:rsidR="00583874" w:rsidRPr="00106936" w:rsidRDefault="00583874" w:rsidP="00583874">
      <w:pPr>
        <w:tabs>
          <w:tab w:val="left" w:pos="321"/>
          <w:tab w:val="left" w:pos="630"/>
          <w:tab w:val="left" w:pos="5390"/>
        </w:tabs>
        <w:jc w:val="both"/>
        <w:rPr>
          <w:rFonts w:ascii="Times New Roman" w:hAnsi="Times New Roman"/>
          <w:sz w:val="20"/>
        </w:rPr>
      </w:pPr>
    </w:p>
    <w:p w14:paraId="356AA9D1" w14:textId="77777777" w:rsidR="00CA72C9" w:rsidRDefault="00CA72C9" w:rsidP="00CF3A4E">
      <w:pPr>
        <w:jc w:val="both"/>
        <w:rPr>
          <w:rFonts w:ascii="Times New Roman" w:hAnsi="Times New Roman"/>
          <w:sz w:val="22"/>
        </w:rPr>
      </w:pPr>
      <w:r>
        <w:rPr>
          <w:rFonts w:ascii="Times New Roman" w:hAnsi="Times New Roman"/>
          <w:b/>
          <w:sz w:val="22"/>
          <w:u w:val="single"/>
        </w:rPr>
        <w:t>Location</w:t>
      </w:r>
      <w:r w:rsidRPr="007D7DA8">
        <w:rPr>
          <w:rFonts w:ascii="Times New Roman" w:hAnsi="Times New Roman"/>
          <w:sz w:val="22"/>
        </w:rPr>
        <w:t>:</w:t>
      </w:r>
      <w:r>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Pr>
          <w:rFonts w:ascii="Times New Roman" w:hAnsi="Times New Roman"/>
          <w:sz w:val="22"/>
        </w:rPr>
        <w:t xml:space="preserve"> Location is a key </w:t>
      </w:r>
      <w:r w:rsidRPr="004A1132">
        <w:rPr>
          <w:rFonts w:ascii="Times New Roman" w:hAnsi="Times New Roman"/>
          <w:sz w:val="22"/>
        </w:rPr>
        <w:t>element</w:t>
      </w:r>
      <w:r>
        <w:rPr>
          <w:rFonts w:ascii="Times New Roman" w:hAnsi="Times New Roman"/>
          <w:sz w:val="22"/>
        </w:rPr>
        <w:t xml:space="preserve"> considered by purchasers of real estate.  </w:t>
      </w:r>
      <w:bookmarkStart w:id="29" w:name="OLE_LINK81"/>
      <w:r>
        <w:rPr>
          <w:rFonts w:ascii="Times New Roman" w:hAnsi="Times New Roman"/>
          <w:sz w:val="22"/>
        </w:rPr>
        <w:t>In the subject market area</w:t>
      </w:r>
      <w:r w:rsidRPr="002C350A">
        <w:rPr>
          <w:rFonts w:ascii="Times New Roman" w:hAnsi="Times New Roman"/>
          <w:sz w:val="22"/>
        </w:rPr>
        <w:t>,</w:t>
      </w:r>
      <w:r>
        <w:rPr>
          <w:rFonts w:ascii="Times New Roman" w:hAnsi="Times New Roman"/>
          <w:sz w:val="22"/>
        </w:rPr>
        <w:t xml:space="preserve"> </w:t>
      </w:r>
      <w:bookmarkEnd w:id="29"/>
      <w:r>
        <w:rPr>
          <w:rFonts w:ascii="Times New Roman" w:hAnsi="Times New Roman"/>
          <w:sz w:val="22"/>
        </w:rPr>
        <w:t xml:space="preserve">commercial tracts located on major thoroughfares typically command higher prices than properties located on secondary commercial thoroughfares.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58019137" w14:textId="77777777" w:rsidR="00CA72C9" w:rsidRDefault="00CA72C9" w:rsidP="00CF3A4E">
      <w:pPr>
        <w:tabs>
          <w:tab w:val="left" w:pos="321"/>
          <w:tab w:val="left" w:pos="630"/>
          <w:tab w:val="left" w:pos="5390"/>
        </w:tabs>
        <w:jc w:val="both"/>
        <w:rPr>
          <w:rFonts w:ascii="Times New Roman" w:hAnsi="Times New Roman"/>
          <w:sz w:val="22"/>
        </w:rPr>
      </w:pPr>
    </w:p>
    <w:p w14:paraId="4F2CC019" w14:textId="77777777" w:rsidR="00CA72C9" w:rsidRPr="006D0B23" w:rsidRDefault="00CA72C9" w:rsidP="00CA72C9">
      <w:pPr>
        <w:jc w:val="both"/>
        <w:rPr>
          <w:rFonts w:ascii="Times New Roman" w:hAnsi="Times New Roman"/>
          <w:bCs/>
          <w:iCs/>
          <w:sz w:val="22"/>
        </w:rPr>
      </w:pPr>
      <w:r w:rsidRPr="00E034EB">
        <w:rPr>
          <w:rFonts w:ascii="Times New Roman" w:hAnsi="Times New Roman"/>
          <w:b/>
          <w:sz w:val="22"/>
          <w:u w:val="single"/>
        </w:rPr>
        <w:t>Property Size</w:t>
      </w:r>
      <w:r w:rsidRPr="00E034EB">
        <w:rPr>
          <w:rFonts w:ascii="Times New Roman" w:hAnsi="Times New Roman"/>
          <w:sz w:val="22"/>
        </w:rPr>
        <w:t xml:space="preserve">:  </w:t>
      </w:r>
      <w:r w:rsidRPr="00E034EB">
        <w:rPr>
          <w:rFonts w:ascii="Times New Roman" w:hAnsi="Times New Roman"/>
          <w:b/>
          <w:i/>
          <w:sz w:val="22"/>
        </w:rPr>
        <w:t>(A partial sample is shown.)</w:t>
      </w:r>
      <w:r w:rsidRPr="00E034EB">
        <w:rPr>
          <w:rFonts w:ascii="Times New Roman" w:hAnsi="Times New Roman"/>
          <w:sz w:val="22"/>
        </w:rPr>
        <w:t xml:space="preserve">  In the subject market area, larger tracts of land typically sell at lower per unit prices than otherwise similar smaller tracts.  This is attributed to the economic principle of supply and demand.  Larger tracts require a larger capital investment, which restricts the number of market participants with the financial ability to invest in such tracts and the market demand.  </w:t>
      </w:r>
      <w:r w:rsidRPr="00E034EB">
        <w:rPr>
          <w:rFonts w:ascii="Times New Roman" w:hAnsi="Times New Roman"/>
          <w:b/>
          <w:sz w:val="22"/>
        </w:rPr>
        <w:t xml:space="preserve">[INSERT A FULL DISCUSSION OF THE ADJUSTMENTS APPLIED]  </w:t>
      </w:r>
      <w:r w:rsidRPr="00E034EB">
        <w:rPr>
          <w:rFonts w:ascii="Times New Roman" w:hAnsi="Times New Roman"/>
          <w:b/>
          <w:i/>
          <w:sz w:val="22"/>
        </w:rPr>
        <w:t>(Include calculations and market support for the adjustments applied.)</w:t>
      </w:r>
    </w:p>
    <w:p w14:paraId="02D2661D" w14:textId="77777777" w:rsidR="00CA72C9" w:rsidRDefault="00CA72C9" w:rsidP="007F121F">
      <w:pPr>
        <w:jc w:val="both"/>
        <w:rPr>
          <w:rFonts w:ascii="Times New Roman" w:hAnsi="Times New Roman"/>
          <w:sz w:val="22"/>
        </w:rPr>
      </w:pPr>
    </w:p>
    <w:p w14:paraId="5CA410A5" w14:textId="77777777" w:rsidR="00CA72C9" w:rsidRDefault="00CA72C9" w:rsidP="007F121F">
      <w:pPr>
        <w:jc w:val="both"/>
        <w:rPr>
          <w:rFonts w:ascii="Times New Roman" w:hAnsi="Times New Roman"/>
          <w:sz w:val="22"/>
        </w:rPr>
      </w:pPr>
      <w:r w:rsidRPr="00246B40">
        <w:rPr>
          <w:rFonts w:ascii="Times New Roman" w:hAnsi="Times New Roman"/>
          <w:b/>
          <w:sz w:val="22"/>
          <w:u w:val="single"/>
        </w:rPr>
        <w:t>Shape/Configuration</w:t>
      </w:r>
      <w:r w:rsidRPr="00246B40">
        <w:rPr>
          <w:rFonts w:ascii="Times New Roman" w:hAnsi="Times New Roman"/>
          <w:sz w:val="22"/>
        </w:rPr>
        <w:t xml:space="preserve">:  </w:t>
      </w:r>
      <w:r w:rsidRPr="00246B40">
        <w:rPr>
          <w:rFonts w:ascii="Times New Roman" w:hAnsi="Times New Roman"/>
          <w:b/>
          <w:i/>
          <w:sz w:val="22"/>
        </w:rPr>
        <w:t>(A partial sample is shown.)</w:t>
      </w:r>
      <w:r w:rsidRPr="00246B40">
        <w:rPr>
          <w:rFonts w:ascii="Times New Roman" w:hAnsi="Times New Roman"/>
          <w:sz w:val="22"/>
        </w:rPr>
        <w:t xml:space="preserve">  </w:t>
      </w:r>
      <w:r w:rsidRPr="00246B40">
        <w:rPr>
          <w:rFonts w:ascii="Times New Roman" w:hAnsi="Times New Roman"/>
          <w:b/>
          <w:i/>
          <w:sz w:val="22"/>
        </w:rPr>
        <w:t>(Describe the shape/configuration of the subject with respect to development potential)</w:t>
      </w:r>
      <w:r>
        <w:rPr>
          <w:rFonts w:ascii="Times New Roman" w:hAnsi="Times New Roman"/>
          <w:b/>
          <w:i/>
          <w:sz w:val="22"/>
        </w:rPr>
        <w:t>.</w:t>
      </w:r>
      <w:r w:rsidRPr="00246B40">
        <w:rPr>
          <w:rFonts w:ascii="Times New Roman" w:hAnsi="Times New Roman"/>
          <w:sz w:val="22"/>
        </w:rPr>
        <w:t xml:space="preserve">  </w:t>
      </w:r>
      <w:r>
        <w:rPr>
          <w:rFonts w:ascii="Times New Roman" w:hAnsi="Times New Roman"/>
          <w:sz w:val="22"/>
        </w:rPr>
        <w:t xml:space="preserve">The subject is </w:t>
      </w:r>
      <w:r w:rsidRPr="00174992">
        <w:rPr>
          <w:rFonts w:ascii="Times New Roman" w:hAnsi="Times New Roman"/>
          <w:b/>
          <w:sz w:val="22"/>
        </w:rPr>
        <w:t>[a rectangular-shaped]</w:t>
      </w:r>
      <w:r>
        <w:rPr>
          <w:rFonts w:ascii="Times New Roman" w:hAnsi="Times New Roman"/>
          <w:sz w:val="22"/>
        </w:rPr>
        <w:t xml:space="preserve"> tract of land.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w:t>
      </w:r>
      <w:r w:rsidRPr="00246B40">
        <w:rPr>
          <w:rFonts w:ascii="Times New Roman" w:hAnsi="Times New Roman"/>
          <w:b/>
          <w:sz w:val="22"/>
        </w:rPr>
        <w:t xml:space="preserve">  </w:t>
      </w:r>
      <w:r w:rsidRPr="00246B40">
        <w:rPr>
          <w:rFonts w:ascii="Times New Roman" w:hAnsi="Times New Roman"/>
          <w:b/>
          <w:i/>
          <w:sz w:val="22"/>
        </w:rPr>
        <w:t>(Include calculations and market support for the adjustments applied.)</w:t>
      </w:r>
    </w:p>
    <w:p w14:paraId="1D1F66EF" w14:textId="77777777" w:rsidR="00CA72C9" w:rsidRPr="00E034EB" w:rsidRDefault="00CA72C9" w:rsidP="007F121F">
      <w:pPr>
        <w:jc w:val="both"/>
        <w:rPr>
          <w:rFonts w:ascii="Times New Roman" w:hAnsi="Times New Roman"/>
          <w:sz w:val="22"/>
        </w:rPr>
      </w:pPr>
    </w:p>
    <w:p w14:paraId="58BC92E6" w14:textId="77777777" w:rsidR="00CA72C9" w:rsidRDefault="00CA72C9" w:rsidP="007F121F">
      <w:pPr>
        <w:jc w:val="both"/>
        <w:rPr>
          <w:rFonts w:ascii="Times New Roman" w:hAnsi="Times New Roman"/>
          <w:sz w:val="22"/>
        </w:rPr>
      </w:pPr>
      <w:r>
        <w:rPr>
          <w:rFonts w:ascii="Times New Roman" w:hAnsi="Times New Roman"/>
          <w:b/>
          <w:sz w:val="22"/>
          <w:u w:val="single"/>
        </w:rPr>
        <w:t>Corner/</w:t>
      </w:r>
      <w:r w:rsidRPr="004A1132">
        <w:rPr>
          <w:rFonts w:ascii="Times New Roman" w:hAnsi="Times New Roman"/>
          <w:b/>
          <w:sz w:val="22"/>
          <w:u w:val="single"/>
        </w:rPr>
        <w:t>Multi-street Influence</w:t>
      </w:r>
      <w:r w:rsidRPr="004A1132">
        <w:rPr>
          <w:rFonts w:ascii="Times New Roman" w:hAnsi="Times New Roman"/>
          <w:sz w:val="22"/>
        </w:rPr>
        <w:t xml:space="preserve">:  </w:t>
      </w:r>
      <w:r w:rsidRPr="004A1132">
        <w:rPr>
          <w:rFonts w:ascii="Times New Roman" w:hAnsi="Times New Roman"/>
          <w:b/>
          <w:i/>
          <w:sz w:val="22"/>
        </w:rPr>
        <w:t>(A partial sample is shown.)</w:t>
      </w:r>
      <w:r w:rsidRPr="004A1132">
        <w:rPr>
          <w:rFonts w:ascii="Times New Roman" w:hAnsi="Times New Roman"/>
          <w:sz w:val="22"/>
        </w:rPr>
        <w:t xml:space="preserve">  Corner lots and lots featuring frontage and access from more than one street generally sell at higher unit values than otherwise equal interior lots.  This is usually attributed to increased traffic exposure and improved ingress/egress characteristics typically available to such properties.</w:t>
      </w:r>
      <w:r>
        <w:rPr>
          <w:rFonts w:ascii="Times New Roman" w:hAnsi="Times New Roman"/>
          <w:sz w:val="22"/>
        </w:rPr>
        <w:t xml:space="preserve"> </w:t>
      </w:r>
      <w:r w:rsidRPr="00E034EB">
        <w:rPr>
          <w:rFonts w:ascii="Times New Roman" w:hAnsi="Times New Roman"/>
          <w:sz w:val="22"/>
        </w:rPr>
        <w:t xml:space="preserve"> </w:t>
      </w:r>
      <w:r w:rsidRPr="00E034EB">
        <w:rPr>
          <w:rFonts w:ascii="Times New Roman" w:hAnsi="Times New Roman"/>
          <w:b/>
          <w:sz w:val="22"/>
        </w:rPr>
        <w:t xml:space="preserve">[INSERT A FULL DISCUSSION OF THE ADJUSTMENTS APPLIED]  </w:t>
      </w:r>
      <w:r w:rsidRPr="00E034EB">
        <w:rPr>
          <w:rFonts w:ascii="Times New Roman" w:hAnsi="Times New Roman"/>
          <w:b/>
          <w:i/>
          <w:sz w:val="22"/>
        </w:rPr>
        <w:t>(Include calculations and market support for the adjustments applied.)</w:t>
      </w:r>
    </w:p>
    <w:p w14:paraId="555C649C" w14:textId="77777777" w:rsidR="00CA72C9" w:rsidRDefault="00CA72C9" w:rsidP="007F121F">
      <w:pPr>
        <w:jc w:val="both"/>
        <w:rPr>
          <w:rFonts w:ascii="Times New Roman" w:hAnsi="Times New Roman"/>
          <w:sz w:val="22"/>
        </w:rPr>
      </w:pPr>
    </w:p>
    <w:p w14:paraId="548C9375" w14:textId="77777777" w:rsidR="00CA72C9" w:rsidRDefault="00CA72C9" w:rsidP="00CA72C9">
      <w:pPr>
        <w:jc w:val="both"/>
        <w:rPr>
          <w:rFonts w:ascii="Times New Roman" w:hAnsi="Times New Roman"/>
          <w:sz w:val="22"/>
        </w:rPr>
      </w:pPr>
      <w:r>
        <w:rPr>
          <w:rFonts w:ascii="Times New Roman" w:hAnsi="Times New Roman"/>
          <w:b/>
          <w:sz w:val="22"/>
          <w:u w:val="single"/>
        </w:rPr>
        <w:t>Flood Zone</w:t>
      </w:r>
      <w:r w:rsidRPr="007D7DA8">
        <w:rPr>
          <w:rFonts w:ascii="Times New Roman" w:hAnsi="Times New Roman"/>
          <w:sz w:val="22"/>
        </w:rPr>
        <w:t>:</w:t>
      </w:r>
      <w:r w:rsidRPr="00341CFB">
        <w:rPr>
          <w:rFonts w:ascii="Times New Roman" w:hAnsi="Times New Roman"/>
          <w:sz w:val="22"/>
        </w:rPr>
        <w:t xml:space="preserve"> </w:t>
      </w:r>
      <w:r w:rsidRPr="00341CFB">
        <w:rPr>
          <w:rFonts w:ascii="Times New Roman" w:hAnsi="Times New Roman"/>
          <w:i/>
          <w:sz w:val="22"/>
        </w:rPr>
        <w:t xml:space="preserve"> </w:t>
      </w:r>
      <w:r>
        <w:rPr>
          <w:rFonts w:ascii="Times New Roman" w:hAnsi="Times New Roman"/>
          <w:b/>
          <w:i/>
          <w:sz w:val="22"/>
        </w:rPr>
        <w:t>(A partial sample is shown.)</w:t>
      </w:r>
      <w:r>
        <w:rPr>
          <w:rFonts w:ascii="Times New Roman" w:hAnsi="Times New Roman"/>
          <w:sz w:val="22"/>
        </w:rPr>
        <w:t xml:space="preserve">  In the subject market area</w:t>
      </w:r>
      <w:r w:rsidRPr="002C350A">
        <w:rPr>
          <w:rFonts w:ascii="Times New Roman" w:hAnsi="Times New Roman"/>
          <w:sz w:val="22"/>
        </w:rPr>
        <w:t>,</w:t>
      </w:r>
      <w:r>
        <w:rPr>
          <w:rFonts w:ascii="Times New Roman" w:hAnsi="Times New Roman"/>
          <w:sz w:val="22"/>
        </w:rPr>
        <w:t xml:space="preserve"> tracts located in the flood plain and/or floodway typically sell for lower per unit prices than otherwise similar tracts not so affected.  This is attributed to the increased development costs and restrictions often associated with such properties.  Another </w:t>
      </w:r>
      <w:r w:rsidRPr="004A1132">
        <w:rPr>
          <w:rFonts w:ascii="Times New Roman" w:hAnsi="Times New Roman"/>
          <w:sz w:val="22"/>
        </w:rPr>
        <w:t>element</w:t>
      </w:r>
      <w:r>
        <w:rPr>
          <w:rFonts w:ascii="Times New Roman" w:hAnsi="Times New Roman"/>
          <w:sz w:val="22"/>
        </w:rPr>
        <w:t xml:space="preserve"> affecting the market price of tracts located in the flood plain is the stigma associated with these properties.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3001C0BA" w14:textId="77777777" w:rsidR="00CA72C9" w:rsidRPr="006D0B23" w:rsidRDefault="00CA72C9" w:rsidP="007F121F">
      <w:pPr>
        <w:jc w:val="both"/>
        <w:rPr>
          <w:rFonts w:ascii="Times New Roman" w:hAnsi="Times New Roman"/>
          <w:bCs/>
          <w:sz w:val="22"/>
        </w:rPr>
      </w:pPr>
    </w:p>
    <w:p w14:paraId="4E4B7583" w14:textId="77777777" w:rsidR="00CA72C9" w:rsidRDefault="00CA72C9" w:rsidP="00CA72C9">
      <w:pPr>
        <w:jc w:val="both"/>
        <w:rPr>
          <w:rFonts w:ascii="Times New Roman" w:hAnsi="Times New Roman"/>
          <w:sz w:val="22"/>
        </w:rPr>
      </w:pPr>
      <w:r>
        <w:rPr>
          <w:rFonts w:ascii="Times New Roman" w:hAnsi="Times New Roman"/>
          <w:b/>
          <w:sz w:val="22"/>
          <w:u w:val="single"/>
        </w:rPr>
        <w:t>Utilities</w:t>
      </w:r>
      <w:r w:rsidRPr="007D7DA8">
        <w:rPr>
          <w:rFonts w:ascii="Times New Roman" w:hAnsi="Times New Roman"/>
          <w:sz w:val="22"/>
        </w:rPr>
        <w:t>:</w:t>
      </w:r>
      <w:r w:rsidRPr="00341CFB">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Pr>
          <w:rFonts w:ascii="Times New Roman" w:hAnsi="Times New Roman"/>
          <w:sz w:val="22"/>
        </w:rPr>
        <w:t>In the subject market area</w:t>
      </w:r>
      <w:r w:rsidRPr="002C350A">
        <w:rPr>
          <w:rFonts w:ascii="Times New Roman" w:hAnsi="Times New Roman"/>
          <w:sz w:val="22"/>
        </w:rPr>
        <w:t>,</w:t>
      </w:r>
      <w:r>
        <w:rPr>
          <w:rFonts w:ascii="Times New Roman" w:hAnsi="Times New Roman"/>
          <w:sz w:val="22"/>
        </w:rPr>
        <w:t xml:space="preserve"> </w:t>
      </w:r>
      <w:r w:rsidRPr="00174992">
        <w:rPr>
          <w:rFonts w:ascii="Times New Roman" w:hAnsi="Times New Roman"/>
          <w:sz w:val="22"/>
        </w:rPr>
        <w:t>tracts</w:t>
      </w:r>
      <w:r>
        <w:rPr>
          <w:rFonts w:ascii="Times New Roman" w:hAnsi="Times New Roman"/>
          <w:sz w:val="22"/>
        </w:rPr>
        <w:t xml:space="preserve"> with access to public utilities and/or those with utilities connected to the site typically sell at higher prices than tracts without such utilities.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3FE8098B" w14:textId="77777777" w:rsidR="00CA72C9" w:rsidRDefault="00CA72C9" w:rsidP="00BD0BC6">
      <w:pPr>
        <w:jc w:val="both"/>
        <w:rPr>
          <w:rFonts w:ascii="Times New Roman" w:hAnsi="Times New Roman"/>
          <w:sz w:val="22"/>
        </w:rPr>
      </w:pPr>
    </w:p>
    <w:p w14:paraId="43C2E300" w14:textId="77777777" w:rsidR="00CA72C9" w:rsidRDefault="00CA72C9" w:rsidP="00CA72C9">
      <w:pPr>
        <w:jc w:val="both"/>
        <w:rPr>
          <w:rFonts w:ascii="Times New Roman" w:hAnsi="Times New Roman"/>
          <w:sz w:val="22"/>
        </w:rPr>
      </w:pPr>
      <w:r>
        <w:rPr>
          <w:rFonts w:ascii="Times New Roman" w:hAnsi="Times New Roman"/>
          <w:b/>
          <w:sz w:val="22"/>
          <w:u w:val="single"/>
        </w:rPr>
        <w:t>Adverse Easements</w:t>
      </w:r>
      <w:r w:rsidRPr="007D7DA8">
        <w:rPr>
          <w:rFonts w:ascii="Times New Roman" w:hAnsi="Times New Roman"/>
          <w:sz w:val="22"/>
        </w:rPr>
        <w:t>:</w:t>
      </w:r>
      <w:r w:rsidRPr="00341CFB">
        <w:rPr>
          <w:rFonts w:ascii="Times New Roman" w:hAnsi="Times New Roman"/>
          <w:sz w:val="22"/>
        </w:rPr>
        <w:t xml:space="preserve">  </w:t>
      </w:r>
      <w:r>
        <w:rPr>
          <w:rFonts w:ascii="Times New Roman" w:hAnsi="Times New Roman"/>
          <w:b/>
          <w:i/>
          <w:sz w:val="22"/>
        </w:rPr>
        <w:t>(A partial sample is shown.)</w:t>
      </w:r>
      <w:r w:rsidRPr="004D6622">
        <w:rPr>
          <w:rFonts w:ascii="Times New Roman" w:hAnsi="Times New Roman"/>
          <w:sz w:val="22"/>
        </w:rPr>
        <w:t xml:space="preserve">  </w:t>
      </w:r>
      <w:r>
        <w:rPr>
          <w:rFonts w:ascii="Times New Roman" w:hAnsi="Times New Roman"/>
          <w:sz w:val="22"/>
        </w:rPr>
        <w:t xml:space="preserve">There </w:t>
      </w:r>
      <w:r w:rsidRPr="00D71641">
        <w:rPr>
          <w:rFonts w:ascii="Times New Roman" w:hAnsi="Times New Roman"/>
          <w:b/>
          <w:sz w:val="22"/>
        </w:rPr>
        <w:t>[are/are not]</w:t>
      </w:r>
      <w:r>
        <w:rPr>
          <w:rFonts w:ascii="Times New Roman" w:hAnsi="Times New Roman"/>
          <w:sz w:val="22"/>
        </w:rPr>
        <w:t xml:space="preserve"> adverse easements that affect the subject.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w:t>
      </w:r>
      <w:r w:rsidRPr="00130BF6">
        <w:rPr>
          <w:rFonts w:ascii="Times New Roman" w:hAnsi="Times New Roman"/>
          <w:b/>
          <w:i/>
          <w:sz w:val="22"/>
        </w:rPr>
        <w:lastRenderedPageBreak/>
        <w:t xml:space="preserve">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268B581C" w14:textId="77777777" w:rsidR="00CA72C9" w:rsidRPr="00874205" w:rsidRDefault="00CA72C9" w:rsidP="00A749D8">
      <w:pPr>
        <w:jc w:val="both"/>
        <w:rPr>
          <w:rFonts w:ascii="Times New Roman" w:hAnsi="Times New Roman"/>
          <w:bCs/>
          <w:sz w:val="22"/>
        </w:rPr>
      </w:pPr>
    </w:p>
    <w:p w14:paraId="4ABFED3B" w14:textId="77777777" w:rsidR="00CA72C9" w:rsidRPr="00874205" w:rsidRDefault="00CA72C9" w:rsidP="007F121F">
      <w:pPr>
        <w:jc w:val="both"/>
        <w:rPr>
          <w:rFonts w:ascii="Times New Roman" w:hAnsi="Times New Roman"/>
          <w:bCs/>
          <w:sz w:val="22"/>
        </w:rPr>
      </w:pPr>
      <w:r w:rsidRPr="004A1132">
        <w:rPr>
          <w:rFonts w:ascii="Times New Roman" w:hAnsi="Times New Roman"/>
          <w:b/>
          <w:sz w:val="22"/>
          <w:u w:val="single"/>
        </w:rPr>
        <w:t>Zoning/Restrictions</w:t>
      </w:r>
      <w:r w:rsidRPr="004A1132">
        <w:rPr>
          <w:rFonts w:ascii="Times New Roman" w:hAnsi="Times New Roman"/>
          <w:sz w:val="22"/>
        </w:rPr>
        <w:t xml:space="preserve">:  Land use restrictions can impact a property’s use, marketability, and value by limiting its potential uses.  </w:t>
      </w:r>
      <w:r w:rsidRPr="004A1132">
        <w:rPr>
          <w:rFonts w:ascii="Times New Roman" w:hAnsi="Times New Roman"/>
          <w:b/>
          <w:sz w:val="22"/>
        </w:rPr>
        <w:t xml:space="preserve">[INSERT A FULL DISCUSSION OF THE ADJUSTMENTS APPLIED]  </w:t>
      </w:r>
      <w:r w:rsidRPr="004A1132">
        <w:rPr>
          <w:rFonts w:ascii="Times New Roman" w:hAnsi="Times New Roman"/>
          <w:b/>
          <w:i/>
          <w:sz w:val="22"/>
        </w:rPr>
        <w:t>(Include calculations and market support for the adjustments applied.)</w:t>
      </w:r>
    </w:p>
    <w:p w14:paraId="3FFCE014" w14:textId="77777777" w:rsidR="00CA72C9" w:rsidRPr="00874205" w:rsidRDefault="00CA72C9" w:rsidP="007F121F">
      <w:pPr>
        <w:jc w:val="both"/>
        <w:rPr>
          <w:rFonts w:ascii="Times New Roman" w:hAnsi="Times New Roman"/>
          <w:bCs/>
          <w:sz w:val="22"/>
        </w:rPr>
      </w:pPr>
    </w:p>
    <w:p w14:paraId="632D2B77" w14:textId="77777777" w:rsidR="0057024C" w:rsidRDefault="00CA72C9" w:rsidP="00CA72C9">
      <w:pPr>
        <w:jc w:val="both"/>
        <w:rPr>
          <w:rFonts w:ascii="Times New Roman" w:hAnsi="Times New Roman"/>
          <w:sz w:val="22"/>
        </w:rPr>
      </w:pPr>
      <w:r w:rsidRPr="004A1132">
        <w:rPr>
          <w:rFonts w:ascii="Times New Roman" w:hAnsi="Times New Roman"/>
          <w:b/>
          <w:sz w:val="22"/>
          <w:u w:val="single"/>
        </w:rPr>
        <w:t>Other Property Elements</w:t>
      </w:r>
      <w:r w:rsidRPr="004A1132">
        <w:rPr>
          <w:rFonts w:ascii="Times New Roman" w:hAnsi="Times New Roman"/>
          <w:sz w:val="22"/>
        </w:rPr>
        <w:t xml:space="preserve">:  </w:t>
      </w:r>
      <w:r w:rsidRPr="004A1132">
        <w:rPr>
          <w:rFonts w:ascii="Times New Roman" w:hAnsi="Times New Roman"/>
          <w:b/>
          <w:i/>
          <w:sz w:val="22"/>
        </w:rPr>
        <w:t>(A partial sample is shown.)</w:t>
      </w:r>
      <w:r w:rsidRPr="004A1132">
        <w:rPr>
          <w:rFonts w:ascii="Times New Roman" w:hAnsi="Times New Roman"/>
          <w:sz w:val="22"/>
        </w:rPr>
        <w:t xml:space="preserve">  Other property elements that might</w:t>
      </w:r>
      <w:r>
        <w:rPr>
          <w:rFonts w:ascii="Times New Roman" w:hAnsi="Times New Roman"/>
          <w:sz w:val="22"/>
        </w:rPr>
        <w:t xml:space="preserve"> </w:t>
      </w:r>
      <w:proofErr w:type="gramStart"/>
      <w:r>
        <w:rPr>
          <w:rFonts w:ascii="Times New Roman" w:hAnsi="Times New Roman"/>
          <w:sz w:val="22"/>
        </w:rPr>
        <w:t>have an effect on</w:t>
      </w:r>
      <w:proofErr w:type="gramEnd"/>
      <w:r>
        <w:rPr>
          <w:rFonts w:ascii="Times New Roman" w:hAnsi="Times New Roman"/>
          <w:sz w:val="22"/>
        </w:rPr>
        <w:t xml:space="preserve"> the market value of real estate include:  drainage, road frontage, and topography </w:t>
      </w:r>
      <w:r w:rsidRPr="00A710EC">
        <w:rPr>
          <w:rFonts w:ascii="Times New Roman" w:hAnsi="Times New Roman"/>
          <w:b/>
          <w:sz w:val="22"/>
        </w:rPr>
        <w:t xml:space="preserve">[INSERT ANY OTHER </w:t>
      </w:r>
      <w:r>
        <w:rPr>
          <w:rFonts w:ascii="Times New Roman" w:hAnsi="Times New Roman"/>
          <w:b/>
          <w:sz w:val="22"/>
        </w:rPr>
        <w:t xml:space="preserve">APPLICABLE </w:t>
      </w:r>
      <w:r w:rsidRPr="00A710EC">
        <w:rPr>
          <w:rFonts w:ascii="Times New Roman" w:hAnsi="Times New Roman"/>
          <w:b/>
          <w:sz w:val="22"/>
        </w:rPr>
        <w:t>PHYSICAL FACTORS]</w:t>
      </w:r>
      <w:r>
        <w:rPr>
          <w:rFonts w:ascii="Times New Roman" w:hAnsi="Times New Roman"/>
          <w:sz w:val="22"/>
        </w:rPr>
        <w:t xml:space="preserve">.  </w:t>
      </w:r>
      <w:r w:rsidRPr="00E24BE9">
        <w:rPr>
          <w:rFonts w:ascii="Times New Roman" w:hAnsi="Times New Roman"/>
          <w:b/>
          <w:sz w:val="22"/>
        </w:rPr>
        <w:t xml:space="preserve">[INSERT A FULL DISCUSSION OF </w:t>
      </w:r>
      <w:r>
        <w:rPr>
          <w:rFonts w:ascii="Times New Roman" w:hAnsi="Times New Roman"/>
          <w:b/>
          <w:sz w:val="22"/>
        </w:rPr>
        <w:t xml:space="preserve">THE </w:t>
      </w:r>
      <w:r w:rsidRPr="00E24BE9">
        <w:rPr>
          <w:rFonts w:ascii="Times New Roman" w:hAnsi="Times New Roman"/>
          <w:b/>
          <w:sz w:val="22"/>
        </w:rPr>
        <w:t>ADJUSTMENTS APPLIED</w:t>
      </w:r>
      <w:r>
        <w:rPr>
          <w:rFonts w:ascii="Times New Roman" w:hAnsi="Times New Roman"/>
          <w:b/>
          <w:sz w:val="22"/>
        </w:rPr>
        <w:t xml:space="preserve">]  </w:t>
      </w:r>
      <w:r w:rsidRPr="00130BF6">
        <w:rPr>
          <w:rFonts w:ascii="Times New Roman" w:hAnsi="Times New Roman"/>
          <w:b/>
          <w:i/>
          <w:sz w:val="22"/>
        </w:rPr>
        <w:t xml:space="preserve">(Include calculations and market support for </w:t>
      </w:r>
      <w:r>
        <w:rPr>
          <w:rFonts w:ascii="Times New Roman" w:hAnsi="Times New Roman"/>
          <w:b/>
          <w:i/>
          <w:sz w:val="22"/>
        </w:rPr>
        <w:t xml:space="preserve">the </w:t>
      </w:r>
      <w:r w:rsidRPr="00130BF6">
        <w:rPr>
          <w:rFonts w:ascii="Times New Roman" w:hAnsi="Times New Roman"/>
          <w:b/>
          <w:i/>
          <w:sz w:val="22"/>
        </w:rPr>
        <w:t>adjustments applied.)</w:t>
      </w:r>
    </w:p>
    <w:p w14:paraId="56E96A04" w14:textId="77777777" w:rsidR="0078787B" w:rsidRPr="0078787B" w:rsidRDefault="0078787B" w:rsidP="00CA72C9">
      <w:pPr>
        <w:jc w:val="both"/>
        <w:rPr>
          <w:rFonts w:ascii="Times New Roman" w:hAnsi="Times New Roman"/>
          <w:sz w:val="22"/>
        </w:rPr>
      </w:pPr>
    </w:p>
    <w:p w14:paraId="539509F9" w14:textId="77777777" w:rsidR="00AD0B22" w:rsidRPr="00194AC7" w:rsidRDefault="00194AC7" w:rsidP="005115B9">
      <w:pPr>
        <w:jc w:val="both"/>
        <w:rPr>
          <w:rFonts w:ascii="Times New Roman" w:hAnsi="Times New Roman"/>
          <w:sz w:val="22"/>
        </w:rPr>
      </w:pPr>
      <w:r w:rsidRPr="00194AC7">
        <w:rPr>
          <w:rFonts w:ascii="Times New Roman" w:hAnsi="Times New Roman"/>
          <w:b/>
          <w:sz w:val="22"/>
          <w:u w:val="single"/>
        </w:rPr>
        <w:t>Value Conclusion via the Sales Comparison Approach</w:t>
      </w:r>
      <w:r w:rsidR="00AD0B22" w:rsidRPr="00194AC7">
        <w:rPr>
          <w:rFonts w:ascii="Times New Roman" w:hAnsi="Times New Roman"/>
          <w:sz w:val="22"/>
        </w:rPr>
        <w:t xml:space="preserve">:  </w:t>
      </w:r>
      <w:r w:rsidR="00AD0B22" w:rsidRPr="00194AC7">
        <w:rPr>
          <w:rFonts w:ascii="Times New Roman" w:hAnsi="Times New Roman"/>
          <w:b/>
          <w:i/>
          <w:sz w:val="22"/>
        </w:rPr>
        <w:t>(A partial sample is shown.)</w:t>
      </w:r>
      <w:r w:rsidR="00AD0B22" w:rsidRPr="00194AC7">
        <w:rPr>
          <w:rFonts w:ascii="Times New Roman" w:hAnsi="Times New Roman"/>
          <w:sz w:val="22"/>
        </w:rPr>
        <w:t xml:space="preserve">  </w:t>
      </w:r>
      <w:r w:rsidR="00DD52DA" w:rsidRPr="00194AC7">
        <w:rPr>
          <w:rFonts w:ascii="Times New Roman" w:hAnsi="Times New Roman"/>
          <w:sz w:val="22"/>
        </w:rPr>
        <w:t xml:space="preserve">Following </w:t>
      </w:r>
      <w:r w:rsidR="00785992" w:rsidRPr="00194AC7">
        <w:rPr>
          <w:rFonts w:ascii="Times New Roman" w:hAnsi="Times New Roman"/>
          <w:sz w:val="22"/>
        </w:rPr>
        <w:t xml:space="preserve">the application of </w:t>
      </w:r>
      <w:r w:rsidR="00DD52DA" w:rsidRPr="00194AC7">
        <w:rPr>
          <w:rFonts w:ascii="Times New Roman" w:hAnsi="Times New Roman"/>
          <w:sz w:val="22"/>
        </w:rPr>
        <w:t xml:space="preserve">adjustments to the comparable sales on an item-by-item basis, the preceding Sales Adjustment Grid indicates an adjusted sale price range of </w:t>
      </w:r>
      <w:r w:rsidR="00DD52DA" w:rsidRPr="00194AC7">
        <w:rPr>
          <w:rFonts w:ascii="Times New Roman" w:hAnsi="Times New Roman"/>
          <w:b/>
          <w:sz w:val="22"/>
        </w:rPr>
        <w:t>[$4.50 to $5.75 per square foot]</w:t>
      </w:r>
      <w:r w:rsidR="00DD52DA" w:rsidRPr="00194AC7">
        <w:rPr>
          <w:rFonts w:ascii="Times New Roman" w:hAnsi="Times New Roman"/>
          <w:sz w:val="22"/>
        </w:rPr>
        <w:t xml:space="preserve">.  After a careful analysis of </w:t>
      </w:r>
      <w:proofErr w:type="gramStart"/>
      <w:r w:rsidR="00DD52DA" w:rsidRPr="00194AC7">
        <w:rPr>
          <w:rFonts w:ascii="Times New Roman" w:hAnsi="Times New Roman"/>
          <w:sz w:val="22"/>
        </w:rPr>
        <w:t>all of</w:t>
      </w:r>
      <w:proofErr w:type="gramEnd"/>
      <w:r w:rsidR="00DD52DA" w:rsidRPr="00194AC7">
        <w:rPr>
          <w:rFonts w:ascii="Times New Roman" w:hAnsi="Times New Roman"/>
          <w:sz w:val="22"/>
        </w:rPr>
        <w:t xml:space="preserve"> the comparable sales and applicable adjustments, it is my opinion that adjusted Comparables 1, 3, and 5 are the best indicators of value due to </w:t>
      </w:r>
      <w:r w:rsidR="00DD52DA" w:rsidRPr="00194AC7">
        <w:rPr>
          <w:rFonts w:ascii="Times New Roman" w:hAnsi="Times New Roman"/>
          <w:b/>
          <w:sz w:val="22"/>
        </w:rPr>
        <w:t>[</w:t>
      </w:r>
      <w:r w:rsidR="001F62F2" w:rsidRPr="00194AC7">
        <w:rPr>
          <w:rFonts w:ascii="Times New Roman" w:hAnsi="Times New Roman"/>
          <w:b/>
          <w:sz w:val="22"/>
        </w:rPr>
        <w:t>INSERT RATIONALE WHY SPECIFIC COMPARABLE SALES ARE THE BEST INDICATORS OF VALUE</w:t>
      </w:r>
      <w:r w:rsidR="00DD52DA" w:rsidRPr="00194AC7">
        <w:rPr>
          <w:rFonts w:ascii="Times New Roman" w:hAnsi="Times New Roman"/>
          <w:b/>
          <w:sz w:val="22"/>
        </w:rPr>
        <w:t>]</w:t>
      </w:r>
      <w:r w:rsidR="001F62F2" w:rsidRPr="00194AC7">
        <w:rPr>
          <w:rFonts w:ascii="Times New Roman" w:hAnsi="Times New Roman"/>
          <w:b/>
          <w:sz w:val="22"/>
        </w:rPr>
        <w:t>.</w:t>
      </w:r>
      <w:r w:rsidR="00785992" w:rsidRPr="00194AC7">
        <w:rPr>
          <w:rFonts w:ascii="Times New Roman" w:hAnsi="Times New Roman"/>
          <w:sz w:val="22"/>
        </w:rPr>
        <w:t xml:space="preserve">  Based upon the preceding analysis,</w:t>
      </w:r>
      <w:r w:rsidR="001F62F2" w:rsidRPr="00194AC7">
        <w:rPr>
          <w:rFonts w:ascii="Times New Roman" w:hAnsi="Times New Roman"/>
          <w:sz w:val="22"/>
        </w:rPr>
        <w:t xml:space="preserve"> m</w:t>
      </w:r>
      <w:r w:rsidR="00785992" w:rsidRPr="00194AC7">
        <w:rPr>
          <w:rFonts w:ascii="Times New Roman" w:hAnsi="Times New Roman"/>
          <w:sz w:val="22"/>
        </w:rPr>
        <w:t xml:space="preserve">y opinion of the fee simple interest in the larger parcel (land only), as of </w:t>
      </w:r>
      <w:r w:rsidR="00785992" w:rsidRPr="00194AC7">
        <w:rPr>
          <w:rFonts w:ascii="Times New Roman" w:hAnsi="Times New Roman"/>
          <w:b/>
          <w:sz w:val="22"/>
        </w:rPr>
        <w:t>[</w:t>
      </w:r>
      <w:r w:rsidR="001F62F2" w:rsidRPr="00194AC7">
        <w:rPr>
          <w:rFonts w:ascii="Times New Roman" w:hAnsi="Times New Roman"/>
          <w:b/>
          <w:sz w:val="22"/>
        </w:rPr>
        <w:t>INSERT EFFECTIVE DATE</w:t>
      </w:r>
      <w:r w:rsidR="00785992" w:rsidRPr="00194AC7">
        <w:rPr>
          <w:rFonts w:ascii="Times New Roman" w:hAnsi="Times New Roman"/>
          <w:b/>
          <w:sz w:val="22"/>
        </w:rPr>
        <w:t>]</w:t>
      </w:r>
      <w:r w:rsidR="00785992" w:rsidRPr="00194AC7">
        <w:rPr>
          <w:rFonts w:ascii="Times New Roman" w:hAnsi="Times New Roman"/>
          <w:sz w:val="22"/>
        </w:rPr>
        <w:t xml:space="preserve">, is </w:t>
      </w:r>
      <w:r w:rsidR="00785992" w:rsidRPr="00194AC7">
        <w:rPr>
          <w:rFonts w:ascii="Times New Roman" w:hAnsi="Times New Roman"/>
          <w:b/>
          <w:sz w:val="22"/>
        </w:rPr>
        <w:t>[$5.00 per square foot]</w:t>
      </w:r>
      <w:r w:rsidR="00785992" w:rsidRPr="00194AC7">
        <w:rPr>
          <w:rFonts w:ascii="Times New Roman" w:hAnsi="Times New Roman"/>
          <w:sz w:val="22"/>
        </w:rPr>
        <w:t xml:space="preserve">.  </w:t>
      </w:r>
      <w:r w:rsidR="00AD0B22" w:rsidRPr="00194AC7">
        <w:rPr>
          <w:rFonts w:ascii="Times New Roman" w:hAnsi="Times New Roman"/>
          <w:sz w:val="22"/>
        </w:rPr>
        <w:t xml:space="preserve">Given the estimated value of the subject land, the land value </w:t>
      </w:r>
      <w:r w:rsidR="00015662">
        <w:rPr>
          <w:rFonts w:ascii="Times New Roman" w:hAnsi="Times New Roman"/>
          <w:sz w:val="22"/>
        </w:rPr>
        <w:t>of</w:t>
      </w:r>
      <w:r w:rsidR="00AD0B22" w:rsidRPr="00194AC7">
        <w:rPr>
          <w:rFonts w:ascii="Times New Roman" w:hAnsi="Times New Roman"/>
          <w:sz w:val="22"/>
        </w:rPr>
        <w:t xml:space="preserve"> the larger parcel via the </w:t>
      </w:r>
      <w:r w:rsidR="00A328FB" w:rsidRPr="00194AC7">
        <w:rPr>
          <w:rFonts w:ascii="Times New Roman" w:hAnsi="Times New Roman"/>
          <w:sz w:val="22"/>
        </w:rPr>
        <w:t>S</w:t>
      </w:r>
      <w:r w:rsidR="00AD0B22" w:rsidRPr="00194AC7">
        <w:rPr>
          <w:rFonts w:ascii="Times New Roman" w:hAnsi="Times New Roman"/>
          <w:sz w:val="22"/>
        </w:rPr>
        <w:t xml:space="preserve">ales </w:t>
      </w:r>
      <w:r w:rsidR="00A328FB" w:rsidRPr="00194AC7">
        <w:rPr>
          <w:rFonts w:ascii="Times New Roman" w:hAnsi="Times New Roman"/>
          <w:sz w:val="22"/>
        </w:rPr>
        <w:t>C</w:t>
      </w:r>
      <w:r w:rsidR="00AD0B22" w:rsidRPr="00194AC7">
        <w:rPr>
          <w:rFonts w:ascii="Times New Roman" w:hAnsi="Times New Roman"/>
          <w:sz w:val="22"/>
        </w:rPr>
        <w:t xml:space="preserve">omparison </w:t>
      </w:r>
      <w:r w:rsidR="00A328FB" w:rsidRPr="00194AC7">
        <w:rPr>
          <w:rFonts w:ascii="Times New Roman" w:hAnsi="Times New Roman"/>
          <w:sz w:val="22"/>
        </w:rPr>
        <w:t>A</w:t>
      </w:r>
      <w:r w:rsidR="00AD0B22" w:rsidRPr="00194AC7">
        <w:rPr>
          <w:rFonts w:ascii="Times New Roman" w:hAnsi="Times New Roman"/>
          <w:sz w:val="22"/>
        </w:rPr>
        <w:t>pproach is calculated as follows:</w:t>
      </w:r>
    </w:p>
    <w:p w14:paraId="17AC6C3A" w14:textId="77777777" w:rsidR="00AD0B22" w:rsidRPr="00194AC7" w:rsidRDefault="00AD0B22" w:rsidP="00EC25C5">
      <w:pPr>
        <w:jc w:val="both"/>
        <w:rPr>
          <w:rFonts w:ascii="Times New Roman" w:hAnsi="Times New Roman"/>
          <w:sz w:val="22"/>
        </w:rPr>
      </w:pPr>
    </w:p>
    <w:p w14:paraId="4CC0AD95" w14:textId="77777777" w:rsidR="00AD0B22" w:rsidRPr="0048128B" w:rsidRDefault="00AD0B22" w:rsidP="00B838F9">
      <w:pPr>
        <w:jc w:val="center"/>
        <w:rPr>
          <w:rFonts w:ascii="Times New Roman" w:hAnsi="Times New Roman"/>
          <w:b/>
          <w:sz w:val="22"/>
        </w:rPr>
      </w:pPr>
      <w:r w:rsidRPr="00194AC7">
        <w:rPr>
          <w:rFonts w:ascii="Times New Roman" w:hAnsi="Times New Roman"/>
          <w:b/>
          <w:sz w:val="22"/>
        </w:rPr>
        <w:t>Larger Parcel Land Value:  7,200 sq</w:t>
      </w:r>
      <w:r w:rsidR="00862C3E" w:rsidRPr="00194AC7">
        <w:rPr>
          <w:rFonts w:ascii="Times New Roman" w:hAnsi="Times New Roman"/>
          <w:b/>
          <w:sz w:val="22"/>
        </w:rPr>
        <w:t>.</w:t>
      </w:r>
      <w:r w:rsidRPr="00194AC7">
        <w:rPr>
          <w:rFonts w:ascii="Times New Roman" w:hAnsi="Times New Roman"/>
          <w:b/>
          <w:sz w:val="22"/>
        </w:rPr>
        <w:t xml:space="preserve"> ft</w:t>
      </w:r>
      <w:r w:rsidR="00862C3E" w:rsidRPr="00194AC7">
        <w:rPr>
          <w:rFonts w:ascii="Times New Roman" w:hAnsi="Times New Roman"/>
          <w:b/>
          <w:sz w:val="22"/>
        </w:rPr>
        <w:t>.</w:t>
      </w:r>
      <w:r w:rsidRPr="00194AC7">
        <w:rPr>
          <w:rFonts w:ascii="Times New Roman" w:hAnsi="Times New Roman"/>
          <w:b/>
          <w:sz w:val="22"/>
        </w:rPr>
        <w:t xml:space="preserve"> </w:t>
      </w:r>
      <w:r w:rsidR="0048128B" w:rsidRPr="00194AC7">
        <w:rPr>
          <w:rFonts w:ascii="Times New Roman" w:hAnsi="Times New Roman"/>
          <w:b/>
          <w:sz w:val="22"/>
        </w:rPr>
        <w:t>@</w:t>
      </w:r>
      <w:r w:rsidRPr="00194AC7">
        <w:rPr>
          <w:rFonts w:ascii="Times New Roman" w:hAnsi="Times New Roman"/>
          <w:b/>
          <w:sz w:val="22"/>
        </w:rPr>
        <w:t xml:space="preserve"> $5.00 per square foot = $36,000</w:t>
      </w:r>
    </w:p>
    <w:p w14:paraId="16D01608" w14:textId="77777777" w:rsidR="0057024C" w:rsidRDefault="0057024C" w:rsidP="005115B9">
      <w:pPr>
        <w:jc w:val="both"/>
        <w:rPr>
          <w:rFonts w:ascii="Times New Roman" w:hAnsi="Times New Roman"/>
          <w:sz w:val="22"/>
        </w:rPr>
      </w:pPr>
    </w:p>
    <w:p w14:paraId="47E9EFC5" w14:textId="77777777" w:rsidR="00881031" w:rsidRDefault="0048128B" w:rsidP="005115B9">
      <w:pPr>
        <w:jc w:val="both"/>
        <w:rPr>
          <w:rFonts w:ascii="Times New Roman" w:hAnsi="Times New Roman"/>
          <w:b/>
          <w:color w:val="000000"/>
          <w:sz w:val="22"/>
          <w:szCs w:val="22"/>
        </w:rPr>
      </w:pPr>
      <w:r w:rsidRPr="00523B43">
        <w:rPr>
          <w:rFonts w:ascii="Times New Roman" w:hAnsi="Times New Roman"/>
          <w:b/>
          <w:sz w:val="22"/>
          <w:u w:val="single"/>
        </w:rPr>
        <w:t>Cost Approach</w:t>
      </w:r>
      <w:r w:rsidRPr="00523B43">
        <w:rPr>
          <w:rFonts w:ascii="Times New Roman" w:hAnsi="Times New Roman"/>
          <w:sz w:val="22"/>
        </w:rPr>
        <w:t xml:space="preserve">:  </w:t>
      </w:r>
      <w:r w:rsidR="00665D4B" w:rsidRPr="00523B43">
        <w:rPr>
          <w:rFonts w:ascii="Times New Roman" w:hAnsi="Times New Roman"/>
          <w:b/>
          <w:i/>
          <w:sz w:val="22"/>
        </w:rPr>
        <w:t>(A partial sample is shown.)</w:t>
      </w:r>
      <w:r w:rsidR="00665D4B" w:rsidRPr="00523B43">
        <w:rPr>
          <w:rFonts w:ascii="Times New Roman" w:hAnsi="Times New Roman"/>
          <w:b/>
          <w:sz w:val="22"/>
        </w:rPr>
        <w:t xml:space="preserve">  </w:t>
      </w:r>
      <w:r w:rsidR="00290546" w:rsidRPr="00523B43">
        <w:rPr>
          <w:rFonts w:ascii="Times New Roman" w:hAnsi="Times New Roman"/>
          <w:b/>
          <w:sz w:val="22"/>
        </w:rPr>
        <w:t>[</w:t>
      </w:r>
      <w:r w:rsidR="001F62F2" w:rsidRPr="00523B43">
        <w:rPr>
          <w:rFonts w:ascii="Times New Roman" w:hAnsi="Times New Roman"/>
          <w:b/>
          <w:sz w:val="22"/>
        </w:rPr>
        <w:t>INSERT A DETAILED DESCRIPTION OF THE IMPROVEMENTS, CALCULATIONS FOR THE DEPRECIATED COST OF THE IMPROVEMENTS UPON THE ACQU</w:t>
      </w:r>
      <w:r w:rsidR="001F62F2">
        <w:rPr>
          <w:rFonts w:ascii="Times New Roman" w:hAnsi="Times New Roman"/>
          <w:b/>
          <w:sz w:val="22"/>
        </w:rPr>
        <w:t xml:space="preserve">ISITION PARCEL, AND SOURCES OF </w:t>
      </w:r>
      <w:r w:rsidR="001F62F2" w:rsidRPr="00523B43">
        <w:rPr>
          <w:rFonts w:ascii="Times New Roman" w:hAnsi="Times New Roman"/>
          <w:b/>
          <w:sz w:val="22"/>
        </w:rPr>
        <w:t>COST ESTIMATES</w:t>
      </w:r>
      <w:r w:rsidR="00290546" w:rsidRPr="00523B43">
        <w:rPr>
          <w:rFonts w:ascii="Times New Roman" w:hAnsi="Times New Roman"/>
          <w:b/>
          <w:color w:val="000000"/>
          <w:sz w:val="22"/>
          <w:szCs w:val="22"/>
        </w:rPr>
        <w:t>]</w:t>
      </w:r>
    </w:p>
    <w:p w14:paraId="74A0419D" w14:textId="77777777" w:rsidR="00200499" w:rsidRPr="00523B43" w:rsidRDefault="00200499" w:rsidP="005115B9">
      <w:pPr>
        <w:jc w:val="both"/>
        <w:rPr>
          <w:rFonts w:ascii="Times New Roman" w:hAnsi="Times New Roman"/>
          <w:sz w:val="22"/>
        </w:rPr>
      </w:pPr>
      <w:r w:rsidRPr="00523B43">
        <w:rPr>
          <w:rFonts w:ascii="Times New Roman" w:hAnsi="Times New Roman"/>
          <w:sz w:val="22"/>
        </w:rPr>
        <w:t xml:space="preserve">The larger parcel is improved with </w:t>
      </w:r>
      <w:r w:rsidR="00C65825" w:rsidRPr="00523B43">
        <w:rPr>
          <w:rFonts w:ascii="Times New Roman" w:hAnsi="Times New Roman"/>
          <w:b/>
          <w:sz w:val="22"/>
        </w:rPr>
        <w:t>[</w:t>
      </w:r>
      <w:r w:rsidR="00523B43" w:rsidRPr="00523B43">
        <w:rPr>
          <w:rFonts w:ascii="Times New Roman" w:hAnsi="Times New Roman"/>
          <w:b/>
          <w:sz w:val="22"/>
        </w:rPr>
        <w:t>a single-family residence</w:t>
      </w:r>
      <w:r w:rsidR="00C65825" w:rsidRPr="00523B43">
        <w:rPr>
          <w:rFonts w:ascii="Times New Roman" w:hAnsi="Times New Roman"/>
          <w:b/>
          <w:sz w:val="22"/>
        </w:rPr>
        <w:t>]</w:t>
      </w:r>
      <w:r w:rsidRPr="00523B43">
        <w:rPr>
          <w:rFonts w:ascii="Times New Roman" w:hAnsi="Times New Roman"/>
          <w:sz w:val="22"/>
        </w:rPr>
        <w:t xml:space="preserve">.  In order to estimate just compensation </w:t>
      </w:r>
      <w:proofErr w:type="gramStart"/>
      <w:r w:rsidRPr="00523B43">
        <w:rPr>
          <w:rFonts w:ascii="Times New Roman" w:hAnsi="Times New Roman"/>
          <w:sz w:val="22"/>
        </w:rPr>
        <w:t>due</w:t>
      </w:r>
      <w:proofErr w:type="gramEnd"/>
      <w:r w:rsidRPr="00523B43">
        <w:rPr>
          <w:rFonts w:ascii="Times New Roman" w:hAnsi="Times New Roman"/>
          <w:sz w:val="22"/>
        </w:rPr>
        <w:t xml:space="preserve"> the property owner, it is necessary to estimate the depreciated value of those improvements that will be impacted by the proposed acquisition and project.</w:t>
      </w:r>
    </w:p>
    <w:p w14:paraId="43021733" w14:textId="77777777" w:rsidR="00200499" w:rsidRPr="00523B43" w:rsidRDefault="00200499" w:rsidP="00EC25C5">
      <w:pPr>
        <w:jc w:val="both"/>
        <w:rPr>
          <w:rFonts w:ascii="Times New Roman" w:hAnsi="Times New Roman"/>
          <w:sz w:val="22"/>
        </w:rPr>
      </w:pPr>
    </w:p>
    <w:p w14:paraId="4240E069" w14:textId="77777777" w:rsidR="00200499" w:rsidRPr="00523B43" w:rsidRDefault="00200499" w:rsidP="005115B9">
      <w:pPr>
        <w:jc w:val="both"/>
        <w:rPr>
          <w:rFonts w:ascii="Times New Roman" w:hAnsi="Times New Roman"/>
          <w:sz w:val="22"/>
        </w:rPr>
      </w:pPr>
      <w:proofErr w:type="gramStart"/>
      <w:r w:rsidRPr="00523B43">
        <w:rPr>
          <w:rFonts w:ascii="Times New Roman" w:hAnsi="Times New Roman"/>
          <w:sz w:val="22"/>
        </w:rPr>
        <w:t>Following inspection of the subject property and review of available field notes and drawing(s), it</w:t>
      </w:r>
      <w:proofErr w:type="gramEnd"/>
      <w:r w:rsidRPr="00523B43">
        <w:rPr>
          <w:rFonts w:ascii="Times New Roman" w:hAnsi="Times New Roman"/>
          <w:sz w:val="22"/>
        </w:rPr>
        <w:t xml:space="preserve"> is my opinion that the only improvements impacted by the proposed acquisition and project are those located upon the acquisition parcel.  </w:t>
      </w:r>
      <w:r w:rsidR="00C65825" w:rsidRPr="00523B43">
        <w:rPr>
          <w:rFonts w:ascii="Times New Roman" w:hAnsi="Times New Roman"/>
          <w:sz w:val="22"/>
        </w:rPr>
        <w:t>The larger parcel improvements do not appear to be affected; therefore, only the improvements within the proposed acquisition have been valued in this report.</w:t>
      </w:r>
    </w:p>
    <w:p w14:paraId="4DEDF0AA" w14:textId="77777777" w:rsidR="00200499" w:rsidRPr="00874205" w:rsidRDefault="00200499" w:rsidP="00EC25C5">
      <w:pPr>
        <w:jc w:val="both"/>
        <w:rPr>
          <w:rFonts w:ascii="Times New Roman" w:hAnsi="Times New Roman"/>
          <w:bCs/>
          <w:sz w:val="22"/>
        </w:rPr>
      </w:pPr>
    </w:p>
    <w:p w14:paraId="3C367F67" w14:textId="1AB709C0" w:rsidR="00AD0B22" w:rsidRPr="00523B43" w:rsidRDefault="001A7A03" w:rsidP="005115B9">
      <w:pPr>
        <w:jc w:val="both"/>
        <w:rPr>
          <w:rFonts w:ascii="Times New Roman" w:hAnsi="Times New Roman"/>
          <w:sz w:val="22"/>
        </w:rPr>
      </w:pPr>
      <w:r w:rsidRPr="00523B43">
        <w:rPr>
          <w:rFonts w:ascii="Times New Roman" w:hAnsi="Times New Roman"/>
          <w:sz w:val="22"/>
        </w:rPr>
        <w:t xml:space="preserve">As such, a limited </w:t>
      </w:r>
      <w:r w:rsidR="00A328FB">
        <w:rPr>
          <w:rFonts w:ascii="Times New Roman" w:hAnsi="Times New Roman"/>
          <w:sz w:val="22"/>
        </w:rPr>
        <w:t>C</w:t>
      </w:r>
      <w:r w:rsidRPr="00523B43">
        <w:rPr>
          <w:rFonts w:ascii="Times New Roman" w:hAnsi="Times New Roman"/>
          <w:sz w:val="22"/>
        </w:rPr>
        <w:t xml:space="preserve">ost </w:t>
      </w:r>
      <w:r w:rsidR="00A328FB">
        <w:rPr>
          <w:rFonts w:ascii="Times New Roman" w:hAnsi="Times New Roman"/>
          <w:sz w:val="22"/>
        </w:rPr>
        <w:t>A</w:t>
      </w:r>
      <w:r w:rsidRPr="00523B43">
        <w:rPr>
          <w:rFonts w:ascii="Times New Roman" w:hAnsi="Times New Roman"/>
          <w:sz w:val="22"/>
        </w:rPr>
        <w:t>pproach was used in this analysis considering only the improvements within the acquisition area</w:t>
      </w:r>
      <w:r w:rsidR="0048128B" w:rsidRPr="00523B43">
        <w:rPr>
          <w:rFonts w:ascii="Times New Roman" w:hAnsi="Times New Roman"/>
          <w:sz w:val="22"/>
        </w:rPr>
        <w:t>.</w:t>
      </w:r>
      <w:r w:rsidRPr="00523B43">
        <w:rPr>
          <w:rFonts w:ascii="Times New Roman" w:hAnsi="Times New Roman"/>
          <w:sz w:val="22"/>
        </w:rPr>
        <w:t xml:space="preserve">  </w:t>
      </w:r>
      <w:r w:rsidR="00180111" w:rsidRPr="00523B43">
        <w:rPr>
          <w:rFonts w:ascii="Times New Roman" w:hAnsi="Times New Roman"/>
          <w:sz w:val="22"/>
        </w:rPr>
        <w:t xml:space="preserve">Cost new estimates were based upon </w:t>
      </w:r>
      <w:r w:rsidR="00180111" w:rsidRPr="00523B43">
        <w:rPr>
          <w:rFonts w:ascii="Times New Roman" w:hAnsi="Times New Roman"/>
          <w:b/>
          <w:sz w:val="22"/>
        </w:rPr>
        <w:t>[</w:t>
      </w:r>
      <w:r w:rsidR="001F62F2" w:rsidRPr="00523B43">
        <w:rPr>
          <w:rFonts w:ascii="Times New Roman" w:hAnsi="Times New Roman"/>
          <w:b/>
          <w:sz w:val="22"/>
        </w:rPr>
        <w:t>INSERT COST ESTIMATE SOURCES</w:t>
      </w:r>
      <w:r w:rsidR="00180111" w:rsidRPr="00523B43">
        <w:rPr>
          <w:rFonts w:ascii="Times New Roman" w:hAnsi="Times New Roman"/>
          <w:b/>
          <w:sz w:val="22"/>
        </w:rPr>
        <w:t>]</w:t>
      </w:r>
      <w:r w:rsidR="00180111" w:rsidRPr="00523B43">
        <w:rPr>
          <w:rFonts w:ascii="Times New Roman" w:hAnsi="Times New Roman"/>
          <w:sz w:val="22"/>
        </w:rPr>
        <w:t>.</w:t>
      </w:r>
    </w:p>
    <w:p w14:paraId="11C25D80" w14:textId="77777777" w:rsidR="0011332A" w:rsidRPr="00523B43" w:rsidRDefault="0011332A" w:rsidP="00EC25C5">
      <w:pPr>
        <w:jc w:val="both"/>
        <w:rPr>
          <w:rFonts w:ascii="Times New Roman" w:hAnsi="Times New Roman"/>
          <w:sz w:val="22"/>
        </w:rPr>
      </w:pPr>
    </w:p>
    <w:p w14:paraId="6889AB20" w14:textId="77777777" w:rsidR="0011332A" w:rsidRPr="00874205" w:rsidRDefault="0011332A" w:rsidP="005115B9">
      <w:pPr>
        <w:jc w:val="both"/>
        <w:rPr>
          <w:rFonts w:ascii="Times New Roman" w:hAnsi="Times New Roman"/>
          <w:bCs/>
          <w:iCs/>
          <w:sz w:val="22"/>
        </w:rPr>
      </w:pPr>
      <w:r w:rsidRPr="00523B43">
        <w:rPr>
          <w:rFonts w:ascii="Times New Roman" w:hAnsi="Times New Roman"/>
          <w:sz w:val="22"/>
        </w:rPr>
        <w:t xml:space="preserve">The depreciated value of improvements </w:t>
      </w:r>
      <w:r w:rsidR="00196533" w:rsidRPr="00523B43">
        <w:rPr>
          <w:rFonts w:ascii="Times New Roman" w:hAnsi="Times New Roman"/>
          <w:sz w:val="22"/>
        </w:rPr>
        <w:t>within</w:t>
      </w:r>
      <w:r w:rsidRPr="00523B43">
        <w:rPr>
          <w:rFonts w:ascii="Times New Roman" w:hAnsi="Times New Roman"/>
          <w:sz w:val="22"/>
        </w:rPr>
        <w:t xml:space="preserve"> the </w:t>
      </w:r>
      <w:r w:rsidR="00196533" w:rsidRPr="00523B43">
        <w:rPr>
          <w:rFonts w:ascii="Times New Roman" w:hAnsi="Times New Roman"/>
          <w:sz w:val="22"/>
        </w:rPr>
        <w:t xml:space="preserve">proposed </w:t>
      </w:r>
      <w:r w:rsidRPr="00523B43">
        <w:rPr>
          <w:rFonts w:ascii="Times New Roman" w:hAnsi="Times New Roman"/>
          <w:sz w:val="22"/>
        </w:rPr>
        <w:t xml:space="preserve">acquisition is calculated </w:t>
      </w:r>
      <w:r w:rsidR="00196533" w:rsidRPr="00523B43">
        <w:rPr>
          <w:rFonts w:ascii="Times New Roman" w:hAnsi="Times New Roman"/>
          <w:sz w:val="22"/>
        </w:rPr>
        <w:t>below.  To this, the estimated land value of the acquisition parcel has been added.</w:t>
      </w:r>
    </w:p>
    <w:p w14:paraId="0476CA3D" w14:textId="77777777" w:rsidR="0011332A" w:rsidRPr="00874205" w:rsidRDefault="0011332A" w:rsidP="00EC25C5">
      <w:pPr>
        <w:jc w:val="both"/>
        <w:rPr>
          <w:rFonts w:ascii="Times New Roman" w:hAnsi="Times New Roman"/>
          <w:bCs/>
          <w:iCs/>
          <w:sz w:val="22"/>
        </w:rPr>
      </w:pPr>
    </w:p>
    <w:p w14:paraId="5C3930F1" w14:textId="77777777" w:rsidR="0011332A" w:rsidRPr="00753414" w:rsidRDefault="0011332A" w:rsidP="00EC25C5">
      <w:pPr>
        <w:jc w:val="both"/>
        <w:rPr>
          <w:rFonts w:ascii="Times New Roman" w:hAnsi="Times New Roman"/>
          <w:sz w:val="22"/>
        </w:rPr>
      </w:pPr>
      <w:r w:rsidRPr="00523B43">
        <w:rPr>
          <w:rFonts w:ascii="Times New Roman" w:hAnsi="Times New Roman"/>
          <w:b/>
          <w:sz w:val="22"/>
        </w:rPr>
        <w:t xml:space="preserve">Concrete </w:t>
      </w:r>
      <w:r w:rsidRPr="00753414">
        <w:rPr>
          <w:rFonts w:ascii="Times New Roman" w:hAnsi="Times New Roman"/>
          <w:b/>
          <w:sz w:val="22"/>
        </w:rPr>
        <w:t>Driveway:</w:t>
      </w:r>
    </w:p>
    <w:p w14:paraId="191782E4" w14:textId="77777777" w:rsidR="0011332A" w:rsidRPr="00753414" w:rsidRDefault="0011332A" w:rsidP="00180111">
      <w:pPr>
        <w:tabs>
          <w:tab w:val="right" w:pos="4320"/>
        </w:tabs>
        <w:jc w:val="both"/>
        <w:rPr>
          <w:rFonts w:ascii="Times New Roman" w:hAnsi="Times New Roman"/>
          <w:sz w:val="22"/>
        </w:rPr>
      </w:pPr>
      <w:r w:rsidRPr="00753414">
        <w:rPr>
          <w:rFonts w:ascii="Times New Roman" w:hAnsi="Times New Roman"/>
          <w:sz w:val="22"/>
        </w:rPr>
        <w:t xml:space="preserve">200 square feet @ $6.00 </w:t>
      </w:r>
      <w:r w:rsidR="005815CD" w:rsidRPr="00753414">
        <w:rPr>
          <w:rFonts w:ascii="Times New Roman" w:hAnsi="Times New Roman"/>
          <w:sz w:val="22"/>
        </w:rPr>
        <w:t>P</w:t>
      </w:r>
      <w:r w:rsidRPr="00753414">
        <w:rPr>
          <w:rFonts w:ascii="Times New Roman" w:hAnsi="Times New Roman"/>
          <w:sz w:val="22"/>
        </w:rPr>
        <w:t>SF =</w:t>
      </w:r>
      <w:r w:rsidRPr="00753414">
        <w:rPr>
          <w:rFonts w:ascii="Times New Roman" w:hAnsi="Times New Roman"/>
          <w:sz w:val="22"/>
        </w:rPr>
        <w:tab/>
        <w:t>$1,200</w:t>
      </w:r>
    </w:p>
    <w:p w14:paraId="3605298A" w14:textId="77777777" w:rsidR="0011332A" w:rsidRPr="00753414" w:rsidRDefault="0011332A" w:rsidP="00180111">
      <w:pPr>
        <w:tabs>
          <w:tab w:val="right" w:pos="4320"/>
        </w:tabs>
        <w:jc w:val="both"/>
        <w:rPr>
          <w:rFonts w:ascii="Times New Roman" w:hAnsi="Times New Roman"/>
          <w:sz w:val="22"/>
        </w:rPr>
      </w:pPr>
      <w:r w:rsidRPr="00753414">
        <w:rPr>
          <w:rFonts w:ascii="Times New Roman" w:hAnsi="Times New Roman"/>
          <w:sz w:val="22"/>
        </w:rPr>
        <w:t>Less</w:t>
      </w:r>
      <w:r w:rsidR="00180111" w:rsidRPr="00753414">
        <w:rPr>
          <w:rFonts w:ascii="Times New Roman" w:hAnsi="Times New Roman"/>
          <w:sz w:val="22"/>
        </w:rPr>
        <w:t>,</w:t>
      </w:r>
      <w:r w:rsidRPr="00753414">
        <w:rPr>
          <w:rFonts w:ascii="Times New Roman" w:hAnsi="Times New Roman"/>
          <w:sz w:val="22"/>
        </w:rPr>
        <w:t xml:space="preserve"> Depreciation @ </w:t>
      </w:r>
      <w:r w:rsidR="0016791F" w:rsidRPr="00753414">
        <w:rPr>
          <w:rFonts w:ascii="Times New Roman" w:hAnsi="Times New Roman"/>
          <w:sz w:val="22"/>
        </w:rPr>
        <w:t>8</w:t>
      </w:r>
      <w:r w:rsidRPr="00753414">
        <w:rPr>
          <w:rFonts w:ascii="Times New Roman" w:hAnsi="Times New Roman"/>
          <w:sz w:val="22"/>
        </w:rPr>
        <w:t>0%</w:t>
      </w:r>
      <w:r w:rsidRPr="00753414">
        <w:rPr>
          <w:rFonts w:ascii="Times New Roman" w:hAnsi="Times New Roman"/>
          <w:sz w:val="22"/>
        </w:rPr>
        <w:tab/>
      </w:r>
      <w:r w:rsidRPr="00753414">
        <w:rPr>
          <w:rFonts w:ascii="Times New Roman" w:hAnsi="Times New Roman"/>
          <w:sz w:val="22"/>
          <w:u w:val="single"/>
        </w:rPr>
        <w:t>$</w:t>
      </w:r>
      <w:r w:rsidR="0016791F" w:rsidRPr="00753414">
        <w:rPr>
          <w:rFonts w:ascii="Times New Roman" w:hAnsi="Times New Roman"/>
          <w:sz w:val="22"/>
          <w:u w:val="single"/>
        </w:rPr>
        <w:t>960</w:t>
      </w:r>
    </w:p>
    <w:p w14:paraId="7F175C42" w14:textId="77777777" w:rsidR="0011332A" w:rsidRPr="00753414" w:rsidRDefault="0011332A" w:rsidP="0011332A">
      <w:pPr>
        <w:tabs>
          <w:tab w:val="right" w:pos="4320"/>
        </w:tabs>
        <w:jc w:val="both"/>
        <w:rPr>
          <w:rFonts w:ascii="Times New Roman" w:hAnsi="Times New Roman"/>
          <w:sz w:val="22"/>
        </w:rPr>
      </w:pPr>
      <w:r w:rsidRPr="00753414">
        <w:rPr>
          <w:rFonts w:ascii="Times New Roman" w:hAnsi="Times New Roman"/>
          <w:sz w:val="22"/>
        </w:rPr>
        <w:t>Depreciated Value:</w:t>
      </w:r>
      <w:r w:rsidRPr="00753414">
        <w:rPr>
          <w:rFonts w:ascii="Times New Roman" w:hAnsi="Times New Roman"/>
          <w:sz w:val="22"/>
        </w:rPr>
        <w:tab/>
      </w:r>
      <w:r w:rsidRPr="00753414">
        <w:rPr>
          <w:rFonts w:ascii="Times New Roman" w:hAnsi="Times New Roman"/>
          <w:b/>
          <w:sz w:val="22"/>
        </w:rPr>
        <w:t>$</w:t>
      </w:r>
      <w:r w:rsidR="0016791F" w:rsidRPr="00753414">
        <w:rPr>
          <w:rFonts w:ascii="Times New Roman" w:hAnsi="Times New Roman"/>
          <w:b/>
          <w:sz w:val="22"/>
        </w:rPr>
        <w:t>240</w:t>
      </w:r>
    </w:p>
    <w:p w14:paraId="3E3B5AF8" w14:textId="77777777" w:rsidR="0011332A" w:rsidRPr="00753414" w:rsidRDefault="0011332A" w:rsidP="0011332A">
      <w:pPr>
        <w:tabs>
          <w:tab w:val="left" w:pos="321"/>
          <w:tab w:val="left" w:pos="630"/>
          <w:tab w:val="left" w:pos="3690"/>
          <w:tab w:val="left" w:pos="4860"/>
        </w:tabs>
        <w:jc w:val="both"/>
        <w:rPr>
          <w:rFonts w:ascii="Times New Roman" w:hAnsi="Times New Roman"/>
          <w:sz w:val="22"/>
        </w:rPr>
      </w:pPr>
    </w:p>
    <w:p w14:paraId="061DB3D7" w14:textId="77777777" w:rsidR="0011332A" w:rsidRPr="00753414" w:rsidRDefault="00B82C2D" w:rsidP="00EC25C5">
      <w:pPr>
        <w:jc w:val="both"/>
        <w:rPr>
          <w:rFonts w:ascii="Times New Roman" w:hAnsi="Times New Roman"/>
          <w:sz w:val="22"/>
        </w:rPr>
      </w:pPr>
      <w:r w:rsidRPr="00753414">
        <w:rPr>
          <w:rFonts w:ascii="Times New Roman" w:hAnsi="Times New Roman"/>
          <w:b/>
          <w:sz w:val="22"/>
        </w:rPr>
        <w:t xml:space="preserve">4’ </w:t>
      </w:r>
      <w:r w:rsidR="0011332A" w:rsidRPr="00753414">
        <w:rPr>
          <w:rFonts w:ascii="Times New Roman" w:hAnsi="Times New Roman"/>
          <w:b/>
          <w:sz w:val="22"/>
        </w:rPr>
        <w:t>Chain Link Fencing:</w:t>
      </w:r>
    </w:p>
    <w:p w14:paraId="3C88E71E" w14:textId="77777777" w:rsidR="0011332A" w:rsidRPr="00753414" w:rsidRDefault="005815CD" w:rsidP="0011332A">
      <w:pPr>
        <w:tabs>
          <w:tab w:val="right" w:pos="4320"/>
        </w:tabs>
        <w:jc w:val="both"/>
        <w:rPr>
          <w:rFonts w:ascii="Times New Roman" w:hAnsi="Times New Roman"/>
          <w:sz w:val="22"/>
        </w:rPr>
      </w:pPr>
      <w:r w:rsidRPr="00753414">
        <w:rPr>
          <w:rFonts w:ascii="Times New Roman" w:hAnsi="Times New Roman"/>
          <w:sz w:val="22"/>
        </w:rPr>
        <w:t>80 linear feet @ $12.00 P</w:t>
      </w:r>
      <w:r w:rsidR="0011332A" w:rsidRPr="00753414">
        <w:rPr>
          <w:rFonts w:ascii="Times New Roman" w:hAnsi="Times New Roman"/>
          <w:sz w:val="22"/>
        </w:rPr>
        <w:t>LF =</w:t>
      </w:r>
      <w:r w:rsidR="0011332A" w:rsidRPr="00753414">
        <w:rPr>
          <w:rFonts w:ascii="Times New Roman" w:hAnsi="Times New Roman"/>
          <w:sz w:val="22"/>
        </w:rPr>
        <w:tab/>
        <w:t>$960</w:t>
      </w:r>
    </w:p>
    <w:p w14:paraId="6B174396" w14:textId="77777777" w:rsidR="0011332A" w:rsidRPr="00753414" w:rsidRDefault="0011332A" w:rsidP="0011332A">
      <w:pPr>
        <w:tabs>
          <w:tab w:val="right" w:pos="4320"/>
        </w:tabs>
        <w:jc w:val="both"/>
        <w:rPr>
          <w:rFonts w:ascii="Times New Roman" w:hAnsi="Times New Roman"/>
          <w:sz w:val="22"/>
        </w:rPr>
      </w:pPr>
      <w:r w:rsidRPr="00753414">
        <w:rPr>
          <w:rFonts w:ascii="Times New Roman" w:hAnsi="Times New Roman"/>
          <w:sz w:val="22"/>
        </w:rPr>
        <w:t>Less</w:t>
      </w:r>
      <w:r w:rsidR="00180111" w:rsidRPr="00753414">
        <w:rPr>
          <w:rFonts w:ascii="Times New Roman" w:hAnsi="Times New Roman"/>
          <w:sz w:val="22"/>
        </w:rPr>
        <w:t>,</w:t>
      </w:r>
      <w:r w:rsidRPr="00753414">
        <w:rPr>
          <w:rFonts w:ascii="Times New Roman" w:hAnsi="Times New Roman"/>
          <w:sz w:val="22"/>
        </w:rPr>
        <w:t xml:space="preserve"> Depreciation @ </w:t>
      </w:r>
      <w:r w:rsidR="0016791F" w:rsidRPr="00753414">
        <w:rPr>
          <w:rFonts w:ascii="Times New Roman" w:hAnsi="Times New Roman"/>
          <w:sz w:val="22"/>
        </w:rPr>
        <w:t>8</w:t>
      </w:r>
      <w:r w:rsidRPr="00753414">
        <w:rPr>
          <w:rFonts w:ascii="Times New Roman" w:hAnsi="Times New Roman"/>
          <w:sz w:val="22"/>
        </w:rPr>
        <w:t>0%</w:t>
      </w:r>
      <w:r w:rsidRPr="00753414">
        <w:rPr>
          <w:rFonts w:ascii="Times New Roman" w:hAnsi="Times New Roman"/>
          <w:sz w:val="22"/>
        </w:rPr>
        <w:tab/>
      </w:r>
      <w:r w:rsidRPr="00753414">
        <w:rPr>
          <w:rFonts w:ascii="Times New Roman" w:hAnsi="Times New Roman"/>
          <w:sz w:val="22"/>
          <w:u w:val="single"/>
        </w:rPr>
        <w:t>$</w:t>
      </w:r>
      <w:r w:rsidR="0016791F" w:rsidRPr="00753414">
        <w:rPr>
          <w:rFonts w:ascii="Times New Roman" w:hAnsi="Times New Roman"/>
          <w:sz w:val="22"/>
          <w:u w:val="single"/>
        </w:rPr>
        <w:t>768</w:t>
      </w:r>
    </w:p>
    <w:p w14:paraId="7688BB96" w14:textId="77777777" w:rsidR="0011332A" w:rsidRPr="00753414" w:rsidRDefault="0011332A" w:rsidP="0011332A">
      <w:pPr>
        <w:tabs>
          <w:tab w:val="right" w:pos="4320"/>
        </w:tabs>
        <w:jc w:val="both"/>
        <w:rPr>
          <w:rFonts w:ascii="Times New Roman" w:hAnsi="Times New Roman"/>
          <w:sz w:val="22"/>
        </w:rPr>
      </w:pPr>
      <w:r w:rsidRPr="00753414">
        <w:rPr>
          <w:rFonts w:ascii="Times New Roman" w:hAnsi="Times New Roman"/>
          <w:sz w:val="22"/>
        </w:rPr>
        <w:t>Depreciated Value:</w:t>
      </w:r>
      <w:r w:rsidRPr="00753414">
        <w:rPr>
          <w:rFonts w:ascii="Times New Roman" w:hAnsi="Times New Roman"/>
          <w:sz w:val="22"/>
        </w:rPr>
        <w:tab/>
      </w:r>
      <w:r w:rsidRPr="00753414">
        <w:rPr>
          <w:rFonts w:ascii="Times New Roman" w:hAnsi="Times New Roman"/>
          <w:b/>
          <w:sz w:val="22"/>
        </w:rPr>
        <w:t>$</w:t>
      </w:r>
      <w:r w:rsidR="0016791F" w:rsidRPr="00753414">
        <w:rPr>
          <w:rFonts w:ascii="Times New Roman" w:hAnsi="Times New Roman"/>
          <w:b/>
          <w:sz w:val="22"/>
        </w:rPr>
        <w:t>192</w:t>
      </w:r>
    </w:p>
    <w:p w14:paraId="7691717C" w14:textId="77777777" w:rsidR="0011332A" w:rsidRPr="00874205" w:rsidRDefault="0011332A" w:rsidP="00EC25C5">
      <w:pPr>
        <w:jc w:val="both"/>
        <w:rPr>
          <w:rFonts w:ascii="Times New Roman" w:hAnsi="Times New Roman"/>
          <w:bCs/>
          <w:sz w:val="22"/>
        </w:rPr>
      </w:pPr>
    </w:p>
    <w:p w14:paraId="44BB95F6" w14:textId="77777777" w:rsidR="00015662" w:rsidRPr="00874205" w:rsidRDefault="00015662" w:rsidP="00EC25C5">
      <w:pPr>
        <w:jc w:val="both"/>
        <w:rPr>
          <w:rFonts w:ascii="Times New Roman" w:hAnsi="Times New Roman"/>
          <w:bCs/>
          <w:sz w:val="22"/>
        </w:rPr>
      </w:pPr>
      <w:r w:rsidRPr="00753414">
        <w:rPr>
          <w:rFonts w:ascii="Times New Roman" w:hAnsi="Times New Roman"/>
          <w:b/>
          <w:sz w:val="22"/>
          <w:u w:val="single"/>
        </w:rPr>
        <w:t>Value Conclusion via the Cost Approach</w:t>
      </w:r>
      <w:r w:rsidRPr="00753414">
        <w:rPr>
          <w:rFonts w:ascii="Times New Roman" w:hAnsi="Times New Roman"/>
          <w:sz w:val="22"/>
        </w:rPr>
        <w:t xml:space="preserve">:  </w:t>
      </w:r>
      <w:r w:rsidRPr="00753414">
        <w:rPr>
          <w:rFonts w:ascii="Times New Roman" w:hAnsi="Times New Roman"/>
          <w:b/>
          <w:i/>
          <w:sz w:val="22"/>
        </w:rPr>
        <w:t>(A partial sample is shown.)</w:t>
      </w:r>
      <w:r w:rsidRPr="00753414">
        <w:rPr>
          <w:rFonts w:ascii="Times New Roman" w:hAnsi="Times New Roman"/>
          <w:sz w:val="22"/>
        </w:rPr>
        <w:t xml:space="preserve">  Based upon the preceding analysis and the limited Cost Approach applied to estimate the value of the improvements within the </w:t>
      </w:r>
      <w:r w:rsidRPr="00753414">
        <w:rPr>
          <w:rFonts w:ascii="Times New Roman" w:hAnsi="Times New Roman"/>
          <w:sz w:val="22"/>
        </w:rPr>
        <w:lastRenderedPageBreak/>
        <w:t xml:space="preserve">acquisition area, </w:t>
      </w:r>
      <w:r w:rsidR="00E83B63" w:rsidRPr="00753414">
        <w:rPr>
          <w:rFonts w:ascii="Times New Roman" w:hAnsi="Times New Roman"/>
          <w:sz w:val="22"/>
        </w:rPr>
        <w:t xml:space="preserve">the </w:t>
      </w:r>
      <w:r w:rsidRPr="00753414">
        <w:rPr>
          <w:rFonts w:ascii="Times New Roman" w:hAnsi="Times New Roman"/>
          <w:sz w:val="22"/>
        </w:rPr>
        <w:t>total value of the larger parcel via the Cost Approach is calculated as follows:</w:t>
      </w:r>
    </w:p>
    <w:p w14:paraId="6B74D834" w14:textId="77777777" w:rsidR="00015662" w:rsidRPr="00874205" w:rsidRDefault="00015662" w:rsidP="00EC25C5">
      <w:pPr>
        <w:jc w:val="both"/>
        <w:rPr>
          <w:rFonts w:ascii="Times New Roman" w:hAnsi="Times New Roman"/>
          <w:bCs/>
          <w:sz w:val="22"/>
        </w:rPr>
      </w:pPr>
    </w:p>
    <w:p w14:paraId="7C973AEC" w14:textId="77777777" w:rsidR="0011332A" w:rsidRPr="00753414" w:rsidRDefault="0011332A" w:rsidP="000F1CCC">
      <w:pPr>
        <w:tabs>
          <w:tab w:val="right" w:pos="7920"/>
        </w:tabs>
        <w:ind w:firstLine="1440"/>
        <w:jc w:val="both"/>
        <w:rPr>
          <w:rFonts w:ascii="Times New Roman" w:hAnsi="Times New Roman"/>
          <w:b/>
          <w:sz w:val="22"/>
        </w:rPr>
      </w:pPr>
      <w:r w:rsidRPr="00753414">
        <w:rPr>
          <w:rFonts w:ascii="Times New Roman" w:hAnsi="Times New Roman"/>
          <w:b/>
          <w:sz w:val="22"/>
        </w:rPr>
        <w:t>Total Depreciated Value of Improvements:</w:t>
      </w:r>
      <w:r w:rsidRPr="00753414">
        <w:rPr>
          <w:rFonts w:ascii="Times New Roman" w:hAnsi="Times New Roman"/>
          <w:b/>
          <w:sz w:val="22"/>
        </w:rPr>
        <w:tab/>
        <w:t>$</w:t>
      </w:r>
      <w:r w:rsidR="0016791F" w:rsidRPr="00753414">
        <w:rPr>
          <w:rFonts w:ascii="Times New Roman" w:hAnsi="Times New Roman"/>
          <w:b/>
          <w:sz w:val="22"/>
        </w:rPr>
        <w:t>432</w:t>
      </w:r>
    </w:p>
    <w:p w14:paraId="50BC6FA3" w14:textId="77777777" w:rsidR="00180111" w:rsidRPr="00753414" w:rsidRDefault="00180111" w:rsidP="000F1CCC">
      <w:pPr>
        <w:tabs>
          <w:tab w:val="right" w:pos="7920"/>
        </w:tabs>
        <w:ind w:firstLine="1440"/>
        <w:jc w:val="both"/>
        <w:rPr>
          <w:rFonts w:ascii="Times New Roman" w:hAnsi="Times New Roman"/>
          <w:b/>
          <w:sz w:val="22"/>
        </w:rPr>
      </w:pPr>
      <w:r w:rsidRPr="00753414">
        <w:rPr>
          <w:rFonts w:ascii="Times New Roman" w:hAnsi="Times New Roman"/>
          <w:b/>
          <w:sz w:val="22"/>
        </w:rPr>
        <w:t>Plus, Land Value:</w:t>
      </w:r>
      <w:r w:rsidRPr="00753414">
        <w:rPr>
          <w:rFonts w:ascii="Times New Roman" w:hAnsi="Times New Roman"/>
          <w:b/>
          <w:sz w:val="22"/>
        </w:rPr>
        <w:tab/>
      </w:r>
      <w:r w:rsidRPr="00753414">
        <w:rPr>
          <w:rFonts w:ascii="Times New Roman" w:hAnsi="Times New Roman"/>
          <w:b/>
          <w:sz w:val="22"/>
          <w:u w:val="single"/>
        </w:rPr>
        <w:t>$36,000</w:t>
      </w:r>
    </w:p>
    <w:p w14:paraId="68139C73" w14:textId="77777777" w:rsidR="00180111" w:rsidRPr="00753414" w:rsidRDefault="00180111" w:rsidP="000F1CCC">
      <w:pPr>
        <w:tabs>
          <w:tab w:val="right" w:pos="7920"/>
        </w:tabs>
        <w:ind w:firstLine="1440"/>
        <w:jc w:val="both"/>
        <w:rPr>
          <w:rFonts w:ascii="Times New Roman" w:hAnsi="Times New Roman"/>
          <w:sz w:val="22"/>
        </w:rPr>
      </w:pPr>
      <w:r w:rsidRPr="00753414">
        <w:rPr>
          <w:rFonts w:ascii="Times New Roman" w:hAnsi="Times New Roman"/>
          <w:b/>
          <w:sz w:val="22"/>
        </w:rPr>
        <w:t>Total Value of Larger Parcel via the Cost Approach:</w:t>
      </w:r>
      <w:r w:rsidRPr="00753414">
        <w:rPr>
          <w:rFonts w:ascii="Times New Roman" w:hAnsi="Times New Roman"/>
          <w:b/>
          <w:sz w:val="22"/>
        </w:rPr>
        <w:tab/>
        <w:t>$</w:t>
      </w:r>
      <w:r w:rsidR="0016791F" w:rsidRPr="00753414">
        <w:rPr>
          <w:rFonts w:ascii="Times New Roman" w:hAnsi="Times New Roman"/>
          <w:b/>
          <w:sz w:val="22"/>
        </w:rPr>
        <w:t>36,432</w:t>
      </w:r>
    </w:p>
    <w:p w14:paraId="5365D89E" w14:textId="77777777" w:rsidR="00AD0B22" w:rsidRPr="00753414" w:rsidRDefault="00AD0B22" w:rsidP="00EC25C5">
      <w:pPr>
        <w:jc w:val="both"/>
        <w:rPr>
          <w:rFonts w:ascii="Times New Roman" w:hAnsi="Times New Roman"/>
          <w:sz w:val="22"/>
        </w:rPr>
      </w:pPr>
    </w:p>
    <w:p w14:paraId="0534145F" w14:textId="4B68244B" w:rsidR="00C52352" w:rsidRDefault="00C52352" w:rsidP="005115B9">
      <w:pPr>
        <w:jc w:val="both"/>
        <w:rPr>
          <w:rFonts w:ascii="Times New Roman" w:hAnsi="Times New Roman"/>
          <w:sz w:val="22"/>
        </w:rPr>
      </w:pPr>
      <w:r w:rsidRPr="00753414">
        <w:rPr>
          <w:rFonts w:ascii="Times New Roman" w:hAnsi="Times New Roman"/>
          <w:b/>
          <w:sz w:val="22"/>
          <w:u w:val="single"/>
        </w:rPr>
        <w:t xml:space="preserve">Reconciliation </w:t>
      </w:r>
      <w:r w:rsidR="00241B6C" w:rsidRPr="00753414">
        <w:rPr>
          <w:rFonts w:ascii="Times New Roman" w:hAnsi="Times New Roman"/>
          <w:b/>
          <w:sz w:val="22"/>
          <w:u w:val="single"/>
        </w:rPr>
        <w:t>of</w:t>
      </w:r>
      <w:r w:rsidR="009E4F88" w:rsidRPr="00753414">
        <w:rPr>
          <w:rFonts w:ascii="Times New Roman" w:hAnsi="Times New Roman"/>
          <w:b/>
          <w:sz w:val="22"/>
          <w:u w:val="single"/>
        </w:rPr>
        <w:t xml:space="preserve"> Value</w:t>
      </w:r>
      <w:r w:rsidR="001D1500" w:rsidRPr="00753414">
        <w:rPr>
          <w:rFonts w:ascii="Times New Roman" w:hAnsi="Times New Roman"/>
          <w:b/>
          <w:sz w:val="22"/>
          <w:u w:val="single"/>
        </w:rPr>
        <w:t xml:space="preserve"> – Larger Parcel</w:t>
      </w:r>
      <w:r w:rsidRPr="00753414">
        <w:rPr>
          <w:rFonts w:ascii="Times New Roman" w:hAnsi="Times New Roman"/>
          <w:sz w:val="22"/>
        </w:rPr>
        <w:t xml:space="preserve">:  </w:t>
      </w:r>
      <w:bookmarkStart w:id="30" w:name="OLE_LINK91"/>
      <w:bookmarkStart w:id="31" w:name="OLE_LINK101"/>
      <w:r w:rsidRPr="00753414">
        <w:rPr>
          <w:rFonts w:ascii="Times New Roman" w:hAnsi="Times New Roman"/>
          <w:b/>
          <w:i/>
          <w:sz w:val="22"/>
        </w:rPr>
        <w:t>(A partial sample is shown.)</w:t>
      </w:r>
      <w:r w:rsidRPr="00753414">
        <w:rPr>
          <w:rFonts w:ascii="Times New Roman" w:hAnsi="Times New Roman"/>
          <w:sz w:val="22"/>
        </w:rPr>
        <w:t xml:space="preserve">  </w:t>
      </w:r>
      <w:bookmarkEnd w:id="30"/>
      <w:bookmarkEnd w:id="31"/>
      <w:r w:rsidRPr="00753414">
        <w:rPr>
          <w:rFonts w:ascii="Times New Roman" w:hAnsi="Times New Roman"/>
          <w:sz w:val="22"/>
        </w:rPr>
        <w:t xml:space="preserve">As noted in the above analysis, the </w:t>
      </w:r>
      <w:r w:rsidR="00D23EEB" w:rsidRPr="00753414">
        <w:rPr>
          <w:rFonts w:ascii="Times New Roman" w:hAnsi="Times New Roman"/>
          <w:sz w:val="22"/>
        </w:rPr>
        <w:t>Income Approach</w:t>
      </w:r>
      <w:r w:rsidRPr="00753414">
        <w:rPr>
          <w:rFonts w:ascii="Times New Roman" w:hAnsi="Times New Roman"/>
          <w:sz w:val="22"/>
        </w:rPr>
        <w:t xml:space="preserve"> w</w:t>
      </w:r>
      <w:r w:rsidR="001A001D" w:rsidRPr="00753414">
        <w:rPr>
          <w:rFonts w:ascii="Times New Roman" w:hAnsi="Times New Roman"/>
          <w:sz w:val="22"/>
        </w:rPr>
        <w:t>as</w:t>
      </w:r>
      <w:r w:rsidRPr="00753414">
        <w:rPr>
          <w:rFonts w:ascii="Times New Roman" w:hAnsi="Times New Roman"/>
          <w:sz w:val="22"/>
        </w:rPr>
        <w:t xml:space="preserve"> not considered applicable in this appraisal.  </w:t>
      </w:r>
      <w:r w:rsidR="001A001D" w:rsidRPr="00753414">
        <w:rPr>
          <w:rFonts w:ascii="Times New Roman" w:hAnsi="Times New Roman"/>
          <w:sz w:val="22"/>
        </w:rPr>
        <w:t xml:space="preserve">A limited </w:t>
      </w:r>
      <w:r w:rsidR="00A328FB" w:rsidRPr="00753414">
        <w:rPr>
          <w:rFonts w:ascii="Times New Roman" w:hAnsi="Times New Roman"/>
          <w:sz w:val="22"/>
        </w:rPr>
        <w:t>C</w:t>
      </w:r>
      <w:r w:rsidR="001A001D" w:rsidRPr="00753414">
        <w:rPr>
          <w:rFonts w:ascii="Times New Roman" w:hAnsi="Times New Roman"/>
          <w:sz w:val="22"/>
        </w:rPr>
        <w:t xml:space="preserve">ost </w:t>
      </w:r>
      <w:r w:rsidR="00A328FB" w:rsidRPr="00753414">
        <w:rPr>
          <w:rFonts w:ascii="Times New Roman" w:hAnsi="Times New Roman"/>
          <w:sz w:val="22"/>
        </w:rPr>
        <w:t>A</w:t>
      </w:r>
      <w:r w:rsidR="001A001D" w:rsidRPr="00753414">
        <w:rPr>
          <w:rFonts w:ascii="Times New Roman" w:hAnsi="Times New Roman"/>
          <w:sz w:val="22"/>
        </w:rPr>
        <w:t>pproach was used to value the improvements within the proposed acquisition</w:t>
      </w:r>
      <w:r w:rsidR="00DD52DA" w:rsidRPr="00753414">
        <w:rPr>
          <w:rFonts w:ascii="Times New Roman" w:hAnsi="Times New Roman"/>
          <w:sz w:val="22"/>
        </w:rPr>
        <w:t xml:space="preserve"> and the </w:t>
      </w:r>
      <w:r w:rsidR="00D23EEB" w:rsidRPr="00753414">
        <w:rPr>
          <w:rFonts w:ascii="Times New Roman" w:hAnsi="Times New Roman"/>
          <w:sz w:val="22"/>
        </w:rPr>
        <w:t>Sales Comparison Approach</w:t>
      </w:r>
      <w:r w:rsidR="00DD52DA" w:rsidRPr="00753414">
        <w:rPr>
          <w:rFonts w:ascii="Times New Roman" w:hAnsi="Times New Roman"/>
          <w:sz w:val="22"/>
        </w:rPr>
        <w:t xml:space="preserve"> was used to estimate the per unit market value of the land</w:t>
      </w:r>
      <w:r w:rsidR="001A001D" w:rsidRPr="00753414">
        <w:rPr>
          <w:rFonts w:ascii="Times New Roman" w:hAnsi="Times New Roman"/>
          <w:sz w:val="22"/>
        </w:rPr>
        <w:t>.</w:t>
      </w:r>
      <w:r w:rsidR="00060596" w:rsidRPr="00753414">
        <w:rPr>
          <w:rFonts w:ascii="Times New Roman" w:hAnsi="Times New Roman"/>
          <w:sz w:val="22"/>
        </w:rPr>
        <w:t xml:space="preserve">  Based upon the preceding analysis, my opinion of value for the larger parcel is </w:t>
      </w:r>
      <w:r w:rsidR="00923E7D" w:rsidRPr="00753414">
        <w:rPr>
          <w:rFonts w:ascii="Times New Roman" w:hAnsi="Times New Roman"/>
          <w:b/>
          <w:sz w:val="22"/>
        </w:rPr>
        <w:t>[</w:t>
      </w:r>
      <w:r w:rsidR="00060596" w:rsidRPr="00753414">
        <w:rPr>
          <w:rFonts w:ascii="Times New Roman" w:hAnsi="Times New Roman"/>
          <w:b/>
          <w:sz w:val="22"/>
        </w:rPr>
        <w:t>$3</w:t>
      </w:r>
      <w:r w:rsidR="00517D68" w:rsidRPr="00753414">
        <w:rPr>
          <w:rFonts w:ascii="Times New Roman" w:hAnsi="Times New Roman"/>
          <w:b/>
          <w:sz w:val="22"/>
        </w:rPr>
        <w:t>6</w:t>
      </w:r>
      <w:r w:rsidR="00060596" w:rsidRPr="00753414">
        <w:rPr>
          <w:rFonts w:ascii="Times New Roman" w:hAnsi="Times New Roman"/>
          <w:b/>
          <w:sz w:val="22"/>
        </w:rPr>
        <w:t>,</w:t>
      </w:r>
      <w:r w:rsidR="00517D68" w:rsidRPr="00753414">
        <w:rPr>
          <w:rFonts w:ascii="Times New Roman" w:hAnsi="Times New Roman"/>
          <w:b/>
          <w:sz w:val="22"/>
        </w:rPr>
        <w:t>432</w:t>
      </w:r>
      <w:r w:rsidR="00923E7D" w:rsidRPr="00753414">
        <w:rPr>
          <w:rFonts w:ascii="Times New Roman" w:hAnsi="Times New Roman"/>
          <w:b/>
          <w:sz w:val="22"/>
        </w:rPr>
        <w:t>]</w:t>
      </w:r>
      <w:r w:rsidR="00060596" w:rsidRPr="00753414">
        <w:rPr>
          <w:rFonts w:ascii="Times New Roman" w:hAnsi="Times New Roman"/>
          <w:sz w:val="22"/>
        </w:rPr>
        <w:t>.</w:t>
      </w:r>
    </w:p>
    <w:p w14:paraId="75452550" w14:textId="77777777" w:rsidR="006107D6" w:rsidRDefault="006107D6" w:rsidP="005115B9">
      <w:pPr>
        <w:jc w:val="both"/>
        <w:rPr>
          <w:rFonts w:ascii="Times New Roman" w:hAnsi="Times New Roman"/>
          <w:sz w:val="22"/>
        </w:rPr>
      </w:pPr>
    </w:p>
    <w:p w14:paraId="39FE345D" w14:textId="77777777" w:rsidR="00541418" w:rsidRDefault="00541418" w:rsidP="0011332A">
      <w:pPr>
        <w:jc w:val="both"/>
        <w:rPr>
          <w:rFonts w:ascii="Times New Roman" w:hAnsi="Times New Roman"/>
          <w:sz w:val="22"/>
        </w:rPr>
      </w:pPr>
      <w:r w:rsidRPr="00541418">
        <w:rPr>
          <w:rFonts w:ascii="Times New Roman" w:hAnsi="Times New Roman"/>
          <w:b/>
          <w:sz w:val="22"/>
          <w:u w:val="single"/>
        </w:rPr>
        <w:t>Just Compensation</w:t>
      </w:r>
      <w:r w:rsidRPr="00541418">
        <w:rPr>
          <w:rFonts w:ascii="Times New Roman" w:hAnsi="Times New Roman"/>
          <w:sz w:val="22"/>
        </w:rPr>
        <w:t xml:space="preserve">: </w:t>
      </w:r>
      <w:r w:rsidRPr="00541418">
        <w:rPr>
          <w:rFonts w:ascii="Times New Roman" w:hAnsi="Times New Roman"/>
          <w:b/>
          <w:i/>
          <w:sz w:val="22"/>
        </w:rPr>
        <w:t>(A partial sample is shown.)</w:t>
      </w:r>
      <w:r w:rsidRPr="00541418">
        <w:rPr>
          <w:rFonts w:ascii="Times New Roman" w:hAnsi="Times New Roman"/>
          <w:sz w:val="22"/>
        </w:rPr>
        <w:t xml:space="preserve">  </w:t>
      </w:r>
      <w:r w:rsidR="005D7EFA" w:rsidRPr="000A5987">
        <w:rPr>
          <w:rFonts w:ascii="Times New Roman" w:hAnsi="Times New Roman"/>
          <w:sz w:val="22"/>
        </w:rPr>
        <w:t xml:space="preserve">Just compensation due to the property owner was calculated by adding the </w:t>
      </w:r>
      <w:r w:rsidR="005D7EFA">
        <w:rPr>
          <w:rFonts w:ascii="Times New Roman" w:hAnsi="Times New Roman"/>
          <w:sz w:val="22"/>
        </w:rPr>
        <w:t>market value of the acquisition parcel (</w:t>
      </w:r>
      <w:r w:rsidR="005D7EFA" w:rsidRPr="000A5987">
        <w:rPr>
          <w:rFonts w:ascii="Times New Roman" w:hAnsi="Times New Roman"/>
          <w:sz w:val="22"/>
        </w:rPr>
        <w:t xml:space="preserve">land value </w:t>
      </w:r>
      <w:r w:rsidR="005D7EFA">
        <w:rPr>
          <w:rFonts w:ascii="Times New Roman" w:hAnsi="Times New Roman"/>
          <w:sz w:val="22"/>
        </w:rPr>
        <w:t xml:space="preserve">plus the </w:t>
      </w:r>
      <w:r w:rsidR="005D7EFA" w:rsidRPr="000A5987">
        <w:rPr>
          <w:rFonts w:ascii="Times New Roman" w:hAnsi="Times New Roman"/>
          <w:sz w:val="22"/>
        </w:rPr>
        <w:t>depreciated value of the improvements</w:t>
      </w:r>
      <w:r w:rsidR="005D7EFA">
        <w:rPr>
          <w:rFonts w:ascii="Times New Roman" w:hAnsi="Times New Roman"/>
          <w:sz w:val="22"/>
        </w:rPr>
        <w:t>)</w:t>
      </w:r>
      <w:r w:rsidR="005D7EFA" w:rsidRPr="000A5987">
        <w:rPr>
          <w:rFonts w:ascii="Times New Roman" w:hAnsi="Times New Roman"/>
          <w:sz w:val="22"/>
        </w:rPr>
        <w:t xml:space="preserve"> </w:t>
      </w:r>
      <w:r w:rsidR="005D7EFA">
        <w:rPr>
          <w:rFonts w:ascii="Times New Roman" w:hAnsi="Times New Roman"/>
          <w:sz w:val="22"/>
        </w:rPr>
        <w:t>plus</w:t>
      </w:r>
      <w:r w:rsidR="005D7EFA" w:rsidRPr="000A5987">
        <w:rPr>
          <w:rFonts w:ascii="Times New Roman" w:hAnsi="Times New Roman"/>
          <w:sz w:val="22"/>
        </w:rPr>
        <w:t xml:space="preserve"> the cost to cure amount</w:t>
      </w:r>
      <w:r w:rsidR="009068B3">
        <w:rPr>
          <w:rFonts w:ascii="Times New Roman" w:hAnsi="Times New Roman"/>
          <w:sz w:val="22"/>
        </w:rPr>
        <w:t xml:space="preserve"> (if any)</w:t>
      </w:r>
      <w:r w:rsidR="005D7EFA">
        <w:rPr>
          <w:rFonts w:ascii="Times New Roman" w:hAnsi="Times New Roman"/>
          <w:sz w:val="22"/>
        </w:rPr>
        <w:t xml:space="preserve"> </w:t>
      </w:r>
      <w:r w:rsidR="005F3EAD">
        <w:rPr>
          <w:rFonts w:ascii="Times New Roman" w:hAnsi="Times New Roman"/>
          <w:sz w:val="22"/>
        </w:rPr>
        <w:t xml:space="preserve">and </w:t>
      </w:r>
      <w:r w:rsidR="005D7EFA" w:rsidRPr="000A5987">
        <w:rPr>
          <w:rFonts w:ascii="Times New Roman" w:hAnsi="Times New Roman"/>
          <w:sz w:val="22"/>
        </w:rPr>
        <w:t>damages to the remainder</w:t>
      </w:r>
      <w:r w:rsidR="009068B3">
        <w:rPr>
          <w:rFonts w:ascii="Times New Roman" w:hAnsi="Times New Roman"/>
          <w:sz w:val="22"/>
        </w:rPr>
        <w:t xml:space="preserve"> (if any)</w:t>
      </w:r>
      <w:r w:rsidR="005F3EAD">
        <w:rPr>
          <w:rFonts w:ascii="Times New Roman" w:hAnsi="Times New Roman"/>
          <w:sz w:val="22"/>
        </w:rPr>
        <w:t>.</w:t>
      </w:r>
      <w:r w:rsidR="005D7EFA">
        <w:rPr>
          <w:rFonts w:ascii="Times New Roman" w:hAnsi="Times New Roman"/>
          <w:sz w:val="22"/>
        </w:rPr>
        <w:t xml:space="preserve">  </w:t>
      </w:r>
      <w:r w:rsidR="005D7EFA" w:rsidRPr="00CA40BA">
        <w:rPr>
          <w:rFonts w:ascii="Times New Roman" w:hAnsi="Times New Roman"/>
          <w:sz w:val="22"/>
        </w:rPr>
        <w:t>This appraisal report provides an opinion of value for the subject property, both before and after the acquisition.  This involves a hypothetical solution in both cases.  When appraising the larger parcel, the impact of the project is ignored.  When appraising the remainder after the acquisition, a forecast is being made.  These hypothetical situations are accepted appraisal procedures in the valuation of property for eminent domain proceedings.</w:t>
      </w:r>
      <w:r w:rsidRPr="00541418">
        <w:rPr>
          <w:rFonts w:ascii="Times New Roman" w:hAnsi="Times New Roman"/>
          <w:sz w:val="22"/>
        </w:rPr>
        <w:t xml:space="preserve">  The following discussion presents the methodology used to calculate just compensation due the property owner.</w:t>
      </w:r>
    </w:p>
    <w:p w14:paraId="682BA1EF" w14:textId="77777777" w:rsidR="00541418" w:rsidRDefault="00541418" w:rsidP="00AA2C99">
      <w:pPr>
        <w:tabs>
          <w:tab w:val="left" w:pos="321"/>
          <w:tab w:val="left" w:pos="630"/>
          <w:tab w:val="left" w:pos="1800"/>
          <w:tab w:val="left" w:pos="5400"/>
          <w:tab w:val="left" w:pos="6390"/>
          <w:tab w:val="left" w:pos="7200"/>
        </w:tabs>
        <w:jc w:val="both"/>
        <w:rPr>
          <w:rFonts w:ascii="Times New Roman" w:hAnsi="Times New Roman"/>
          <w:sz w:val="22"/>
        </w:rPr>
      </w:pPr>
    </w:p>
    <w:p w14:paraId="6CF038F8" w14:textId="77777777" w:rsidR="00AA2C99" w:rsidRPr="00753414" w:rsidRDefault="004A1614" w:rsidP="0011332A">
      <w:pPr>
        <w:jc w:val="both"/>
        <w:rPr>
          <w:rFonts w:ascii="Times New Roman" w:hAnsi="Times New Roman"/>
          <w:sz w:val="22"/>
        </w:rPr>
      </w:pPr>
      <w:r>
        <w:rPr>
          <w:rFonts w:ascii="Times New Roman" w:hAnsi="Times New Roman"/>
          <w:b/>
          <w:sz w:val="22"/>
          <w:u w:val="single"/>
        </w:rPr>
        <w:t>Larger Parcel</w:t>
      </w:r>
      <w:r w:rsidR="00AA2C99" w:rsidRPr="0008589E">
        <w:rPr>
          <w:rFonts w:ascii="Times New Roman" w:hAnsi="Times New Roman"/>
          <w:sz w:val="22"/>
        </w:rPr>
        <w:t>:</w:t>
      </w:r>
      <w:r w:rsidR="00AA2C99" w:rsidRPr="00D65547">
        <w:rPr>
          <w:rFonts w:ascii="Times New Roman" w:hAnsi="Times New Roman"/>
          <w:sz w:val="22"/>
        </w:rPr>
        <w:t xml:space="preserve">  </w:t>
      </w:r>
      <w:r w:rsidR="00AA2C99" w:rsidRPr="00AB4D95">
        <w:rPr>
          <w:rFonts w:ascii="Times New Roman" w:hAnsi="Times New Roman"/>
          <w:b/>
          <w:i/>
          <w:sz w:val="22"/>
        </w:rPr>
        <w:t>(A partial sample is shown</w:t>
      </w:r>
      <w:r w:rsidR="00AA2C99" w:rsidRPr="00753414">
        <w:rPr>
          <w:rFonts w:ascii="Times New Roman" w:hAnsi="Times New Roman"/>
          <w:b/>
          <w:i/>
          <w:sz w:val="22"/>
        </w:rPr>
        <w:t>.)</w:t>
      </w:r>
      <w:r w:rsidR="00AA2C99" w:rsidRPr="00753414">
        <w:rPr>
          <w:rFonts w:ascii="Times New Roman" w:hAnsi="Times New Roman"/>
          <w:sz w:val="22"/>
        </w:rPr>
        <w:t xml:space="preserve">  </w:t>
      </w:r>
      <w:r w:rsidR="005E1867" w:rsidRPr="00753414">
        <w:rPr>
          <w:rFonts w:ascii="Times New Roman" w:hAnsi="Times New Roman"/>
          <w:sz w:val="22"/>
        </w:rPr>
        <w:t>When the proposed acquisition is a partial acquisition, t</w:t>
      </w:r>
      <w:r w:rsidR="00AA2C99" w:rsidRPr="00753414">
        <w:rPr>
          <w:rFonts w:ascii="Times New Roman" w:hAnsi="Times New Roman"/>
          <w:sz w:val="22"/>
        </w:rPr>
        <w:t xml:space="preserve">he first step in </w:t>
      </w:r>
      <w:r w:rsidR="00EB3657" w:rsidRPr="00753414">
        <w:rPr>
          <w:rFonts w:ascii="Times New Roman" w:hAnsi="Times New Roman"/>
          <w:sz w:val="22"/>
        </w:rPr>
        <w:t>determin</w:t>
      </w:r>
      <w:r w:rsidR="00AA2C99" w:rsidRPr="00753414">
        <w:rPr>
          <w:rFonts w:ascii="Times New Roman" w:hAnsi="Times New Roman"/>
          <w:sz w:val="22"/>
        </w:rPr>
        <w:t xml:space="preserve">ing just compensation is the valuation of the </w:t>
      </w:r>
      <w:r w:rsidR="00562771" w:rsidRPr="00753414">
        <w:rPr>
          <w:rFonts w:ascii="Times New Roman" w:hAnsi="Times New Roman"/>
          <w:sz w:val="22"/>
        </w:rPr>
        <w:t xml:space="preserve">larger parcel </w:t>
      </w:r>
      <w:r w:rsidR="00AA2C99" w:rsidRPr="00753414">
        <w:rPr>
          <w:rFonts w:ascii="Times New Roman" w:hAnsi="Times New Roman"/>
          <w:sz w:val="22"/>
        </w:rPr>
        <w:t xml:space="preserve">without </w:t>
      </w:r>
      <w:r w:rsidR="00135935" w:rsidRPr="00753414">
        <w:rPr>
          <w:rFonts w:ascii="Times New Roman" w:hAnsi="Times New Roman"/>
          <w:sz w:val="22"/>
        </w:rPr>
        <w:t xml:space="preserve">any </w:t>
      </w:r>
      <w:r w:rsidR="00AA2C99" w:rsidRPr="00753414">
        <w:rPr>
          <w:rFonts w:ascii="Times New Roman" w:hAnsi="Times New Roman"/>
          <w:sz w:val="22"/>
        </w:rPr>
        <w:t xml:space="preserve">consideration </w:t>
      </w:r>
      <w:r w:rsidR="00135935" w:rsidRPr="00753414">
        <w:rPr>
          <w:rFonts w:ascii="Times New Roman" w:hAnsi="Times New Roman"/>
          <w:sz w:val="22"/>
        </w:rPr>
        <w:t xml:space="preserve">for </w:t>
      </w:r>
      <w:r w:rsidR="00AA2C99" w:rsidRPr="00753414">
        <w:rPr>
          <w:rFonts w:ascii="Times New Roman" w:hAnsi="Times New Roman"/>
          <w:sz w:val="22"/>
        </w:rPr>
        <w:t xml:space="preserve">project influence.  The value of the </w:t>
      </w:r>
      <w:r w:rsidR="002A5D73" w:rsidRPr="00753414">
        <w:rPr>
          <w:rFonts w:ascii="Times New Roman" w:hAnsi="Times New Roman"/>
          <w:sz w:val="22"/>
        </w:rPr>
        <w:t xml:space="preserve">larger parcel </w:t>
      </w:r>
      <w:r w:rsidR="00AA2C99" w:rsidRPr="00753414">
        <w:rPr>
          <w:rFonts w:ascii="Times New Roman" w:hAnsi="Times New Roman"/>
          <w:sz w:val="22"/>
        </w:rPr>
        <w:t xml:space="preserve">has been estimated at </w:t>
      </w:r>
      <w:r w:rsidR="00AA2C99" w:rsidRPr="00753414">
        <w:rPr>
          <w:rFonts w:ascii="Times New Roman" w:hAnsi="Times New Roman"/>
          <w:b/>
          <w:sz w:val="22"/>
        </w:rPr>
        <w:t>[$</w:t>
      </w:r>
      <w:r w:rsidR="00877D19" w:rsidRPr="00753414">
        <w:rPr>
          <w:rFonts w:ascii="Times New Roman" w:hAnsi="Times New Roman"/>
          <w:b/>
          <w:sz w:val="22"/>
        </w:rPr>
        <w:t>3</w:t>
      </w:r>
      <w:r w:rsidR="00517D68" w:rsidRPr="00753414">
        <w:rPr>
          <w:rFonts w:ascii="Times New Roman" w:hAnsi="Times New Roman"/>
          <w:b/>
          <w:sz w:val="22"/>
        </w:rPr>
        <w:t>6</w:t>
      </w:r>
      <w:r w:rsidR="002A5D73" w:rsidRPr="00753414">
        <w:rPr>
          <w:rFonts w:ascii="Times New Roman" w:hAnsi="Times New Roman"/>
          <w:b/>
          <w:sz w:val="22"/>
        </w:rPr>
        <w:t>,</w:t>
      </w:r>
      <w:r w:rsidR="00517D68" w:rsidRPr="00753414">
        <w:rPr>
          <w:rFonts w:ascii="Times New Roman" w:hAnsi="Times New Roman"/>
          <w:b/>
          <w:sz w:val="22"/>
        </w:rPr>
        <w:t>432</w:t>
      </w:r>
      <w:r w:rsidR="00AA2C99" w:rsidRPr="00753414">
        <w:rPr>
          <w:rFonts w:ascii="Times New Roman" w:hAnsi="Times New Roman"/>
          <w:b/>
          <w:sz w:val="22"/>
        </w:rPr>
        <w:t>]</w:t>
      </w:r>
      <w:r w:rsidR="00AA2C99" w:rsidRPr="00753414">
        <w:rPr>
          <w:rFonts w:ascii="Times New Roman" w:hAnsi="Times New Roman"/>
          <w:sz w:val="22"/>
        </w:rPr>
        <w:t>.</w:t>
      </w:r>
    </w:p>
    <w:p w14:paraId="56C6788E" w14:textId="77777777" w:rsidR="00AA2C99" w:rsidRPr="00753414" w:rsidRDefault="00AA2C99" w:rsidP="00EC25C5">
      <w:pPr>
        <w:jc w:val="both"/>
        <w:rPr>
          <w:rFonts w:ascii="Times New Roman" w:hAnsi="Times New Roman"/>
          <w:sz w:val="22"/>
        </w:rPr>
      </w:pPr>
    </w:p>
    <w:p w14:paraId="170BC02C" w14:textId="77777777" w:rsidR="00366FB6" w:rsidRPr="00753414" w:rsidRDefault="00F64D32" w:rsidP="0011332A">
      <w:pPr>
        <w:jc w:val="both"/>
        <w:rPr>
          <w:rFonts w:ascii="Times New Roman" w:hAnsi="Times New Roman"/>
          <w:sz w:val="22"/>
        </w:rPr>
      </w:pPr>
      <w:r w:rsidRPr="00753414">
        <w:rPr>
          <w:rFonts w:ascii="Times New Roman" w:hAnsi="Times New Roman"/>
          <w:b/>
          <w:sz w:val="22"/>
          <w:u w:val="single"/>
        </w:rPr>
        <w:t>Acquisit</w:t>
      </w:r>
      <w:r w:rsidR="00C4241E" w:rsidRPr="00753414">
        <w:rPr>
          <w:rFonts w:ascii="Times New Roman" w:hAnsi="Times New Roman"/>
          <w:b/>
          <w:sz w:val="22"/>
          <w:u w:val="single"/>
        </w:rPr>
        <w:t>i</w:t>
      </w:r>
      <w:r w:rsidRPr="00753414">
        <w:rPr>
          <w:rFonts w:ascii="Times New Roman" w:hAnsi="Times New Roman"/>
          <w:b/>
          <w:sz w:val="22"/>
          <w:u w:val="single"/>
        </w:rPr>
        <w:t>on</w:t>
      </w:r>
      <w:r w:rsidR="00AA2C99" w:rsidRPr="00753414">
        <w:rPr>
          <w:rFonts w:ascii="Times New Roman" w:hAnsi="Times New Roman"/>
          <w:b/>
          <w:sz w:val="22"/>
          <w:u w:val="single"/>
        </w:rPr>
        <w:t xml:space="preserve"> Parcel</w:t>
      </w:r>
      <w:r w:rsidR="00AA2C99" w:rsidRPr="00753414">
        <w:rPr>
          <w:rFonts w:ascii="Times New Roman" w:hAnsi="Times New Roman"/>
          <w:sz w:val="22"/>
        </w:rPr>
        <w:t xml:space="preserve">:  </w:t>
      </w:r>
      <w:r w:rsidR="00AA2C99" w:rsidRPr="00753414">
        <w:rPr>
          <w:rFonts w:ascii="Times New Roman" w:hAnsi="Times New Roman"/>
          <w:b/>
          <w:i/>
          <w:sz w:val="22"/>
        </w:rPr>
        <w:t>(A partial sample is shown.)</w:t>
      </w:r>
      <w:r w:rsidR="00AA2C99" w:rsidRPr="00753414">
        <w:rPr>
          <w:rFonts w:ascii="Times New Roman" w:hAnsi="Times New Roman"/>
          <w:sz w:val="22"/>
        </w:rPr>
        <w:t xml:space="preserve">  The </w:t>
      </w:r>
      <w:r w:rsidRPr="00753414">
        <w:rPr>
          <w:rFonts w:ascii="Times New Roman" w:hAnsi="Times New Roman"/>
          <w:sz w:val="22"/>
        </w:rPr>
        <w:t>acquisition</w:t>
      </w:r>
      <w:r w:rsidR="00AA2C99" w:rsidRPr="00753414">
        <w:rPr>
          <w:rFonts w:ascii="Times New Roman" w:hAnsi="Times New Roman"/>
          <w:sz w:val="22"/>
        </w:rPr>
        <w:t xml:space="preserve"> parcel </w:t>
      </w:r>
      <w:r w:rsidRPr="00753414">
        <w:rPr>
          <w:rFonts w:ascii="Times New Roman" w:hAnsi="Times New Roman"/>
          <w:sz w:val="22"/>
        </w:rPr>
        <w:t>consists of</w:t>
      </w:r>
      <w:r w:rsidR="00AA2C99" w:rsidRPr="00753414">
        <w:rPr>
          <w:rFonts w:ascii="Times New Roman" w:hAnsi="Times New Roman"/>
          <w:sz w:val="22"/>
        </w:rPr>
        <w:t xml:space="preserve"> </w:t>
      </w:r>
      <w:r w:rsidR="00CA40BA" w:rsidRPr="00753414">
        <w:rPr>
          <w:rFonts w:ascii="Times New Roman" w:hAnsi="Times New Roman"/>
          <w:b/>
          <w:sz w:val="22"/>
        </w:rPr>
        <w:t>[600]</w:t>
      </w:r>
      <w:r w:rsidR="00AA2C99" w:rsidRPr="00753414">
        <w:rPr>
          <w:rFonts w:ascii="Times New Roman" w:hAnsi="Times New Roman"/>
          <w:sz w:val="22"/>
        </w:rPr>
        <w:t xml:space="preserve"> square f</w:t>
      </w:r>
      <w:r w:rsidRPr="00753414">
        <w:rPr>
          <w:rFonts w:ascii="Times New Roman" w:hAnsi="Times New Roman"/>
          <w:sz w:val="22"/>
        </w:rPr>
        <w:t>ee</w:t>
      </w:r>
      <w:r w:rsidR="00AA2C99" w:rsidRPr="00753414">
        <w:rPr>
          <w:rFonts w:ascii="Times New Roman" w:hAnsi="Times New Roman"/>
          <w:sz w:val="22"/>
        </w:rPr>
        <w:t xml:space="preserve">t out of a </w:t>
      </w:r>
      <w:r w:rsidR="00CA40BA" w:rsidRPr="00753414">
        <w:rPr>
          <w:rFonts w:ascii="Times New Roman" w:hAnsi="Times New Roman"/>
          <w:b/>
          <w:sz w:val="22"/>
        </w:rPr>
        <w:t>[7,200]</w:t>
      </w:r>
      <w:r w:rsidRPr="00753414">
        <w:rPr>
          <w:rFonts w:ascii="Times New Roman" w:hAnsi="Times New Roman"/>
          <w:sz w:val="22"/>
        </w:rPr>
        <w:t xml:space="preserve"> square-</w:t>
      </w:r>
      <w:r w:rsidR="00AA2C99" w:rsidRPr="00753414">
        <w:rPr>
          <w:rFonts w:ascii="Times New Roman" w:hAnsi="Times New Roman"/>
          <w:sz w:val="22"/>
        </w:rPr>
        <w:t xml:space="preserve">foot </w:t>
      </w:r>
      <w:r w:rsidRPr="00753414">
        <w:rPr>
          <w:rFonts w:ascii="Times New Roman" w:hAnsi="Times New Roman"/>
          <w:sz w:val="22"/>
        </w:rPr>
        <w:t>larger parcel</w:t>
      </w:r>
      <w:r w:rsidR="00AA2C99" w:rsidRPr="00753414">
        <w:rPr>
          <w:rFonts w:ascii="Times New Roman" w:hAnsi="Times New Roman"/>
          <w:sz w:val="22"/>
        </w:rPr>
        <w:t xml:space="preserve">. </w:t>
      </w:r>
      <w:r w:rsidR="00CA40BA" w:rsidRPr="00753414">
        <w:rPr>
          <w:rFonts w:ascii="Times New Roman" w:hAnsi="Times New Roman"/>
          <w:sz w:val="22"/>
        </w:rPr>
        <w:t xml:space="preserve"> </w:t>
      </w:r>
      <w:r w:rsidR="00203973" w:rsidRPr="00753414">
        <w:rPr>
          <w:rFonts w:ascii="Times New Roman" w:hAnsi="Times New Roman"/>
          <w:sz w:val="22"/>
        </w:rPr>
        <w:t>As previously reported, i</w:t>
      </w:r>
      <w:r w:rsidRPr="00753414">
        <w:rPr>
          <w:rFonts w:ascii="Times New Roman" w:hAnsi="Times New Roman"/>
          <w:sz w:val="22"/>
        </w:rPr>
        <w:t>ts</w:t>
      </w:r>
      <w:r w:rsidR="00AA2C99" w:rsidRPr="00753414">
        <w:rPr>
          <w:rFonts w:ascii="Times New Roman" w:hAnsi="Times New Roman"/>
          <w:sz w:val="22"/>
        </w:rPr>
        <w:t xml:space="preserve"> </w:t>
      </w:r>
      <w:r w:rsidRPr="00753414">
        <w:rPr>
          <w:rFonts w:ascii="Times New Roman" w:hAnsi="Times New Roman"/>
          <w:sz w:val="22"/>
        </w:rPr>
        <w:t>h</w:t>
      </w:r>
      <w:r w:rsidR="00AA2C99" w:rsidRPr="00753414">
        <w:rPr>
          <w:rFonts w:ascii="Times New Roman" w:hAnsi="Times New Roman"/>
          <w:sz w:val="22"/>
        </w:rPr>
        <w:t xml:space="preserve">ighest and </w:t>
      </w:r>
      <w:r w:rsidRPr="00753414">
        <w:rPr>
          <w:rFonts w:ascii="Times New Roman" w:hAnsi="Times New Roman"/>
          <w:sz w:val="22"/>
        </w:rPr>
        <w:t>b</w:t>
      </w:r>
      <w:r w:rsidR="00AA2C99" w:rsidRPr="00753414">
        <w:rPr>
          <w:rFonts w:ascii="Times New Roman" w:hAnsi="Times New Roman"/>
          <w:sz w:val="22"/>
        </w:rPr>
        <w:t xml:space="preserve">est </w:t>
      </w:r>
      <w:r w:rsidRPr="00753414">
        <w:rPr>
          <w:rFonts w:ascii="Times New Roman" w:hAnsi="Times New Roman"/>
          <w:sz w:val="22"/>
        </w:rPr>
        <w:t>u</w:t>
      </w:r>
      <w:r w:rsidR="00AA2C99" w:rsidRPr="00753414">
        <w:rPr>
          <w:rFonts w:ascii="Times New Roman" w:hAnsi="Times New Roman"/>
          <w:sz w:val="22"/>
        </w:rPr>
        <w:t xml:space="preserve">se is </w:t>
      </w:r>
      <w:r w:rsidR="00B56784" w:rsidRPr="00753414">
        <w:rPr>
          <w:rFonts w:ascii="Times New Roman" w:hAnsi="Times New Roman"/>
          <w:b/>
          <w:sz w:val="22"/>
        </w:rPr>
        <w:t>[</w:t>
      </w:r>
      <w:r w:rsidR="001F62F2" w:rsidRPr="00753414">
        <w:rPr>
          <w:rFonts w:ascii="Times New Roman" w:hAnsi="Times New Roman"/>
          <w:b/>
          <w:sz w:val="22"/>
        </w:rPr>
        <w:t>INSERT OPINION OF HIGHEST AND BEST USE</w:t>
      </w:r>
      <w:r w:rsidR="00B56784" w:rsidRPr="00753414">
        <w:rPr>
          <w:rFonts w:ascii="Times New Roman" w:hAnsi="Times New Roman"/>
          <w:b/>
          <w:sz w:val="22"/>
        </w:rPr>
        <w:t>]</w:t>
      </w:r>
      <w:r w:rsidR="004A1614" w:rsidRPr="00753414">
        <w:rPr>
          <w:rFonts w:ascii="Times New Roman" w:hAnsi="Times New Roman"/>
          <w:b/>
          <w:sz w:val="22"/>
        </w:rPr>
        <w:t xml:space="preserve">. </w:t>
      </w:r>
      <w:r w:rsidR="00B56784" w:rsidRPr="00753414">
        <w:rPr>
          <w:rFonts w:ascii="Times New Roman" w:hAnsi="Times New Roman"/>
          <w:sz w:val="22"/>
        </w:rPr>
        <w:t xml:space="preserve"> </w:t>
      </w:r>
      <w:r w:rsidRPr="00753414">
        <w:rPr>
          <w:rFonts w:ascii="Times New Roman" w:hAnsi="Times New Roman"/>
          <w:sz w:val="22"/>
        </w:rPr>
        <w:t>The size</w:t>
      </w:r>
      <w:r w:rsidR="00B7293F" w:rsidRPr="00753414">
        <w:rPr>
          <w:rFonts w:ascii="Times New Roman" w:hAnsi="Times New Roman"/>
          <w:sz w:val="22"/>
        </w:rPr>
        <w:t xml:space="preserve"> and </w:t>
      </w:r>
      <w:r w:rsidRPr="00753414">
        <w:rPr>
          <w:rFonts w:ascii="Times New Roman" w:hAnsi="Times New Roman"/>
          <w:sz w:val="22"/>
        </w:rPr>
        <w:t>shape</w:t>
      </w:r>
      <w:r w:rsidR="00AA2C99" w:rsidRPr="00753414">
        <w:rPr>
          <w:rFonts w:ascii="Times New Roman" w:hAnsi="Times New Roman"/>
          <w:sz w:val="22"/>
        </w:rPr>
        <w:t xml:space="preserve"> of the </w:t>
      </w:r>
      <w:r w:rsidRPr="00753414">
        <w:rPr>
          <w:rFonts w:ascii="Times New Roman" w:hAnsi="Times New Roman"/>
          <w:sz w:val="22"/>
        </w:rPr>
        <w:t>proposed acquisition</w:t>
      </w:r>
      <w:r w:rsidR="00AA2C99" w:rsidRPr="00753414">
        <w:rPr>
          <w:rFonts w:ascii="Times New Roman" w:hAnsi="Times New Roman"/>
          <w:sz w:val="22"/>
        </w:rPr>
        <w:t xml:space="preserve"> </w:t>
      </w:r>
      <w:r w:rsidRPr="00753414">
        <w:rPr>
          <w:rFonts w:ascii="Times New Roman" w:hAnsi="Times New Roman"/>
          <w:sz w:val="22"/>
        </w:rPr>
        <w:t>are</w:t>
      </w:r>
      <w:r w:rsidR="00AA2C99" w:rsidRPr="00753414">
        <w:rPr>
          <w:rFonts w:ascii="Times New Roman" w:hAnsi="Times New Roman"/>
          <w:sz w:val="22"/>
        </w:rPr>
        <w:t xml:space="preserve"> such that it cannot be considered as an economic unit unto itself.  As such, </w:t>
      </w:r>
      <w:r w:rsidR="008F6819" w:rsidRPr="00753414">
        <w:rPr>
          <w:rFonts w:ascii="Times New Roman" w:hAnsi="Times New Roman"/>
          <w:sz w:val="22"/>
        </w:rPr>
        <w:t>its</w:t>
      </w:r>
      <w:r w:rsidR="00AA2C99" w:rsidRPr="00753414">
        <w:rPr>
          <w:rFonts w:ascii="Times New Roman" w:hAnsi="Times New Roman"/>
          <w:sz w:val="22"/>
        </w:rPr>
        <w:t xml:space="preserve"> value is </w:t>
      </w:r>
      <w:r w:rsidR="00EB3657" w:rsidRPr="00753414">
        <w:rPr>
          <w:rFonts w:ascii="Times New Roman" w:hAnsi="Times New Roman"/>
          <w:sz w:val="22"/>
        </w:rPr>
        <w:t>derived from the value of</w:t>
      </w:r>
      <w:r w:rsidR="00AA2C99" w:rsidRPr="00753414">
        <w:rPr>
          <w:rFonts w:ascii="Times New Roman" w:hAnsi="Times New Roman"/>
          <w:sz w:val="22"/>
        </w:rPr>
        <w:t xml:space="preserve"> the </w:t>
      </w:r>
      <w:r w:rsidR="008F6819" w:rsidRPr="00753414">
        <w:rPr>
          <w:rFonts w:ascii="Times New Roman" w:hAnsi="Times New Roman"/>
          <w:sz w:val="22"/>
        </w:rPr>
        <w:t>larger parcel</w:t>
      </w:r>
      <w:r w:rsidR="00AA2C99" w:rsidRPr="00753414">
        <w:rPr>
          <w:rFonts w:ascii="Times New Roman" w:hAnsi="Times New Roman"/>
          <w:sz w:val="22"/>
        </w:rPr>
        <w:t xml:space="preserve">.  The value of the </w:t>
      </w:r>
      <w:r w:rsidR="008F6819" w:rsidRPr="00753414">
        <w:rPr>
          <w:rFonts w:ascii="Times New Roman" w:hAnsi="Times New Roman"/>
          <w:sz w:val="22"/>
        </w:rPr>
        <w:t>acquisition</w:t>
      </w:r>
      <w:r w:rsidR="00AA2C99" w:rsidRPr="00753414">
        <w:rPr>
          <w:rFonts w:ascii="Times New Roman" w:hAnsi="Times New Roman"/>
          <w:sz w:val="22"/>
        </w:rPr>
        <w:t xml:space="preserve"> parcel is comprised of the value of the land, plus the depreciated value of improvements located </w:t>
      </w:r>
      <w:r w:rsidR="008F6819" w:rsidRPr="00753414">
        <w:rPr>
          <w:rFonts w:ascii="Times New Roman" w:hAnsi="Times New Roman"/>
          <w:sz w:val="22"/>
        </w:rPr>
        <w:t>within the proposed acquisition</w:t>
      </w:r>
      <w:r w:rsidR="00AA2C99" w:rsidRPr="00753414">
        <w:rPr>
          <w:rFonts w:ascii="Times New Roman" w:hAnsi="Times New Roman"/>
          <w:sz w:val="22"/>
        </w:rPr>
        <w:t xml:space="preserve">.  The unit value of the land is the same as that for the larger parcel, </w:t>
      </w:r>
      <w:r w:rsidR="002A5D73" w:rsidRPr="00753414">
        <w:rPr>
          <w:rFonts w:ascii="Times New Roman" w:hAnsi="Times New Roman"/>
          <w:b/>
          <w:sz w:val="22"/>
        </w:rPr>
        <w:t>[</w:t>
      </w:r>
      <w:r w:rsidR="00AA2C99" w:rsidRPr="00753414">
        <w:rPr>
          <w:rFonts w:ascii="Times New Roman" w:hAnsi="Times New Roman"/>
          <w:b/>
          <w:sz w:val="22"/>
        </w:rPr>
        <w:t>$</w:t>
      </w:r>
      <w:r w:rsidR="002A5D73" w:rsidRPr="00753414">
        <w:rPr>
          <w:rFonts w:ascii="Times New Roman" w:hAnsi="Times New Roman"/>
          <w:b/>
          <w:sz w:val="22"/>
        </w:rPr>
        <w:t>5.00</w:t>
      </w:r>
      <w:r w:rsidR="00AA2C99" w:rsidRPr="00753414">
        <w:rPr>
          <w:rFonts w:ascii="Times New Roman" w:hAnsi="Times New Roman"/>
          <w:b/>
          <w:sz w:val="22"/>
        </w:rPr>
        <w:t xml:space="preserve"> per square foot</w:t>
      </w:r>
      <w:r w:rsidR="00E36E7C" w:rsidRPr="00753414">
        <w:rPr>
          <w:rFonts w:ascii="Times New Roman" w:hAnsi="Times New Roman"/>
          <w:b/>
          <w:sz w:val="22"/>
        </w:rPr>
        <w:t>]</w:t>
      </w:r>
      <w:r w:rsidR="00AA2C99" w:rsidRPr="00753414">
        <w:rPr>
          <w:rFonts w:ascii="Times New Roman" w:hAnsi="Times New Roman"/>
          <w:sz w:val="22"/>
        </w:rPr>
        <w:t xml:space="preserve">.  </w:t>
      </w:r>
      <w:r w:rsidR="008F6819" w:rsidRPr="00753414">
        <w:rPr>
          <w:rFonts w:ascii="Times New Roman" w:hAnsi="Times New Roman"/>
          <w:sz w:val="22"/>
        </w:rPr>
        <w:t>Since</w:t>
      </w:r>
      <w:r w:rsidR="00366FB6" w:rsidRPr="00753414">
        <w:rPr>
          <w:rFonts w:ascii="Times New Roman" w:hAnsi="Times New Roman"/>
          <w:sz w:val="22"/>
        </w:rPr>
        <w:t xml:space="preserve"> the </w:t>
      </w:r>
      <w:r w:rsidR="008F6819" w:rsidRPr="00753414">
        <w:rPr>
          <w:rFonts w:ascii="Times New Roman" w:hAnsi="Times New Roman"/>
          <w:sz w:val="22"/>
        </w:rPr>
        <w:t xml:space="preserve">proposed </w:t>
      </w:r>
      <w:r w:rsidR="00366FB6" w:rsidRPr="00753414">
        <w:rPr>
          <w:rFonts w:ascii="Times New Roman" w:hAnsi="Times New Roman"/>
          <w:sz w:val="22"/>
        </w:rPr>
        <w:t xml:space="preserve">acquisition </w:t>
      </w:r>
      <w:r w:rsidR="008F6819" w:rsidRPr="00753414">
        <w:rPr>
          <w:rFonts w:ascii="Times New Roman" w:hAnsi="Times New Roman"/>
          <w:sz w:val="22"/>
        </w:rPr>
        <w:t>is</w:t>
      </w:r>
      <w:r w:rsidR="00366FB6" w:rsidRPr="00753414">
        <w:rPr>
          <w:rFonts w:ascii="Times New Roman" w:hAnsi="Times New Roman"/>
          <w:sz w:val="22"/>
        </w:rPr>
        <w:t xml:space="preserve"> a </w:t>
      </w:r>
      <w:r w:rsidR="00A07BDA" w:rsidRPr="00753414">
        <w:rPr>
          <w:rFonts w:ascii="Times New Roman" w:hAnsi="Times New Roman"/>
          <w:b/>
          <w:sz w:val="22"/>
        </w:rPr>
        <w:t>[</w:t>
      </w:r>
      <w:r w:rsidR="00366FB6" w:rsidRPr="00753414">
        <w:rPr>
          <w:rFonts w:ascii="Times New Roman" w:hAnsi="Times New Roman"/>
          <w:b/>
          <w:sz w:val="22"/>
        </w:rPr>
        <w:t xml:space="preserve">street </w:t>
      </w:r>
      <w:r w:rsidR="008F6819" w:rsidRPr="00753414">
        <w:rPr>
          <w:rFonts w:ascii="Times New Roman" w:hAnsi="Times New Roman"/>
          <w:b/>
          <w:sz w:val="22"/>
        </w:rPr>
        <w:t>right-of-way</w:t>
      </w:r>
      <w:r w:rsidR="00366FB6" w:rsidRPr="00753414">
        <w:rPr>
          <w:rFonts w:ascii="Times New Roman" w:hAnsi="Times New Roman"/>
          <w:b/>
          <w:sz w:val="22"/>
        </w:rPr>
        <w:t xml:space="preserve"> easement</w:t>
      </w:r>
      <w:r w:rsidR="00A07BDA" w:rsidRPr="00753414">
        <w:rPr>
          <w:rFonts w:ascii="Times New Roman" w:hAnsi="Times New Roman"/>
          <w:b/>
          <w:sz w:val="22"/>
        </w:rPr>
        <w:t>]</w:t>
      </w:r>
      <w:r w:rsidR="00366FB6" w:rsidRPr="00753414">
        <w:rPr>
          <w:rFonts w:ascii="Times New Roman" w:hAnsi="Times New Roman"/>
          <w:sz w:val="22"/>
        </w:rPr>
        <w:t xml:space="preserve">, the property owner should be compensated </w:t>
      </w:r>
      <w:r w:rsidR="008F6819" w:rsidRPr="00753414">
        <w:rPr>
          <w:rFonts w:ascii="Times New Roman" w:hAnsi="Times New Roman"/>
          <w:sz w:val="22"/>
        </w:rPr>
        <w:t xml:space="preserve">at </w:t>
      </w:r>
      <w:r w:rsidR="00E36E7C" w:rsidRPr="00753414">
        <w:rPr>
          <w:rFonts w:ascii="Times New Roman" w:hAnsi="Times New Roman"/>
          <w:b/>
          <w:sz w:val="22"/>
        </w:rPr>
        <w:t>[</w:t>
      </w:r>
      <w:r w:rsidR="008F6819" w:rsidRPr="00753414">
        <w:rPr>
          <w:rFonts w:ascii="Times New Roman" w:hAnsi="Times New Roman"/>
          <w:b/>
          <w:sz w:val="22"/>
        </w:rPr>
        <w:t>100</w:t>
      </w:r>
      <w:r w:rsidR="00366FB6" w:rsidRPr="00753414">
        <w:rPr>
          <w:rFonts w:ascii="Times New Roman" w:hAnsi="Times New Roman"/>
          <w:b/>
          <w:sz w:val="22"/>
        </w:rPr>
        <w:t xml:space="preserve"> percent of fee value</w:t>
      </w:r>
      <w:r w:rsidR="00E36E7C" w:rsidRPr="00753414">
        <w:rPr>
          <w:rFonts w:ascii="Times New Roman" w:hAnsi="Times New Roman"/>
          <w:b/>
          <w:sz w:val="22"/>
        </w:rPr>
        <w:t>]</w:t>
      </w:r>
      <w:r w:rsidR="008F6819" w:rsidRPr="00753414">
        <w:rPr>
          <w:rFonts w:ascii="Times New Roman" w:hAnsi="Times New Roman"/>
          <w:sz w:val="22"/>
        </w:rPr>
        <w:t xml:space="preserve"> due to the lack of remaining utility</w:t>
      </w:r>
      <w:r w:rsidR="00A07BDA" w:rsidRPr="00753414">
        <w:rPr>
          <w:rFonts w:ascii="Times New Roman" w:hAnsi="Times New Roman"/>
          <w:sz w:val="22"/>
        </w:rPr>
        <w:t xml:space="preserve"> for the underlying fee owner</w:t>
      </w:r>
      <w:r w:rsidR="00366FB6" w:rsidRPr="00753414">
        <w:rPr>
          <w:rFonts w:ascii="Times New Roman" w:hAnsi="Times New Roman"/>
          <w:sz w:val="22"/>
        </w:rPr>
        <w:t>.</w:t>
      </w:r>
      <w:r w:rsidR="00244C0A" w:rsidRPr="00753414">
        <w:rPr>
          <w:rFonts w:ascii="Times New Roman" w:hAnsi="Times New Roman"/>
          <w:sz w:val="22"/>
        </w:rPr>
        <w:t xml:space="preserve"> </w:t>
      </w:r>
      <w:r w:rsidR="004F30B4" w:rsidRPr="00753414">
        <w:rPr>
          <w:rFonts w:ascii="Times New Roman" w:hAnsi="Times New Roman"/>
          <w:sz w:val="22"/>
        </w:rPr>
        <w:t xml:space="preserve">As reported in the </w:t>
      </w:r>
      <w:r w:rsidR="00D23EEB" w:rsidRPr="00753414">
        <w:rPr>
          <w:rFonts w:ascii="Times New Roman" w:hAnsi="Times New Roman"/>
          <w:sz w:val="22"/>
        </w:rPr>
        <w:t>Cost Approach</w:t>
      </w:r>
      <w:r w:rsidR="004F30B4" w:rsidRPr="00753414">
        <w:rPr>
          <w:rFonts w:ascii="Times New Roman" w:hAnsi="Times New Roman"/>
          <w:sz w:val="22"/>
        </w:rPr>
        <w:t>, t</w:t>
      </w:r>
      <w:r w:rsidR="00244C0A" w:rsidRPr="00753414">
        <w:rPr>
          <w:rFonts w:ascii="Times New Roman" w:hAnsi="Times New Roman"/>
          <w:sz w:val="22"/>
        </w:rPr>
        <w:t>he depreciated value of the improvements</w:t>
      </w:r>
      <w:r w:rsidR="004F30B4" w:rsidRPr="00753414">
        <w:rPr>
          <w:rFonts w:ascii="Times New Roman" w:hAnsi="Times New Roman"/>
          <w:sz w:val="22"/>
        </w:rPr>
        <w:t xml:space="preserve"> within the proposed acquisition</w:t>
      </w:r>
      <w:r w:rsidR="00244C0A" w:rsidRPr="00753414">
        <w:rPr>
          <w:rFonts w:ascii="Times New Roman" w:hAnsi="Times New Roman"/>
          <w:sz w:val="22"/>
        </w:rPr>
        <w:t xml:space="preserve"> is </w:t>
      </w:r>
      <w:r w:rsidR="004F30B4" w:rsidRPr="00753414">
        <w:rPr>
          <w:rFonts w:ascii="Times New Roman" w:hAnsi="Times New Roman"/>
          <w:b/>
          <w:sz w:val="22"/>
        </w:rPr>
        <w:t>[</w:t>
      </w:r>
      <w:r w:rsidR="00244C0A" w:rsidRPr="00753414">
        <w:rPr>
          <w:rFonts w:ascii="Times New Roman" w:hAnsi="Times New Roman"/>
          <w:b/>
          <w:sz w:val="22"/>
        </w:rPr>
        <w:t>$</w:t>
      </w:r>
      <w:r w:rsidR="00517D68" w:rsidRPr="00753414">
        <w:rPr>
          <w:rFonts w:ascii="Times New Roman" w:hAnsi="Times New Roman"/>
          <w:b/>
          <w:sz w:val="22"/>
        </w:rPr>
        <w:t>432</w:t>
      </w:r>
      <w:r w:rsidR="004F30B4" w:rsidRPr="00753414">
        <w:rPr>
          <w:rFonts w:ascii="Times New Roman" w:hAnsi="Times New Roman"/>
          <w:b/>
          <w:sz w:val="22"/>
        </w:rPr>
        <w:t>]</w:t>
      </w:r>
      <w:r w:rsidR="00244C0A" w:rsidRPr="00753414">
        <w:rPr>
          <w:rFonts w:ascii="Times New Roman" w:hAnsi="Times New Roman"/>
          <w:sz w:val="22"/>
        </w:rPr>
        <w:t>.</w:t>
      </w:r>
    </w:p>
    <w:p w14:paraId="38D810A2" w14:textId="77777777" w:rsidR="00366FB6" w:rsidRPr="00753414" w:rsidRDefault="00366FB6" w:rsidP="00E83AF9">
      <w:pPr>
        <w:jc w:val="both"/>
        <w:rPr>
          <w:rFonts w:ascii="Times New Roman" w:hAnsi="Times New Roman"/>
          <w:sz w:val="22"/>
        </w:rPr>
      </w:pPr>
    </w:p>
    <w:p w14:paraId="5402D69D" w14:textId="77777777" w:rsidR="00AA2C99" w:rsidRPr="00753414" w:rsidRDefault="00AA2C99" w:rsidP="005115B9">
      <w:pPr>
        <w:jc w:val="both"/>
        <w:rPr>
          <w:rFonts w:ascii="Times New Roman" w:hAnsi="Times New Roman"/>
          <w:sz w:val="22"/>
        </w:rPr>
      </w:pPr>
      <w:r w:rsidRPr="00753414">
        <w:rPr>
          <w:rFonts w:ascii="Times New Roman" w:hAnsi="Times New Roman"/>
          <w:sz w:val="22"/>
        </w:rPr>
        <w:t xml:space="preserve">The total value of the </w:t>
      </w:r>
      <w:r w:rsidR="003B0865" w:rsidRPr="00753414">
        <w:rPr>
          <w:rFonts w:ascii="Times New Roman" w:hAnsi="Times New Roman"/>
          <w:sz w:val="22"/>
        </w:rPr>
        <w:t>proposed acquisition</w:t>
      </w:r>
      <w:r w:rsidRPr="00753414">
        <w:rPr>
          <w:rFonts w:ascii="Times New Roman" w:hAnsi="Times New Roman"/>
          <w:sz w:val="22"/>
        </w:rPr>
        <w:t xml:space="preserve"> is calculated as follows:</w:t>
      </w:r>
    </w:p>
    <w:p w14:paraId="0BF034FB" w14:textId="77777777" w:rsidR="00AA2C99" w:rsidRPr="00753414" w:rsidRDefault="00B76B34" w:rsidP="00E83AF9">
      <w:pPr>
        <w:jc w:val="both"/>
        <w:rPr>
          <w:rFonts w:ascii="Times New Roman" w:hAnsi="Times New Roman"/>
          <w:sz w:val="22"/>
        </w:rPr>
      </w:pPr>
      <w:r w:rsidRPr="00753414">
        <w:rPr>
          <w:rFonts w:ascii="Times New Roman" w:hAnsi="Times New Roman"/>
          <w:sz w:val="22"/>
        </w:rPr>
        <w:tab/>
      </w:r>
    </w:p>
    <w:p w14:paraId="192D42E6" w14:textId="77777777" w:rsidR="00AA2C99" w:rsidRPr="00753414" w:rsidRDefault="009E71FE" w:rsidP="000F1CCC">
      <w:pPr>
        <w:tabs>
          <w:tab w:val="right" w:pos="7920"/>
        </w:tabs>
        <w:ind w:firstLine="1440"/>
        <w:jc w:val="both"/>
        <w:rPr>
          <w:rFonts w:ascii="Times New Roman" w:hAnsi="Times New Roman"/>
          <w:b/>
          <w:sz w:val="22"/>
        </w:rPr>
      </w:pPr>
      <w:r w:rsidRPr="00753414">
        <w:rPr>
          <w:rFonts w:ascii="Times New Roman" w:hAnsi="Times New Roman"/>
          <w:b/>
          <w:sz w:val="22"/>
        </w:rPr>
        <w:t xml:space="preserve">Land </w:t>
      </w:r>
      <w:r w:rsidR="00290DAA" w:rsidRPr="00753414">
        <w:rPr>
          <w:rFonts w:ascii="Times New Roman" w:hAnsi="Times New Roman"/>
          <w:b/>
          <w:sz w:val="22"/>
        </w:rPr>
        <w:t>V</w:t>
      </w:r>
      <w:r w:rsidRPr="00753414">
        <w:rPr>
          <w:rFonts w:ascii="Times New Roman" w:hAnsi="Times New Roman"/>
          <w:b/>
          <w:sz w:val="22"/>
        </w:rPr>
        <w:t>alue</w:t>
      </w:r>
      <w:r w:rsidR="00080E7E" w:rsidRPr="00753414">
        <w:rPr>
          <w:rFonts w:ascii="Times New Roman" w:hAnsi="Times New Roman"/>
          <w:b/>
          <w:sz w:val="22"/>
        </w:rPr>
        <w:t xml:space="preserve">:  600 sq. ft. </w:t>
      </w:r>
      <w:r w:rsidR="00290DAA" w:rsidRPr="00753414">
        <w:rPr>
          <w:rFonts w:ascii="Times New Roman" w:hAnsi="Times New Roman"/>
          <w:b/>
          <w:sz w:val="22"/>
        </w:rPr>
        <w:t>@</w:t>
      </w:r>
      <w:r w:rsidR="00080E7E" w:rsidRPr="00753414">
        <w:rPr>
          <w:rFonts w:ascii="Times New Roman" w:hAnsi="Times New Roman"/>
          <w:b/>
          <w:sz w:val="22"/>
        </w:rPr>
        <w:t xml:space="preserve"> $5.00 PSF </w:t>
      </w:r>
      <w:r w:rsidR="00290DAA" w:rsidRPr="00753414">
        <w:rPr>
          <w:rFonts w:ascii="Times New Roman" w:hAnsi="Times New Roman"/>
          <w:b/>
          <w:sz w:val="22"/>
        </w:rPr>
        <w:t>@</w:t>
      </w:r>
      <w:r w:rsidR="00080E7E" w:rsidRPr="00753414">
        <w:rPr>
          <w:rFonts w:ascii="Times New Roman" w:hAnsi="Times New Roman"/>
          <w:b/>
          <w:sz w:val="22"/>
        </w:rPr>
        <w:t xml:space="preserve"> 100%</w:t>
      </w:r>
      <w:r w:rsidR="00E33EFD" w:rsidRPr="00753414">
        <w:rPr>
          <w:rFonts w:ascii="Times New Roman" w:hAnsi="Times New Roman"/>
          <w:b/>
          <w:sz w:val="22"/>
        </w:rPr>
        <w:t xml:space="preserve"> of fee value</w:t>
      </w:r>
      <w:r w:rsidR="00AA2C99" w:rsidRPr="00753414">
        <w:rPr>
          <w:rFonts w:ascii="Times New Roman" w:hAnsi="Times New Roman"/>
          <w:b/>
          <w:sz w:val="22"/>
        </w:rPr>
        <w:tab/>
        <w:t>$</w:t>
      </w:r>
      <w:r w:rsidR="00080E7E" w:rsidRPr="00753414">
        <w:rPr>
          <w:rFonts w:ascii="Times New Roman" w:hAnsi="Times New Roman"/>
          <w:b/>
          <w:sz w:val="22"/>
        </w:rPr>
        <w:t>3,000</w:t>
      </w:r>
    </w:p>
    <w:p w14:paraId="786C307E" w14:textId="77777777" w:rsidR="00AA2C99" w:rsidRPr="00753414" w:rsidRDefault="00AA2C99" w:rsidP="000F1CCC">
      <w:pPr>
        <w:tabs>
          <w:tab w:val="right" w:pos="7920"/>
        </w:tabs>
        <w:ind w:firstLine="1440"/>
        <w:jc w:val="both"/>
        <w:rPr>
          <w:rFonts w:ascii="Times New Roman" w:hAnsi="Times New Roman"/>
          <w:b/>
          <w:sz w:val="22"/>
        </w:rPr>
      </w:pPr>
      <w:r w:rsidRPr="00753414">
        <w:rPr>
          <w:rFonts w:ascii="Times New Roman" w:hAnsi="Times New Roman"/>
          <w:b/>
          <w:sz w:val="22"/>
        </w:rPr>
        <w:t xml:space="preserve">Depreciated </w:t>
      </w:r>
      <w:r w:rsidR="00290DAA" w:rsidRPr="00753414">
        <w:rPr>
          <w:rFonts w:ascii="Times New Roman" w:hAnsi="Times New Roman"/>
          <w:b/>
          <w:sz w:val="22"/>
        </w:rPr>
        <w:t>V</w:t>
      </w:r>
      <w:r w:rsidRPr="00753414">
        <w:rPr>
          <w:rFonts w:ascii="Times New Roman" w:hAnsi="Times New Roman"/>
          <w:b/>
          <w:sz w:val="22"/>
        </w:rPr>
        <w:t xml:space="preserve">alue of </w:t>
      </w:r>
      <w:r w:rsidR="00290DAA" w:rsidRPr="00753414">
        <w:rPr>
          <w:rFonts w:ascii="Times New Roman" w:hAnsi="Times New Roman"/>
          <w:b/>
          <w:sz w:val="22"/>
        </w:rPr>
        <w:t>I</w:t>
      </w:r>
      <w:r w:rsidRPr="00753414">
        <w:rPr>
          <w:rFonts w:ascii="Times New Roman" w:hAnsi="Times New Roman"/>
          <w:b/>
          <w:sz w:val="22"/>
        </w:rPr>
        <w:t>mprovements:</w:t>
      </w:r>
      <w:r w:rsidRPr="00753414">
        <w:rPr>
          <w:rFonts w:ascii="Times New Roman" w:hAnsi="Times New Roman"/>
          <w:b/>
          <w:sz w:val="22"/>
        </w:rPr>
        <w:tab/>
      </w:r>
      <w:r w:rsidRPr="00753414">
        <w:rPr>
          <w:rFonts w:ascii="Times New Roman" w:hAnsi="Times New Roman"/>
          <w:b/>
          <w:sz w:val="22"/>
          <w:u w:val="single"/>
        </w:rPr>
        <w:t>$</w:t>
      </w:r>
      <w:r w:rsidR="00517D68" w:rsidRPr="00753414">
        <w:rPr>
          <w:rFonts w:ascii="Times New Roman" w:hAnsi="Times New Roman"/>
          <w:b/>
          <w:sz w:val="22"/>
          <w:u w:val="single"/>
        </w:rPr>
        <w:t>432</w:t>
      </w:r>
    </w:p>
    <w:p w14:paraId="698D41CA" w14:textId="77777777" w:rsidR="00AA2C99" w:rsidRPr="00753414" w:rsidRDefault="00AA2C99" w:rsidP="000F1CCC">
      <w:pPr>
        <w:tabs>
          <w:tab w:val="right" w:pos="7920"/>
        </w:tabs>
        <w:ind w:firstLine="1440"/>
        <w:jc w:val="both"/>
        <w:rPr>
          <w:rFonts w:ascii="Times New Roman" w:hAnsi="Times New Roman"/>
          <w:b/>
          <w:sz w:val="22"/>
        </w:rPr>
      </w:pPr>
      <w:r w:rsidRPr="00753414">
        <w:rPr>
          <w:rFonts w:ascii="Times New Roman" w:hAnsi="Times New Roman"/>
          <w:b/>
          <w:sz w:val="22"/>
        </w:rPr>
        <w:t xml:space="preserve">Total </w:t>
      </w:r>
      <w:r w:rsidR="00290DAA" w:rsidRPr="00753414">
        <w:rPr>
          <w:rFonts w:ascii="Times New Roman" w:hAnsi="Times New Roman"/>
          <w:b/>
          <w:sz w:val="22"/>
        </w:rPr>
        <w:t>V</w:t>
      </w:r>
      <w:r w:rsidRPr="00753414">
        <w:rPr>
          <w:rFonts w:ascii="Times New Roman" w:hAnsi="Times New Roman"/>
          <w:b/>
          <w:sz w:val="22"/>
        </w:rPr>
        <w:t xml:space="preserve">alue of </w:t>
      </w:r>
      <w:r w:rsidR="00290DAA" w:rsidRPr="00753414">
        <w:rPr>
          <w:rFonts w:ascii="Times New Roman" w:hAnsi="Times New Roman"/>
          <w:b/>
          <w:sz w:val="22"/>
        </w:rPr>
        <w:t>A</w:t>
      </w:r>
      <w:r w:rsidR="00780E54" w:rsidRPr="00753414">
        <w:rPr>
          <w:rFonts w:ascii="Times New Roman" w:hAnsi="Times New Roman"/>
          <w:b/>
          <w:sz w:val="22"/>
        </w:rPr>
        <w:t xml:space="preserve">cquisition </w:t>
      </w:r>
      <w:r w:rsidR="00290DAA" w:rsidRPr="00753414">
        <w:rPr>
          <w:rFonts w:ascii="Times New Roman" w:hAnsi="Times New Roman"/>
          <w:b/>
          <w:sz w:val="22"/>
        </w:rPr>
        <w:t>P</w:t>
      </w:r>
      <w:r w:rsidR="00780E54" w:rsidRPr="00753414">
        <w:rPr>
          <w:rFonts w:ascii="Times New Roman" w:hAnsi="Times New Roman"/>
          <w:b/>
          <w:sz w:val="22"/>
        </w:rPr>
        <w:t>arcel</w:t>
      </w:r>
      <w:r w:rsidRPr="00753414">
        <w:rPr>
          <w:rFonts w:ascii="Times New Roman" w:hAnsi="Times New Roman"/>
          <w:b/>
          <w:sz w:val="22"/>
        </w:rPr>
        <w:t>:</w:t>
      </w:r>
      <w:r w:rsidRPr="00753414">
        <w:rPr>
          <w:rFonts w:ascii="Times New Roman" w:hAnsi="Times New Roman"/>
          <w:b/>
          <w:sz w:val="22"/>
        </w:rPr>
        <w:tab/>
        <w:t>$</w:t>
      </w:r>
      <w:r w:rsidR="00517D68" w:rsidRPr="00753414">
        <w:rPr>
          <w:rFonts w:ascii="Times New Roman" w:hAnsi="Times New Roman"/>
          <w:b/>
          <w:sz w:val="22"/>
        </w:rPr>
        <w:t>3,432</w:t>
      </w:r>
    </w:p>
    <w:p w14:paraId="6B21D180" w14:textId="77777777" w:rsidR="00AA2C99" w:rsidRPr="00753414" w:rsidRDefault="00AA2C99" w:rsidP="00E83AF9">
      <w:pPr>
        <w:jc w:val="both"/>
        <w:rPr>
          <w:rFonts w:ascii="Times New Roman" w:hAnsi="Times New Roman"/>
          <w:sz w:val="22"/>
        </w:rPr>
      </w:pPr>
    </w:p>
    <w:p w14:paraId="0B6F03A7" w14:textId="77777777" w:rsidR="00E03768" w:rsidRDefault="00E03768" w:rsidP="005115B9">
      <w:pPr>
        <w:jc w:val="both"/>
        <w:rPr>
          <w:rFonts w:ascii="Times New Roman" w:hAnsi="Times New Roman"/>
          <w:sz w:val="22"/>
        </w:rPr>
      </w:pPr>
      <w:r w:rsidRPr="00753414">
        <w:rPr>
          <w:rFonts w:ascii="Times New Roman" w:hAnsi="Times New Roman"/>
          <w:b/>
          <w:sz w:val="22"/>
          <w:u w:val="single"/>
        </w:rPr>
        <w:t>Damages/Enhancements to the Remainder</w:t>
      </w:r>
      <w:r w:rsidRPr="00753414">
        <w:rPr>
          <w:rFonts w:ascii="Times New Roman" w:hAnsi="Times New Roman"/>
          <w:sz w:val="22"/>
        </w:rPr>
        <w:t xml:space="preserve">:  </w:t>
      </w:r>
      <w:r w:rsidRPr="00753414">
        <w:rPr>
          <w:rFonts w:ascii="Times New Roman" w:hAnsi="Times New Roman"/>
          <w:b/>
          <w:i/>
          <w:sz w:val="22"/>
        </w:rPr>
        <w:t>(A partial sample is shown.)</w:t>
      </w:r>
      <w:r w:rsidRPr="00753414">
        <w:rPr>
          <w:rFonts w:ascii="Times New Roman" w:hAnsi="Times New Roman"/>
          <w:sz w:val="22"/>
        </w:rPr>
        <w:t xml:space="preserve">  If there is a difference between the value of the Remainder</w:t>
      </w:r>
      <w:r w:rsidR="008A6242" w:rsidRPr="00753414">
        <w:rPr>
          <w:rFonts w:ascii="Times New Roman" w:hAnsi="Times New Roman"/>
          <w:sz w:val="22"/>
        </w:rPr>
        <w:t xml:space="preserve"> </w:t>
      </w:r>
      <w:r w:rsidRPr="00753414">
        <w:rPr>
          <w:rFonts w:ascii="Times New Roman" w:hAnsi="Times New Roman"/>
          <w:sz w:val="22"/>
        </w:rPr>
        <w:t>- Before Acquisition and the Remainder</w:t>
      </w:r>
      <w:r w:rsidR="008A6242" w:rsidRPr="00753414">
        <w:rPr>
          <w:rFonts w:ascii="Times New Roman" w:hAnsi="Times New Roman"/>
          <w:sz w:val="22"/>
        </w:rPr>
        <w:t xml:space="preserve"> </w:t>
      </w:r>
      <w:r w:rsidR="00EB3657" w:rsidRPr="00753414">
        <w:rPr>
          <w:rFonts w:ascii="Times New Roman" w:hAnsi="Times New Roman"/>
          <w:sz w:val="22"/>
        </w:rPr>
        <w:t>-</w:t>
      </w:r>
      <w:r w:rsidRPr="00753414">
        <w:rPr>
          <w:rFonts w:ascii="Times New Roman" w:hAnsi="Times New Roman"/>
          <w:sz w:val="22"/>
        </w:rPr>
        <w:t xml:space="preserve"> After Acquisition, the result will</w:t>
      </w:r>
      <w:r>
        <w:rPr>
          <w:rFonts w:ascii="Times New Roman" w:hAnsi="Times New Roman"/>
          <w:sz w:val="22"/>
        </w:rPr>
        <w:t xml:space="preserve"> be reflected as Damages or</w:t>
      </w:r>
      <w:r w:rsidRPr="00D65547">
        <w:rPr>
          <w:rFonts w:ascii="Times New Roman" w:hAnsi="Times New Roman"/>
          <w:sz w:val="22"/>
        </w:rPr>
        <w:t xml:space="preserve"> </w:t>
      </w:r>
      <w:r>
        <w:rPr>
          <w:rFonts w:ascii="Times New Roman" w:hAnsi="Times New Roman"/>
          <w:sz w:val="22"/>
        </w:rPr>
        <w:t>E</w:t>
      </w:r>
      <w:r w:rsidRPr="00D65547">
        <w:rPr>
          <w:rFonts w:ascii="Times New Roman" w:hAnsi="Times New Roman"/>
          <w:sz w:val="22"/>
        </w:rPr>
        <w:t>nhancement</w:t>
      </w:r>
      <w:r>
        <w:rPr>
          <w:rFonts w:ascii="Times New Roman" w:hAnsi="Times New Roman"/>
          <w:sz w:val="22"/>
        </w:rPr>
        <w:t>s</w:t>
      </w:r>
      <w:r w:rsidRPr="00D65547">
        <w:rPr>
          <w:rFonts w:ascii="Times New Roman" w:hAnsi="Times New Roman"/>
          <w:sz w:val="22"/>
        </w:rPr>
        <w:t xml:space="preserve"> to the </w:t>
      </w:r>
      <w:r>
        <w:rPr>
          <w:rFonts w:ascii="Times New Roman" w:hAnsi="Times New Roman"/>
          <w:sz w:val="22"/>
        </w:rPr>
        <w:t>R</w:t>
      </w:r>
      <w:r w:rsidRPr="00D65547">
        <w:rPr>
          <w:rFonts w:ascii="Times New Roman" w:hAnsi="Times New Roman"/>
          <w:sz w:val="22"/>
        </w:rPr>
        <w:t xml:space="preserve">emainder.  In the State of Texas, only the value of the part </w:t>
      </w:r>
      <w:r w:rsidR="00551515">
        <w:rPr>
          <w:rFonts w:ascii="Times New Roman" w:hAnsi="Times New Roman"/>
          <w:sz w:val="22"/>
        </w:rPr>
        <w:t>acquired</w:t>
      </w:r>
      <w:r w:rsidR="00C965A6">
        <w:rPr>
          <w:rFonts w:ascii="Times New Roman" w:hAnsi="Times New Roman"/>
          <w:sz w:val="22"/>
        </w:rPr>
        <w:t>,</w:t>
      </w:r>
      <w:r w:rsidRPr="00D65547">
        <w:rPr>
          <w:rFonts w:ascii="Times New Roman" w:hAnsi="Times New Roman"/>
          <w:sz w:val="22"/>
        </w:rPr>
        <w:t xml:space="preserve"> </w:t>
      </w:r>
      <w:r w:rsidR="000E28DE">
        <w:rPr>
          <w:rFonts w:ascii="Times New Roman" w:hAnsi="Times New Roman"/>
          <w:sz w:val="22"/>
        </w:rPr>
        <w:t xml:space="preserve">the </w:t>
      </w:r>
      <w:r w:rsidRPr="00D65547">
        <w:rPr>
          <w:rFonts w:ascii="Times New Roman" w:hAnsi="Times New Roman"/>
          <w:sz w:val="22"/>
        </w:rPr>
        <w:t>damages to th</w:t>
      </w:r>
      <w:r w:rsidR="00C965A6">
        <w:rPr>
          <w:rFonts w:ascii="Times New Roman" w:hAnsi="Times New Roman"/>
          <w:sz w:val="22"/>
        </w:rPr>
        <w:t xml:space="preserve">e remainder, </w:t>
      </w:r>
      <w:r w:rsidR="000E28DE">
        <w:rPr>
          <w:rFonts w:ascii="Times New Roman" w:hAnsi="Times New Roman"/>
          <w:sz w:val="22"/>
        </w:rPr>
        <w:t xml:space="preserve">and the </w:t>
      </w:r>
      <w:r w:rsidR="00C965A6">
        <w:rPr>
          <w:rFonts w:ascii="Times New Roman" w:hAnsi="Times New Roman"/>
          <w:sz w:val="22"/>
        </w:rPr>
        <w:t xml:space="preserve">cost to cure </w:t>
      </w:r>
      <w:r w:rsidR="00C965A6" w:rsidRPr="00FB268B">
        <w:rPr>
          <w:rFonts w:ascii="Times New Roman" w:hAnsi="Times New Roman"/>
          <w:sz w:val="22"/>
        </w:rPr>
        <w:t>the</w:t>
      </w:r>
      <w:r w:rsidRPr="00FB268B">
        <w:rPr>
          <w:rFonts w:ascii="Times New Roman" w:hAnsi="Times New Roman"/>
          <w:sz w:val="22"/>
        </w:rPr>
        <w:t xml:space="preserve"> damage</w:t>
      </w:r>
      <w:r w:rsidR="000E28DE" w:rsidRPr="00FB268B">
        <w:rPr>
          <w:rFonts w:ascii="Times New Roman" w:hAnsi="Times New Roman"/>
          <w:sz w:val="22"/>
        </w:rPr>
        <w:t>s</w:t>
      </w:r>
      <w:r w:rsidR="00374B5C" w:rsidRPr="00FB268B">
        <w:rPr>
          <w:rFonts w:ascii="Times New Roman" w:hAnsi="Times New Roman"/>
          <w:sz w:val="22"/>
        </w:rPr>
        <w:t xml:space="preserve"> (when curable)</w:t>
      </w:r>
      <w:r w:rsidR="000E28DE" w:rsidRPr="00FB268B">
        <w:rPr>
          <w:rFonts w:ascii="Times New Roman" w:hAnsi="Times New Roman"/>
          <w:sz w:val="22"/>
        </w:rPr>
        <w:t xml:space="preserve"> are considered</w:t>
      </w:r>
      <w:r w:rsidR="000E28DE">
        <w:rPr>
          <w:rFonts w:ascii="Times New Roman" w:hAnsi="Times New Roman"/>
          <w:sz w:val="22"/>
        </w:rPr>
        <w:t xml:space="preserve"> when estimating the </w:t>
      </w:r>
      <w:r w:rsidR="000E28DE" w:rsidRPr="00D65547">
        <w:rPr>
          <w:rFonts w:ascii="Times New Roman" w:hAnsi="Times New Roman"/>
          <w:sz w:val="22"/>
        </w:rPr>
        <w:t>just</w:t>
      </w:r>
      <w:r w:rsidRPr="00D65547">
        <w:rPr>
          <w:rFonts w:ascii="Times New Roman" w:hAnsi="Times New Roman"/>
          <w:sz w:val="22"/>
        </w:rPr>
        <w:t xml:space="preserve"> compensation due</w:t>
      </w:r>
      <w:r w:rsidR="000E28DE">
        <w:rPr>
          <w:rFonts w:ascii="Times New Roman" w:hAnsi="Times New Roman"/>
          <w:sz w:val="22"/>
        </w:rPr>
        <w:t xml:space="preserve"> to </w:t>
      </w:r>
      <w:r w:rsidRPr="00D65547">
        <w:rPr>
          <w:rFonts w:ascii="Times New Roman" w:hAnsi="Times New Roman"/>
          <w:sz w:val="22"/>
        </w:rPr>
        <w:t xml:space="preserve">a property owner </w:t>
      </w:r>
      <w:proofErr w:type="gramStart"/>
      <w:r w:rsidRPr="00D65547">
        <w:rPr>
          <w:rFonts w:ascii="Times New Roman" w:hAnsi="Times New Roman"/>
          <w:sz w:val="22"/>
        </w:rPr>
        <w:t>as a result of</w:t>
      </w:r>
      <w:proofErr w:type="gramEnd"/>
      <w:r w:rsidRPr="00D65547">
        <w:rPr>
          <w:rFonts w:ascii="Times New Roman" w:hAnsi="Times New Roman"/>
          <w:sz w:val="22"/>
        </w:rPr>
        <w:t xml:space="preserve"> the public </w:t>
      </w:r>
      <w:r w:rsidR="00551515">
        <w:rPr>
          <w:rFonts w:ascii="Times New Roman" w:hAnsi="Times New Roman"/>
          <w:sz w:val="22"/>
        </w:rPr>
        <w:t>acquisition</w:t>
      </w:r>
      <w:r w:rsidRPr="00D65547">
        <w:rPr>
          <w:rFonts w:ascii="Times New Roman" w:hAnsi="Times New Roman"/>
          <w:sz w:val="22"/>
        </w:rPr>
        <w:t>.</w:t>
      </w:r>
    </w:p>
    <w:p w14:paraId="3CEBE3BA" w14:textId="77777777" w:rsidR="00E03768" w:rsidRPr="00947D3C" w:rsidRDefault="00E03768" w:rsidP="00B9229A">
      <w:pPr>
        <w:jc w:val="both"/>
        <w:rPr>
          <w:rFonts w:ascii="Times New Roman" w:hAnsi="Times New Roman"/>
          <w:bCs/>
          <w:sz w:val="22"/>
        </w:rPr>
      </w:pPr>
    </w:p>
    <w:p w14:paraId="408C2A0A" w14:textId="77777777" w:rsidR="00E03768" w:rsidRPr="00753414" w:rsidRDefault="00E03768" w:rsidP="005115B9">
      <w:pPr>
        <w:ind w:left="360" w:right="360"/>
        <w:jc w:val="both"/>
        <w:rPr>
          <w:rFonts w:ascii="Times New Roman" w:hAnsi="Times New Roman"/>
          <w:sz w:val="22"/>
        </w:rPr>
      </w:pPr>
      <w:r w:rsidRPr="00D65547">
        <w:rPr>
          <w:rFonts w:ascii="Times New Roman" w:hAnsi="Times New Roman"/>
          <w:b/>
          <w:sz w:val="22"/>
          <w:u w:val="single"/>
        </w:rPr>
        <w:t>Remainder - Before Acquisition</w:t>
      </w:r>
      <w:r w:rsidRPr="0008589E">
        <w:rPr>
          <w:rFonts w:ascii="Times New Roman" w:hAnsi="Times New Roman"/>
          <w:sz w:val="22"/>
        </w:rPr>
        <w:t>:</w:t>
      </w:r>
      <w:r w:rsidRPr="00D65547">
        <w:rPr>
          <w:rFonts w:ascii="Times New Roman" w:hAnsi="Times New Roman"/>
          <w:sz w:val="22"/>
        </w:rPr>
        <w:t xml:space="preserve">  </w:t>
      </w:r>
      <w:r w:rsidRPr="00AB4D95">
        <w:rPr>
          <w:rFonts w:ascii="Times New Roman" w:hAnsi="Times New Roman"/>
          <w:b/>
          <w:i/>
          <w:sz w:val="22"/>
        </w:rPr>
        <w:t>(A partial sample is shown.)</w:t>
      </w:r>
      <w:r>
        <w:rPr>
          <w:rFonts w:ascii="Times New Roman" w:hAnsi="Times New Roman"/>
          <w:sz w:val="22"/>
        </w:rPr>
        <w:t xml:space="preserve">  </w:t>
      </w:r>
      <w:proofErr w:type="gramStart"/>
      <w:r w:rsidRPr="00D65547">
        <w:rPr>
          <w:rFonts w:ascii="Times New Roman" w:hAnsi="Times New Roman"/>
          <w:sz w:val="22"/>
        </w:rPr>
        <w:t>In order to</w:t>
      </w:r>
      <w:proofErr w:type="gramEnd"/>
      <w:r w:rsidRPr="00D65547">
        <w:rPr>
          <w:rFonts w:ascii="Times New Roman" w:hAnsi="Times New Roman"/>
          <w:sz w:val="22"/>
        </w:rPr>
        <w:t xml:space="preserve"> determine if there are damages due the owner as a result of the acquisition, it is necessary to </w:t>
      </w:r>
      <w:r w:rsidR="00EB3657">
        <w:rPr>
          <w:rFonts w:ascii="Times New Roman" w:hAnsi="Times New Roman"/>
          <w:sz w:val="22"/>
        </w:rPr>
        <w:t>calcul</w:t>
      </w:r>
      <w:r w:rsidRPr="00D65547">
        <w:rPr>
          <w:rFonts w:ascii="Times New Roman" w:hAnsi="Times New Roman"/>
          <w:sz w:val="22"/>
        </w:rPr>
        <w:t xml:space="preserve">ate the values of the remainder tract, before and after the acquisition.  The </w:t>
      </w:r>
      <w:r w:rsidRPr="00753414">
        <w:rPr>
          <w:rFonts w:ascii="Times New Roman" w:hAnsi="Times New Roman"/>
          <w:sz w:val="22"/>
        </w:rPr>
        <w:t xml:space="preserve">value of the remainder, before the acquisition, is the difference between the value of the </w:t>
      </w:r>
      <w:r w:rsidR="00F141BE" w:rsidRPr="00753414">
        <w:rPr>
          <w:rFonts w:ascii="Times New Roman" w:hAnsi="Times New Roman"/>
          <w:sz w:val="22"/>
        </w:rPr>
        <w:t xml:space="preserve">larger parcel </w:t>
      </w:r>
      <w:r w:rsidRPr="00753414">
        <w:rPr>
          <w:rFonts w:ascii="Times New Roman" w:hAnsi="Times New Roman"/>
          <w:sz w:val="22"/>
        </w:rPr>
        <w:t xml:space="preserve">and the value of the </w:t>
      </w:r>
      <w:r w:rsidR="004C18DF" w:rsidRPr="00753414">
        <w:rPr>
          <w:rFonts w:ascii="Times New Roman" w:hAnsi="Times New Roman"/>
          <w:sz w:val="22"/>
        </w:rPr>
        <w:t>acquisition</w:t>
      </w:r>
      <w:r w:rsidRPr="00753414">
        <w:rPr>
          <w:rFonts w:ascii="Times New Roman" w:hAnsi="Times New Roman"/>
          <w:sz w:val="22"/>
        </w:rPr>
        <w:t xml:space="preserve"> parcel.</w:t>
      </w:r>
    </w:p>
    <w:p w14:paraId="5C35A8CF" w14:textId="77777777" w:rsidR="00E03768" w:rsidRPr="00753414" w:rsidRDefault="00E03768" w:rsidP="00B9229A">
      <w:pPr>
        <w:ind w:left="360" w:right="360"/>
        <w:jc w:val="both"/>
        <w:rPr>
          <w:rFonts w:ascii="Times New Roman" w:hAnsi="Times New Roman"/>
          <w:sz w:val="22"/>
        </w:rPr>
      </w:pPr>
    </w:p>
    <w:p w14:paraId="1199EB9D" w14:textId="77777777" w:rsidR="00E03768" w:rsidRPr="00753414" w:rsidRDefault="00E03768" w:rsidP="000F1CCC">
      <w:pPr>
        <w:tabs>
          <w:tab w:val="right" w:pos="7200"/>
        </w:tabs>
        <w:ind w:firstLine="2160"/>
        <w:jc w:val="both"/>
        <w:rPr>
          <w:rFonts w:ascii="Times New Roman" w:hAnsi="Times New Roman"/>
          <w:b/>
          <w:sz w:val="22"/>
        </w:rPr>
      </w:pPr>
      <w:r w:rsidRPr="00753414">
        <w:rPr>
          <w:rFonts w:ascii="Times New Roman" w:hAnsi="Times New Roman"/>
          <w:b/>
          <w:sz w:val="22"/>
        </w:rPr>
        <w:lastRenderedPageBreak/>
        <w:t xml:space="preserve">Value of </w:t>
      </w:r>
      <w:r w:rsidR="00F141BE" w:rsidRPr="00753414">
        <w:rPr>
          <w:rFonts w:ascii="Times New Roman" w:hAnsi="Times New Roman"/>
          <w:b/>
          <w:sz w:val="22"/>
        </w:rPr>
        <w:t>Larger Parcel</w:t>
      </w:r>
      <w:r w:rsidRPr="00753414">
        <w:rPr>
          <w:rFonts w:ascii="Times New Roman" w:hAnsi="Times New Roman"/>
          <w:b/>
          <w:sz w:val="22"/>
        </w:rPr>
        <w:t>:</w:t>
      </w:r>
      <w:r w:rsidRPr="00753414">
        <w:rPr>
          <w:rFonts w:ascii="Times New Roman" w:hAnsi="Times New Roman"/>
          <w:b/>
          <w:sz w:val="22"/>
        </w:rPr>
        <w:tab/>
        <w:t>$</w:t>
      </w:r>
      <w:r w:rsidR="00284542" w:rsidRPr="00753414">
        <w:rPr>
          <w:rFonts w:ascii="Times New Roman" w:hAnsi="Times New Roman"/>
          <w:b/>
          <w:sz w:val="22"/>
        </w:rPr>
        <w:t>3</w:t>
      </w:r>
      <w:r w:rsidR="00517D68" w:rsidRPr="00753414">
        <w:rPr>
          <w:rFonts w:ascii="Times New Roman" w:hAnsi="Times New Roman"/>
          <w:b/>
          <w:sz w:val="22"/>
        </w:rPr>
        <w:t>6</w:t>
      </w:r>
      <w:r w:rsidR="00284542" w:rsidRPr="00753414">
        <w:rPr>
          <w:rFonts w:ascii="Times New Roman" w:hAnsi="Times New Roman"/>
          <w:b/>
          <w:sz w:val="22"/>
        </w:rPr>
        <w:t>,</w:t>
      </w:r>
      <w:r w:rsidR="00517D68" w:rsidRPr="00753414">
        <w:rPr>
          <w:rFonts w:ascii="Times New Roman" w:hAnsi="Times New Roman"/>
          <w:b/>
          <w:sz w:val="22"/>
        </w:rPr>
        <w:t>432</w:t>
      </w:r>
    </w:p>
    <w:p w14:paraId="58F0946A" w14:textId="77777777" w:rsidR="00E03768" w:rsidRPr="00753414" w:rsidRDefault="00E03768" w:rsidP="000F1CCC">
      <w:pPr>
        <w:tabs>
          <w:tab w:val="right" w:pos="7200"/>
        </w:tabs>
        <w:ind w:firstLine="2160"/>
        <w:jc w:val="both"/>
        <w:rPr>
          <w:rFonts w:ascii="Times New Roman" w:hAnsi="Times New Roman"/>
          <w:b/>
          <w:sz w:val="22"/>
        </w:rPr>
      </w:pPr>
      <w:r w:rsidRPr="00753414">
        <w:rPr>
          <w:rFonts w:ascii="Times New Roman" w:hAnsi="Times New Roman"/>
          <w:b/>
          <w:sz w:val="22"/>
        </w:rPr>
        <w:t xml:space="preserve">Less, Value of </w:t>
      </w:r>
      <w:r w:rsidR="004C18DF" w:rsidRPr="00753414">
        <w:rPr>
          <w:rFonts w:ascii="Times New Roman" w:hAnsi="Times New Roman"/>
          <w:b/>
          <w:sz w:val="22"/>
        </w:rPr>
        <w:t>Acquisition</w:t>
      </w:r>
      <w:r w:rsidRPr="00753414">
        <w:rPr>
          <w:rFonts w:ascii="Times New Roman" w:hAnsi="Times New Roman"/>
          <w:b/>
          <w:sz w:val="22"/>
        </w:rPr>
        <w:t xml:space="preserve"> Parcel:</w:t>
      </w:r>
      <w:r w:rsidRPr="00753414">
        <w:rPr>
          <w:rFonts w:ascii="Times New Roman" w:hAnsi="Times New Roman"/>
          <w:b/>
          <w:sz w:val="22"/>
        </w:rPr>
        <w:tab/>
      </w:r>
      <w:r w:rsidRPr="00753414">
        <w:rPr>
          <w:rFonts w:ascii="Times New Roman" w:hAnsi="Times New Roman"/>
          <w:b/>
          <w:sz w:val="22"/>
          <w:u w:val="single"/>
        </w:rPr>
        <w:t>$</w:t>
      </w:r>
      <w:r w:rsidR="00517D68" w:rsidRPr="00753414">
        <w:rPr>
          <w:rFonts w:ascii="Times New Roman" w:hAnsi="Times New Roman"/>
          <w:b/>
          <w:sz w:val="22"/>
          <w:u w:val="single"/>
        </w:rPr>
        <w:t>3,432</w:t>
      </w:r>
    </w:p>
    <w:p w14:paraId="207A910F" w14:textId="77777777" w:rsidR="00E03768" w:rsidRPr="00753414" w:rsidRDefault="00E03768" w:rsidP="000F1CCC">
      <w:pPr>
        <w:tabs>
          <w:tab w:val="right" w:pos="7200"/>
        </w:tabs>
        <w:ind w:firstLine="2160"/>
        <w:jc w:val="both"/>
        <w:rPr>
          <w:rFonts w:ascii="Times New Roman" w:hAnsi="Times New Roman"/>
          <w:b/>
          <w:sz w:val="22"/>
        </w:rPr>
      </w:pPr>
      <w:r w:rsidRPr="00753414">
        <w:rPr>
          <w:rFonts w:ascii="Times New Roman" w:hAnsi="Times New Roman"/>
          <w:b/>
          <w:sz w:val="22"/>
        </w:rPr>
        <w:t>Value of Remainder - Before:</w:t>
      </w:r>
      <w:r w:rsidRPr="00753414">
        <w:rPr>
          <w:rFonts w:ascii="Times New Roman" w:hAnsi="Times New Roman"/>
          <w:b/>
          <w:sz w:val="22"/>
        </w:rPr>
        <w:tab/>
        <w:t>$</w:t>
      </w:r>
      <w:r w:rsidR="00284542" w:rsidRPr="00753414">
        <w:rPr>
          <w:rFonts w:ascii="Times New Roman" w:hAnsi="Times New Roman"/>
          <w:b/>
          <w:sz w:val="22"/>
        </w:rPr>
        <w:t>3</w:t>
      </w:r>
      <w:r w:rsidR="00C92AAF" w:rsidRPr="00753414">
        <w:rPr>
          <w:rFonts w:ascii="Times New Roman" w:hAnsi="Times New Roman"/>
          <w:b/>
          <w:sz w:val="22"/>
        </w:rPr>
        <w:t>3</w:t>
      </w:r>
      <w:r w:rsidR="00284542" w:rsidRPr="00753414">
        <w:rPr>
          <w:rFonts w:ascii="Times New Roman" w:hAnsi="Times New Roman"/>
          <w:b/>
          <w:sz w:val="22"/>
        </w:rPr>
        <w:t>,</w:t>
      </w:r>
      <w:r w:rsidR="00C92AAF" w:rsidRPr="00753414">
        <w:rPr>
          <w:rFonts w:ascii="Times New Roman" w:hAnsi="Times New Roman"/>
          <w:b/>
          <w:sz w:val="22"/>
        </w:rPr>
        <w:t>000</w:t>
      </w:r>
    </w:p>
    <w:p w14:paraId="191BAB2B" w14:textId="77777777" w:rsidR="00FE22CB" w:rsidRPr="00947D3C" w:rsidRDefault="00FE22CB" w:rsidP="00947D3C">
      <w:pPr>
        <w:ind w:left="360" w:right="360"/>
        <w:jc w:val="both"/>
        <w:rPr>
          <w:rFonts w:ascii="Times New Roman" w:hAnsi="Times New Roman"/>
          <w:bCs/>
          <w:sz w:val="22"/>
        </w:rPr>
      </w:pPr>
    </w:p>
    <w:p w14:paraId="5582455F" w14:textId="77777777" w:rsidR="00E03768" w:rsidRPr="00D65547" w:rsidRDefault="00E03768" w:rsidP="009A1008">
      <w:pPr>
        <w:ind w:left="360" w:right="360"/>
        <w:jc w:val="both"/>
        <w:rPr>
          <w:rFonts w:ascii="Times New Roman" w:hAnsi="Times New Roman"/>
          <w:sz w:val="22"/>
        </w:rPr>
      </w:pPr>
      <w:r w:rsidRPr="00753414">
        <w:rPr>
          <w:rFonts w:ascii="Times New Roman" w:hAnsi="Times New Roman"/>
          <w:b/>
          <w:sz w:val="22"/>
          <w:u w:val="single"/>
        </w:rPr>
        <w:t>Remainder - After Acquisition</w:t>
      </w:r>
      <w:r w:rsidRPr="00753414">
        <w:rPr>
          <w:rFonts w:ascii="Times New Roman" w:hAnsi="Times New Roman"/>
          <w:sz w:val="22"/>
        </w:rPr>
        <w:t xml:space="preserve">:  </w:t>
      </w:r>
      <w:r w:rsidRPr="00753414">
        <w:rPr>
          <w:rFonts w:ascii="Times New Roman" w:hAnsi="Times New Roman"/>
          <w:b/>
          <w:i/>
          <w:sz w:val="22"/>
        </w:rPr>
        <w:t>(A partial sample is shown.)</w:t>
      </w:r>
      <w:r w:rsidRPr="00753414">
        <w:rPr>
          <w:rFonts w:ascii="Times New Roman" w:hAnsi="Times New Roman"/>
          <w:sz w:val="22"/>
        </w:rPr>
        <w:t xml:space="preserve">  The remainder parcel will have essentially the same location and physical characteristics before and after the acquisition; therefore, it </w:t>
      </w:r>
      <w:r w:rsidR="00FD0C7C" w:rsidRPr="00753414">
        <w:rPr>
          <w:rFonts w:ascii="Times New Roman" w:hAnsi="Times New Roman"/>
          <w:sz w:val="22"/>
        </w:rPr>
        <w:t xml:space="preserve">is </w:t>
      </w:r>
      <w:r w:rsidR="006D0C4B" w:rsidRPr="00753414">
        <w:rPr>
          <w:rFonts w:ascii="Times New Roman" w:hAnsi="Times New Roman"/>
          <w:sz w:val="22"/>
        </w:rPr>
        <w:t xml:space="preserve">my </w:t>
      </w:r>
      <w:r w:rsidRPr="00753414">
        <w:rPr>
          <w:rFonts w:ascii="Times New Roman" w:hAnsi="Times New Roman"/>
          <w:sz w:val="22"/>
        </w:rPr>
        <w:t>opinion there is no diminution or increase in the value of the remainder</w:t>
      </w:r>
      <w:r w:rsidRPr="00D65547">
        <w:rPr>
          <w:rFonts w:ascii="Times New Roman" w:hAnsi="Times New Roman"/>
          <w:sz w:val="22"/>
        </w:rPr>
        <w:t xml:space="preserve"> resulting from the partial acquisition.  The value of the remainder after the acquisition is calculated as follows:  </w:t>
      </w:r>
      <w:r w:rsidR="003E4CD1" w:rsidRPr="003E4CD1">
        <w:rPr>
          <w:rFonts w:ascii="Times New Roman" w:hAnsi="Times New Roman"/>
          <w:b/>
          <w:i/>
          <w:sz w:val="22"/>
        </w:rPr>
        <w:t>(</w:t>
      </w:r>
      <w:r w:rsidRPr="003E4CD1">
        <w:rPr>
          <w:rFonts w:ascii="Times New Roman" w:hAnsi="Times New Roman"/>
          <w:b/>
          <w:i/>
          <w:sz w:val="22"/>
        </w:rPr>
        <w:t>If it appears the acquisition affect</w:t>
      </w:r>
      <w:r w:rsidR="009C6930" w:rsidRPr="003E4CD1">
        <w:rPr>
          <w:rFonts w:ascii="Times New Roman" w:hAnsi="Times New Roman"/>
          <w:b/>
          <w:i/>
          <w:sz w:val="22"/>
        </w:rPr>
        <w:t>s</w:t>
      </w:r>
      <w:r w:rsidRPr="003E4CD1">
        <w:rPr>
          <w:rFonts w:ascii="Times New Roman" w:hAnsi="Times New Roman"/>
          <w:b/>
          <w:i/>
          <w:sz w:val="22"/>
        </w:rPr>
        <w:t xml:space="preserve"> the value of the remainder parcel, an analysis of the remainder, </w:t>
      </w:r>
      <w:proofErr w:type="gramStart"/>
      <w:r w:rsidRPr="003E4CD1">
        <w:rPr>
          <w:rFonts w:ascii="Times New Roman" w:hAnsi="Times New Roman"/>
          <w:b/>
          <w:i/>
          <w:sz w:val="22"/>
        </w:rPr>
        <w:t>giving consideration to</w:t>
      </w:r>
      <w:proofErr w:type="gramEnd"/>
      <w:r w:rsidRPr="003E4CD1">
        <w:rPr>
          <w:rFonts w:ascii="Times New Roman" w:hAnsi="Times New Roman"/>
          <w:b/>
          <w:i/>
          <w:sz w:val="22"/>
        </w:rPr>
        <w:t xml:space="preserve"> these influences, may be required.</w:t>
      </w:r>
      <w:r w:rsidR="003E4CD1" w:rsidRPr="003E4CD1">
        <w:rPr>
          <w:rFonts w:ascii="Times New Roman" w:hAnsi="Times New Roman"/>
          <w:b/>
          <w:i/>
          <w:sz w:val="22"/>
        </w:rPr>
        <w:t>)</w:t>
      </w:r>
    </w:p>
    <w:p w14:paraId="01AC228F" w14:textId="77777777" w:rsidR="00E03768" w:rsidRPr="00D65547" w:rsidRDefault="00E03768" w:rsidP="00B9229A">
      <w:pPr>
        <w:ind w:left="360" w:right="360"/>
        <w:jc w:val="both"/>
        <w:rPr>
          <w:rFonts w:ascii="Times New Roman" w:hAnsi="Times New Roman"/>
          <w:sz w:val="22"/>
        </w:rPr>
      </w:pPr>
    </w:p>
    <w:p w14:paraId="43B681A5" w14:textId="78B5669E" w:rsidR="00E03768" w:rsidRPr="00947D3C" w:rsidRDefault="00100FA7" w:rsidP="00FF72AA">
      <w:pPr>
        <w:jc w:val="center"/>
        <w:rPr>
          <w:rFonts w:ascii="Times New Roman" w:hAnsi="Times New Roman"/>
          <w:bCs/>
          <w:sz w:val="22"/>
        </w:rPr>
      </w:pPr>
      <w:r>
        <w:rPr>
          <w:rFonts w:ascii="Times New Roman" w:hAnsi="Times New Roman"/>
          <w:b/>
          <w:sz w:val="22"/>
        </w:rPr>
        <w:t>6,600</w:t>
      </w:r>
      <w:r w:rsidR="00621FD3">
        <w:rPr>
          <w:rFonts w:ascii="Times New Roman" w:hAnsi="Times New Roman"/>
          <w:b/>
          <w:sz w:val="22"/>
        </w:rPr>
        <w:t xml:space="preserve"> sq. ft. </w:t>
      </w:r>
      <w:r w:rsidR="00290DAA">
        <w:rPr>
          <w:rFonts w:ascii="Times New Roman" w:hAnsi="Times New Roman"/>
          <w:b/>
          <w:sz w:val="22"/>
        </w:rPr>
        <w:t>@</w:t>
      </w:r>
      <w:r w:rsidR="00621FD3">
        <w:rPr>
          <w:rFonts w:ascii="Times New Roman" w:hAnsi="Times New Roman"/>
          <w:b/>
          <w:sz w:val="22"/>
        </w:rPr>
        <w:t xml:space="preserve"> $</w:t>
      </w:r>
      <w:r>
        <w:rPr>
          <w:rFonts w:ascii="Times New Roman" w:hAnsi="Times New Roman"/>
          <w:b/>
          <w:sz w:val="22"/>
        </w:rPr>
        <w:t>5.00</w:t>
      </w:r>
      <w:r w:rsidR="00E03768" w:rsidRPr="00D65547">
        <w:rPr>
          <w:rFonts w:ascii="Times New Roman" w:hAnsi="Times New Roman"/>
          <w:b/>
          <w:sz w:val="22"/>
        </w:rPr>
        <w:t xml:space="preserve"> p</w:t>
      </w:r>
      <w:r w:rsidR="00E03768">
        <w:rPr>
          <w:rFonts w:ascii="Times New Roman" w:hAnsi="Times New Roman"/>
          <w:b/>
          <w:sz w:val="22"/>
        </w:rPr>
        <w:t xml:space="preserve">er </w:t>
      </w:r>
      <w:r w:rsidR="00E03768" w:rsidRPr="00D65547">
        <w:rPr>
          <w:rFonts w:ascii="Times New Roman" w:hAnsi="Times New Roman"/>
          <w:b/>
          <w:sz w:val="22"/>
        </w:rPr>
        <w:t>s</w:t>
      </w:r>
      <w:r w:rsidR="00E03768">
        <w:rPr>
          <w:rFonts w:ascii="Times New Roman" w:hAnsi="Times New Roman"/>
          <w:b/>
          <w:sz w:val="22"/>
        </w:rPr>
        <w:t xml:space="preserve">quare </w:t>
      </w:r>
      <w:r w:rsidR="00E03768" w:rsidRPr="00D65547">
        <w:rPr>
          <w:rFonts w:ascii="Times New Roman" w:hAnsi="Times New Roman"/>
          <w:b/>
          <w:sz w:val="22"/>
        </w:rPr>
        <w:t>f</w:t>
      </w:r>
      <w:r w:rsidR="00E03768">
        <w:rPr>
          <w:rFonts w:ascii="Times New Roman" w:hAnsi="Times New Roman"/>
          <w:b/>
          <w:sz w:val="22"/>
        </w:rPr>
        <w:t>oot</w:t>
      </w:r>
      <w:r w:rsidR="00E03768" w:rsidRPr="00D65547">
        <w:rPr>
          <w:rFonts w:ascii="Times New Roman" w:hAnsi="Times New Roman"/>
          <w:b/>
          <w:sz w:val="22"/>
        </w:rPr>
        <w:t xml:space="preserve"> = $</w:t>
      </w:r>
      <w:r w:rsidR="00621FD3">
        <w:rPr>
          <w:rFonts w:ascii="Times New Roman" w:hAnsi="Times New Roman"/>
          <w:b/>
          <w:sz w:val="22"/>
        </w:rPr>
        <w:t>33</w:t>
      </w:r>
      <w:r w:rsidR="00E03768" w:rsidRPr="00D65547">
        <w:rPr>
          <w:rFonts w:ascii="Times New Roman" w:hAnsi="Times New Roman"/>
          <w:b/>
          <w:sz w:val="22"/>
        </w:rPr>
        <w:t>,</w:t>
      </w:r>
      <w:r w:rsidR="00621FD3">
        <w:rPr>
          <w:rFonts w:ascii="Times New Roman" w:hAnsi="Times New Roman"/>
          <w:b/>
          <w:sz w:val="22"/>
        </w:rPr>
        <w:t>000</w:t>
      </w:r>
    </w:p>
    <w:p w14:paraId="622EC5A4" w14:textId="77777777" w:rsidR="006107D6" w:rsidRPr="00947D3C" w:rsidRDefault="006107D6" w:rsidP="00FF72AA">
      <w:pPr>
        <w:jc w:val="center"/>
        <w:rPr>
          <w:rFonts w:ascii="Times New Roman" w:hAnsi="Times New Roman"/>
          <w:bCs/>
          <w:sz w:val="22"/>
          <w:u w:val="single"/>
        </w:rPr>
      </w:pPr>
    </w:p>
    <w:p w14:paraId="4B986B8A" w14:textId="77777777" w:rsidR="00E03768" w:rsidRDefault="00E03768" w:rsidP="00CF71E7">
      <w:pPr>
        <w:jc w:val="both"/>
        <w:rPr>
          <w:rFonts w:ascii="Times New Roman" w:hAnsi="Times New Roman"/>
          <w:sz w:val="22"/>
        </w:rPr>
      </w:pPr>
      <w:r w:rsidRPr="00D65547">
        <w:rPr>
          <w:rFonts w:ascii="Times New Roman" w:hAnsi="Times New Roman"/>
          <w:sz w:val="22"/>
        </w:rPr>
        <w:t xml:space="preserve">In this appraisal, there </w:t>
      </w:r>
      <w:r w:rsidR="00EB3657">
        <w:rPr>
          <w:rFonts w:ascii="Times New Roman" w:hAnsi="Times New Roman"/>
          <w:sz w:val="22"/>
        </w:rPr>
        <w:t>is</w:t>
      </w:r>
      <w:r w:rsidRPr="00D65547">
        <w:rPr>
          <w:rFonts w:ascii="Times New Roman" w:hAnsi="Times New Roman"/>
          <w:sz w:val="22"/>
        </w:rPr>
        <w:t xml:space="preserve"> no difference in the value </w:t>
      </w:r>
      <w:r w:rsidR="00EB3657">
        <w:rPr>
          <w:rFonts w:ascii="Times New Roman" w:hAnsi="Times New Roman"/>
          <w:sz w:val="22"/>
        </w:rPr>
        <w:t>of</w:t>
      </w:r>
      <w:r w:rsidRPr="00D65547">
        <w:rPr>
          <w:rFonts w:ascii="Times New Roman" w:hAnsi="Times New Roman"/>
          <w:sz w:val="22"/>
        </w:rPr>
        <w:t xml:space="preserve"> the remainder before and after the acquisition; therefore, there are no damages or enhancements to the remainder.  </w:t>
      </w:r>
      <w:r w:rsidR="003E4CD1">
        <w:rPr>
          <w:rFonts w:ascii="Times New Roman" w:hAnsi="Times New Roman"/>
          <w:b/>
          <w:i/>
          <w:sz w:val="22"/>
        </w:rPr>
        <w:t>(</w:t>
      </w:r>
      <w:r w:rsidRPr="00AF0C1A">
        <w:rPr>
          <w:rFonts w:ascii="Times New Roman" w:hAnsi="Times New Roman"/>
          <w:b/>
          <w:i/>
          <w:sz w:val="22"/>
        </w:rPr>
        <w:t xml:space="preserve">If there are damages to the remainder, the appraiser should provide support for the difference in value between the remainder before and after the acquisition.  In some cases, this may necessitate new comparable sales data and a new </w:t>
      </w:r>
      <w:r w:rsidR="00D23EEB">
        <w:rPr>
          <w:rFonts w:ascii="Times New Roman" w:hAnsi="Times New Roman"/>
          <w:b/>
          <w:i/>
          <w:sz w:val="22"/>
        </w:rPr>
        <w:t>Sales Comparison Approach</w:t>
      </w:r>
      <w:r w:rsidRPr="00AF0C1A">
        <w:rPr>
          <w:rFonts w:ascii="Times New Roman" w:hAnsi="Times New Roman"/>
          <w:b/>
          <w:i/>
          <w:sz w:val="22"/>
        </w:rPr>
        <w:t xml:space="preserve"> to value the remainder after the acquisition.</w:t>
      </w:r>
      <w:r w:rsidR="003E4CD1">
        <w:rPr>
          <w:rFonts w:ascii="Times New Roman" w:hAnsi="Times New Roman"/>
          <w:b/>
          <w:i/>
          <w:sz w:val="22"/>
        </w:rPr>
        <w:t>)</w:t>
      </w:r>
    </w:p>
    <w:p w14:paraId="31625A63" w14:textId="77777777" w:rsidR="006D0C4B" w:rsidRPr="006D0C4B" w:rsidRDefault="006D0C4B" w:rsidP="00CF71E7">
      <w:pPr>
        <w:jc w:val="both"/>
        <w:rPr>
          <w:rFonts w:ascii="Times New Roman" w:hAnsi="Times New Roman"/>
          <w:sz w:val="22"/>
        </w:rPr>
      </w:pPr>
    </w:p>
    <w:p w14:paraId="253245DC" w14:textId="77777777" w:rsidR="00E03768" w:rsidRPr="00D65547" w:rsidRDefault="00E03768" w:rsidP="000F1CCC">
      <w:pPr>
        <w:tabs>
          <w:tab w:val="right" w:pos="7200"/>
        </w:tabs>
        <w:ind w:firstLine="2160"/>
        <w:jc w:val="both"/>
        <w:rPr>
          <w:rFonts w:ascii="Times New Roman" w:hAnsi="Times New Roman"/>
          <w:sz w:val="22"/>
        </w:rPr>
      </w:pPr>
      <w:r w:rsidRPr="00D65547">
        <w:rPr>
          <w:rFonts w:ascii="Times New Roman" w:hAnsi="Times New Roman"/>
          <w:b/>
          <w:sz w:val="22"/>
        </w:rPr>
        <w:t xml:space="preserve">Remainder </w:t>
      </w:r>
      <w:r w:rsidR="00C03A1F">
        <w:rPr>
          <w:rFonts w:ascii="Times New Roman" w:hAnsi="Times New Roman"/>
          <w:b/>
          <w:sz w:val="22"/>
        </w:rPr>
        <w:t xml:space="preserve">- </w:t>
      </w:r>
      <w:r w:rsidRPr="00D65547">
        <w:rPr>
          <w:rFonts w:ascii="Times New Roman" w:hAnsi="Times New Roman"/>
          <w:b/>
          <w:sz w:val="22"/>
        </w:rPr>
        <w:t xml:space="preserve">Before the </w:t>
      </w:r>
      <w:r w:rsidR="00FB13E5">
        <w:rPr>
          <w:rFonts w:ascii="Times New Roman" w:hAnsi="Times New Roman"/>
          <w:b/>
          <w:sz w:val="22"/>
        </w:rPr>
        <w:t>Acquisition</w:t>
      </w:r>
      <w:r w:rsidR="00C03A1F">
        <w:rPr>
          <w:rFonts w:ascii="Times New Roman" w:hAnsi="Times New Roman"/>
          <w:b/>
          <w:sz w:val="22"/>
        </w:rPr>
        <w:t>:</w:t>
      </w:r>
      <w:r w:rsidRPr="00D65547">
        <w:rPr>
          <w:rFonts w:ascii="Times New Roman" w:hAnsi="Times New Roman"/>
          <w:b/>
          <w:sz w:val="22"/>
        </w:rPr>
        <w:tab/>
        <w:t>$</w:t>
      </w:r>
      <w:r w:rsidR="00C03A1F">
        <w:rPr>
          <w:rFonts w:ascii="Times New Roman" w:hAnsi="Times New Roman"/>
          <w:b/>
          <w:sz w:val="22"/>
        </w:rPr>
        <w:t>33,000</w:t>
      </w:r>
    </w:p>
    <w:p w14:paraId="14AEBDC0" w14:textId="77777777" w:rsidR="00E03768" w:rsidRPr="00C03A1F" w:rsidRDefault="00E03768" w:rsidP="000F1CCC">
      <w:pPr>
        <w:tabs>
          <w:tab w:val="right" w:pos="7200"/>
        </w:tabs>
        <w:ind w:firstLine="2160"/>
        <w:jc w:val="both"/>
        <w:rPr>
          <w:rFonts w:ascii="Times New Roman" w:hAnsi="Times New Roman"/>
          <w:b/>
          <w:sz w:val="22"/>
        </w:rPr>
      </w:pPr>
      <w:r w:rsidRPr="00D65547">
        <w:rPr>
          <w:rFonts w:ascii="Times New Roman" w:hAnsi="Times New Roman"/>
          <w:b/>
          <w:sz w:val="22"/>
        </w:rPr>
        <w:t>Remainder</w:t>
      </w:r>
      <w:r w:rsidR="00C03A1F">
        <w:rPr>
          <w:rFonts w:ascii="Times New Roman" w:hAnsi="Times New Roman"/>
          <w:b/>
          <w:sz w:val="22"/>
        </w:rPr>
        <w:t xml:space="preserve"> - </w:t>
      </w:r>
      <w:r w:rsidRPr="00D65547">
        <w:rPr>
          <w:rFonts w:ascii="Times New Roman" w:hAnsi="Times New Roman"/>
          <w:b/>
          <w:sz w:val="22"/>
        </w:rPr>
        <w:t xml:space="preserve">After the </w:t>
      </w:r>
      <w:r w:rsidR="00FB13E5">
        <w:rPr>
          <w:rFonts w:ascii="Times New Roman" w:hAnsi="Times New Roman"/>
          <w:b/>
          <w:sz w:val="22"/>
        </w:rPr>
        <w:t>Acquisition</w:t>
      </w:r>
      <w:r w:rsidRPr="00D65547">
        <w:rPr>
          <w:rFonts w:ascii="Times New Roman" w:hAnsi="Times New Roman"/>
          <w:b/>
          <w:sz w:val="22"/>
        </w:rPr>
        <w:t>:</w:t>
      </w:r>
      <w:r w:rsidRPr="00D65547">
        <w:rPr>
          <w:rFonts w:ascii="Times New Roman" w:hAnsi="Times New Roman"/>
          <w:b/>
          <w:sz w:val="22"/>
        </w:rPr>
        <w:tab/>
      </w:r>
      <w:r w:rsidRPr="00C03A1F">
        <w:rPr>
          <w:rFonts w:ascii="Times New Roman" w:hAnsi="Times New Roman"/>
          <w:b/>
          <w:sz w:val="22"/>
          <w:u w:val="single"/>
        </w:rPr>
        <w:t>$</w:t>
      </w:r>
      <w:r w:rsidR="00C03A1F" w:rsidRPr="00C03A1F">
        <w:rPr>
          <w:rFonts w:ascii="Times New Roman" w:hAnsi="Times New Roman"/>
          <w:b/>
          <w:sz w:val="22"/>
          <w:u w:val="single"/>
        </w:rPr>
        <w:t>33,000</w:t>
      </w:r>
    </w:p>
    <w:p w14:paraId="0EB22467" w14:textId="77777777" w:rsidR="00E03768" w:rsidRDefault="00E03768" w:rsidP="000F1CCC">
      <w:pPr>
        <w:tabs>
          <w:tab w:val="right" w:pos="7200"/>
        </w:tabs>
        <w:ind w:firstLine="2160"/>
        <w:jc w:val="both"/>
        <w:rPr>
          <w:rFonts w:ascii="Times New Roman" w:hAnsi="Times New Roman"/>
          <w:b/>
          <w:sz w:val="22"/>
        </w:rPr>
      </w:pPr>
      <w:r w:rsidRPr="00D65547">
        <w:rPr>
          <w:rFonts w:ascii="Times New Roman" w:hAnsi="Times New Roman"/>
          <w:b/>
          <w:sz w:val="22"/>
        </w:rPr>
        <w:t>Damages</w:t>
      </w:r>
      <w:r w:rsidR="00FB268B">
        <w:rPr>
          <w:rFonts w:ascii="Times New Roman" w:hAnsi="Times New Roman"/>
          <w:b/>
          <w:sz w:val="22"/>
        </w:rPr>
        <w:t xml:space="preserve"> </w:t>
      </w:r>
      <w:r w:rsidRPr="00D65547">
        <w:rPr>
          <w:rFonts w:ascii="Times New Roman" w:hAnsi="Times New Roman"/>
          <w:b/>
          <w:sz w:val="22"/>
        </w:rPr>
        <w:t xml:space="preserve">to the </w:t>
      </w:r>
      <w:r w:rsidRPr="00FB268B">
        <w:rPr>
          <w:rFonts w:ascii="Times New Roman" w:hAnsi="Times New Roman"/>
          <w:b/>
          <w:sz w:val="22"/>
        </w:rPr>
        <w:t>Remainder:</w:t>
      </w:r>
      <w:r w:rsidRPr="00FB268B">
        <w:rPr>
          <w:rFonts w:ascii="Times New Roman" w:hAnsi="Times New Roman"/>
          <w:b/>
          <w:sz w:val="22"/>
        </w:rPr>
        <w:tab/>
        <w:t>$</w:t>
      </w:r>
      <w:r w:rsidR="00C03A1F" w:rsidRPr="00FB268B">
        <w:rPr>
          <w:rFonts w:ascii="Times New Roman" w:hAnsi="Times New Roman"/>
          <w:b/>
          <w:sz w:val="22"/>
        </w:rPr>
        <w:t>0</w:t>
      </w:r>
    </w:p>
    <w:p w14:paraId="632B38FD" w14:textId="77777777" w:rsidR="00FE22CB" w:rsidRPr="0078787B" w:rsidRDefault="00FE22CB" w:rsidP="00FE22CB">
      <w:pPr>
        <w:jc w:val="both"/>
        <w:rPr>
          <w:rFonts w:ascii="Times New Roman" w:hAnsi="Times New Roman"/>
          <w:sz w:val="22"/>
        </w:rPr>
      </w:pPr>
    </w:p>
    <w:p w14:paraId="0C363D3F" w14:textId="6BAE94B8" w:rsidR="00FE22CB" w:rsidRPr="005C7371" w:rsidRDefault="00FE22CB" w:rsidP="00FE22CB">
      <w:pPr>
        <w:jc w:val="both"/>
        <w:rPr>
          <w:rFonts w:ascii="Times New Roman" w:hAnsi="Times New Roman"/>
          <w:bCs/>
          <w:sz w:val="22"/>
        </w:rPr>
      </w:pPr>
      <w:r w:rsidRPr="00150141">
        <w:rPr>
          <w:rFonts w:ascii="Times New Roman" w:hAnsi="Times New Roman"/>
          <w:b/>
          <w:sz w:val="22"/>
        </w:rPr>
        <w:t xml:space="preserve">NOTE:  The appraiser </w:t>
      </w:r>
      <w:r w:rsidRPr="00150141">
        <w:rPr>
          <w:rFonts w:ascii="Times New Roman" w:hAnsi="Times New Roman"/>
          <w:b/>
          <w:sz w:val="22"/>
          <w:u w:val="single"/>
        </w:rPr>
        <w:t>MUST</w:t>
      </w:r>
      <w:r w:rsidRPr="00150141">
        <w:rPr>
          <w:rFonts w:ascii="Times New Roman" w:hAnsi="Times New Roman"/>
          <w:b/>
          <w:sz w:val="22"/>
        </w:rPr>
        <w:t xml:space="preserve"> consider access damages in accordance with Section 21.042(d) of the Texas Property Code.  If the appraiser concludes that the acquisition causes a material impairment of direct access on or off the remaining property that affects the market value of the remaining property, the appraiser </w:t>
      </w:r>
      <w:r w:rsidRPr="00150141">
        <w:rPr>
          <w:rFonts w:ascii="Times New Roman" w:hAnsi="Times New Roman"/>
          <w:b/>
          <w:sz w:val="22"/>
          <w:u w:val="single"/>
        </w:rPr>
        <w:t>MUST</w:t>
      </w:r>
      <w:r w:rsidRPr="00150141">
        <w:rPr>
          <w:rFonts w:ascii="Times New Roman" w:hAnsi="Times New Roman"/>
          <w:b/>
          <w:sz w:val="22"/>
        </w:rPr>
        <w:t xml:space="preserve"> indicate the </w:t>
      </w:r>
      <w:proofErr w:type="gramStart"/>
      <w:r w:rsidRPr="00150141">
        <w:rPr>
          <w:rFonts w:ascii="Times New Roman" w:hAnsi="Times New Roman"/>
          <w:b/>
          <w:sz w:val="22"/>
        </w:rPr>
        <w:t>amount</w:t>
      </w:r>
      <w:proofErr w:type="gramEnd"/>
      <w:r w:rsidRPr="00150141">
        <w:rPr>
          <w:rFonts w:ascii="Times New Roman" w:hAnsi="Times New Roman"/>
          <w:b/>
          <w:sz w:val="22"/>
        </w:rPr>
        <w:t xml:space="preserve"> of damages attribut</w:t>
      </w:r>
      <w:r w:rsidR="00D91F5C">
        <w:rPr>
          <w:rFonts w:ascii="Times New Roman" w:hAnsi="Times New Roman"/>
          <w:b/>
          <w:sz w:val="22"/>
        </w:rPr>
        <w:t>ed</w:t>
      </w:r>
      <w:r w:rsidRPr="00150141">
        <w:rPr>
          <w:rFonts w:ascii="Times New Roman" w:hAnsi="Times New Roman"/>
          <w:b/>
          <w:sz w:val="22"/>
        </w:rPr>
        <w:t xml:space="preserve"> to that access impairment.  The appraiser must further provide a discussion of the logic applied in developing this opinion of access impairment</w:t>
      </w:r>
      <w:r w:rsidR="00724D05" w:rsidRPr="00150141">
        <w:rPr>
          <w:rFonts w:ascii="Times New Roman" w:hAnsi="Times New Roman"/>
          <w:b/>
          <w:sz w:val="22"/>
        </w:rPr>
        <w:t xml:space="preserve"> damages and present a calculation of how access impairment damages were </w:t>
      </w:r>
      <w:r w:rsidR="00150141" w:rsidRPr="00150141">
        <w:rPr>
          <w:rFonts w:ascii="Times New Roman" w:hAnsi="Times New Roman"/>
          <w:b/>
          <w:sz w:val="22"/>
        </w:rPr>
        <w:t>deriv</w:t>
      </w:r>
      <w:r w:rsidR="00724D05" w:rsidRPr="00150141">
        <w:rPr>
          <w:rFonts w:ascii="Times New Roman" w:hAnsi="Times New Roman"/>
          <w:b/>
          <w:sz w:val="22"/>
        </w:rPr>
        <w:t>ed.</w:t>
      </w:r>
    </w:p>
    <w:p w14:paraId="17D84C9E" w14:textId="77777777" w:rsidR="00D26106" w:rsidRPr="0078787B" w:rsidRDefault="00D26106" w:rsidP="00FE22CB">
      <w:pPr>
        <w:jc w:val="both"/>
        <w:rPr>
          <w:rFonts w:ascii="Times New Roman" w:hAnsi="Times New Roman"/>
          <w:sz w:val="22"/>
        </w:rPr>
      </w:pPr>
    </w:p>
    <w:p w14:paraId="5FFFFBC0" w14:textId="7AFDD035" w:rsidR="00E16EC7" w:rsidRPr="005C7371" w:rsidRDefault="00150141" w:rsidP="00724D05">
      <w:pPr>
        <w:jc w:val="both"/>
        <w:rPr>
          <w:rFonts w:ascii="Times New Roman" w:hAnsi="Times New Roman"/>
          <w:bCs/>
          <w:sz w:val="22"/>
        </w:rPr>
      </w:pPr>
      <w:r w:rsidRPr="00150141">
        <w:rPr>
          <w:rFonts w:ascii="Times New Roman" w:hAnsi="Times New Roman"/>
          <w:b/>
          <w:sz w:val="22"/>
          <w:u w:val="single"/>
        </w:rPr>
        <w:t>Material Impairment of Direct Access</w:t>
      </w:r>
      <w:r>
        <w:rPr>
          <w:rFonts w:ascii="Times New Roman" w:hAnsi="Times New Roman"/>
          <w:b/>
          <w:sz w:val="22"/>
        </w:rPr>
        <w:t xml:space="preserve">:  </w:t>
      </w:r>
      <w:r w:rsidRPr="00FB268B">
        <w:rPr>
          <w:rFonts w:ascii="Times New Roman" w:hAnsi="Times New Roman"/>
          <w:b/>
          <w:i/>
          <w:sz w:val="22"/>
        </w:rPr>
        <w:t>(A partial sample is shown.)</w:t>
      </w:r>
      <w:r w:rsidRPr="00FB268B">
        <w:rPr>
          <w:rFonts w:ascii="Times New Roman" w:hAnsi="Times New Roman"/>
          <w:sz w:val="22"/>
        </w:rPr>
        <w:t xml:space="preserve">  </w:t>
      </w:r>
      <w:r>
        <w:rPr>
          <w:rFonts w:ascii="Times New Roman" w:hAnsi="Times New Roman"/>
          <w:sz w:val="22"/>
        </w:rPr>
        <w:t xml:space="preserve">I have considered </w:t>
      </w:r>
      <w:r w:rsidR="00874487" w:rsidRPr="00874487">
        <w:rPr>
          <w:rFonts w:ascii="Times New Roman" w:hAnsi="Times New Roman"/>
          <w:sz w:val="22"/>
        </w:rPr>
        <w:t>access damages in accordance with Section 21.042(d) of the Texas Property Code</w:t>
      </w:r>
      <w:r w:rsidR="00FA1453">
        <w:rPr>
          <w:rFonts w:ascii="Times New Roman" w:hAnsi="Times New Roman"/>
          <w:sz w:val="22"/>
        </w:rPr>
        <w:t>.</w:t>
      </w:r>
      <w:r w:rsidR="00874487">
        <w:rPr>
          <w:rFonts w:ascii="Times New Roman" w:hAnsi="Times New Roman"/>
          <w:sz w:val="22"/>
        </w:rPr>
        <w:t xml:space="preserve"> </w:t>
      </w:r>
      <w:r w:rsidR="00FA1453">
        <w:rPr>
          <w:rFonts w:ascii="Times New Roman" w:hAnsi="Times New Roman"/>
          <w:sz w:val="22"/>
        </w:rPr>
        <w:t xml:space="preserve"> Since the remainder property has</w:t>
      </w:r>
      <w:r w:rsidR="00874487">
        <w:rPr>
          <w:rFonts w:ascii="Times New Roman" w:hAnsi="Times New Roman"/>
          <w:sz w:val="22"/>
        </w:rPr>
        <w:t xml:space="preserve"> </w:t>
      </w:r>
      <w:r w:rsidR="00E16EC7">
        <w:rPr>
          <w:rFonts w:ascii="Times New Roman" w:hAnsi="Times New Roman"/>
          <w:sz w:val="22"/>
        </w:rPr>
        <w:t xml:space="preserve">frontage </w:t>
      </w:r>
      <w:r w:rsidR="00FA1453">
        <w:rPr>
          <w:rFonts w:ascii="Times New Roman" w:hAnsi="Times New Roman"/>
          <w:sz w:val="22"/>
        </w:rPr>
        <w:t>al</w:t>
      </w:r>
      <w:r w:rsidR="00E16EC7">
        <w:rPr>
          <w:rFonts w:ascii="Times New Roman" w:hAnsi="Times New Roman"/>
          <w:sz w:val="22"/>
        </w:rPr>
        <w:t>on</w:t>
      </w:r>
      <w:r w:rsidR="00FA1453">
        <w:rPr>
          <w:rFonts w:ascii="Times New Roman" w:hAnsi="Times New Roman"/>
          <w:sz w:val="22"/>
        </w:rPr>
        <w:t>g</w:t>
      </w:r>
      <w:r w:rsidR="00E16EC7">
        <w:rPr>
          <w:rFonts w:ascii="Times New Roman" w:hAnsi="Times New Roman"/>
          <w:sz w:val="22"/>
        </w:rPr>
        <w:t xml:space="preserve"> </w:t>
      </w:r>
      <w:r w:rsidR="00FF134D" w:rsidRPr="00FF134D">
        <w:rPr>
          <w:rFonts w:ascii="Times New Roman" w:hAnsi="Times New Roman"/>
          <w:b/>
          <w:sz w:val="22"/>
        </w:rPr>
        <w:t>[</w:t>
      </w:r>
      <w:r w:rsidR="00E16EC7" w:rsidRPr="00FF134D">
        <w:rPr>
          <w:rFonts w:ascii="Times New Roman" w:hAnsi="Times New Roman"/>
          <w:b/>
          <w:sz w:val="22"/>
        </w:rPr>
        <w:t xml:space="preserve">the northerly line of Main Street and </w:t>
      </w:r>
      <w:r w:rsidR="00FA1453" w:rsidRPr="00FF134D">
        <w:rPr>
          <w:rFonts w:ascii="Times New Roman" w:hAnsi="Times New Roman"/>
          <w:b/>
          <w:sz w:val="22"/>
        </w:rPr>
        <w:t xml:space="preserve">the </w:t>
      </w:r>
      <w:r w:rsidR="00FF134D">
        <w:rPr>
          <w:rFonts w:ascii="Times New Roman" w:hAnsi="Times New Roman"/>
          <w:b/>
          <w:sz w:val="22"/>
        </w:rPr>
        <w:t>southe</w:t>
      </w:r>
      <w:r w:rsidR="00FA1453" w:rsidRPr="00FF134D">
        <w:rPr>
          <w:rFonts w:ascii="Times New Roman" w:hAnsi="Times New Roman"/>
          <w:b/>
          <w:sz w:val="22"/>
        </w:rPr>
        <w:t xml:space="preserve">rly line of </w:t>
      </w:r>
      <w:r w:rsidR="00FF134D">
        <w:rPr>
          <w:rFonts w:ascii="Times New Roman" w:hAnsi="Times New Roman"/>
          <w:b/>
          <w:sz w:val="22"/>
        </w:rPr>
        <w:t>2nd</w:t>
      </w:r>
      <w:r w:rsidR="00E16EC7" w:rsidRPr="00FF134D">
        <w:rPr>
          <w:rFonts w:ascii="Times New Roman" w:hAnsi="Times New Roman"/>
          <w:b/>
          <w:sz w:val="22"/>
        </w:rPr>
        <w:t xml:space="preserve"> Street</w:t>
      </w:r>
      <w:r w:rsidR="00FF134D" w:rsidRPr="00FF134D">
        <w:rPr>
          <w:rFonts w:ascii="Times New Roman" w:hAnsi="Times New Roman"/>
          <w:b/>
          <w:sz w:val="22"/>
        </w:rPr>
        <w:t>]</w:t>
      </w:r>
      <w:r w:rsidR="00FA1453">
        <w:rPr>
          <w:rFonts w:ascii="Times New Roman" w:hAnsi="Times New Roman"/>
          <w:sz w:val="22"/>
        </w:rPr>
        <w:t xml:space="preserve">, I find that there </w:t>
      </w:r>
      <w:proofErr w:type="gramStart"/>
      <w:r w:rsidR="00FA1453">
        <w:rPr>
          <w:rFonts w:ascii="Times New Roman" w:hAnsi="Times New Roman"/>
          <w:sz w:val="22"/>
        </w:rPr>
        <w:t>are</w:t>
      </w:r>
      <w:proofErr w:type="gramEnd"/>
      <w:r w:rsidR="00FA1453">
        <w:rPr>
          <w:rFonts w:ascii="Times New Roman" w:hAnsi="Times New Roman"/>
          <w:sz w:val="22"/>
        </w:rPr>
        <w:t xml:space="preserve"> no </w:t>
      </w:r>
      <w:r w:rsidR="00B85041">
        <w:rPr>
          <w:rFonts w:ascii="Times New Roman" w:hAnsi="Times New Roman"/>
          <w:sz w:val="22"/>
        </w:rPr>
        <w:t xml:space="preserve">material </w:t>
      </w:r>
      <w:r w:rsidR="00FA1453">
        <w:rPr>
          <w:rFonts w:ascii="Times New Roman" w:hAnsi="Times New Roman"/>
          <w:sz w:val="22"/>
        </w:rPr>
        <w:t xml:space="preserve">impairment of access damages as a result of the acquisition. </w:t>
      </w:r>
      <w:r w:rsidR="00B85041" w:rsidRPr="00B85041">
        <w:rPr>
          <w:rFonts w:ascii="Times New Roman" w:hAnsi="Times New Roman"/>
          <w:b/>
          <w:i/>
          <w:sz w:val="22"/>
        </w:rPr>
        <w:t xml:space="preserve">(If the appraiser finds material impairment of access damages </w:t>
      </w:r>
      <w:proofErr w:type="gramStart"/>
      <w:r w:rsidR="00B85041" w:rsidRPr="00B85041">
        <w:rPr>
          <w:rFonts w:ascii="Times New Roman" w:hAnsi="Times New Roman"/>
          <w:b/>
          <w:i/>
          <w:sz w:val="22"/>
        </w:rPr>
        <w:t>as a result of</w:t>
      </w:r>
      <w:proofErr w:type="gramEnd"/>
      <w:r w:rsidR="00B85041" w:rsidRPr="00B85041">
        <w:rPr>
          <w:rFonts w:ascii="Times New Roman" w:hAnsi="Times New Roman"/>
          <w:b/>
          <w:i/>
          <w:sz w:val="22"/>
        </w:rPr>
        <w:t xml:space="preserve"> the acquisition, discussion of the logic applied and calculations for said damages must be presented below.)</w:t>
      </w:r>
    </w:p>
    <w:p w14:paraId="7A69D0FC" w14:textId="77777777" w:rsidR="00E16EC7" w:rsidRPr="0078787B" w:rsidRDefault="00E16EC7" w:rsidP="00724D05">
      <w:pPr>
        <w:jc w:val="both"/>
        <w:rPr>
          <w:rFonts w:ascii="Times New Roman" w:hAnsi="Times New Roman"/>
          <w:sz w:val="22"/>
        </w:rPr>
      </w:pPr>
    </w:p>
    <w:p w14:paraId="48834464" w14:textId="762969B3" w:rsidR="00FE22CB" w:rsidRPr="00874487" w:rsidRDefault="00874487" w:rsidP="00724D05">
      <w:pPr>
        <w:jc w:val="both"/>
        <w:rPr>
          <w:rFonts w:ascii="Times New Roman" w:hAnsi="Times New Roman"/>
          <w:sz w:val="22"/>
        </w:rPr>
      </w:pPr>
      <w:r>
        <w:rPr>
          <w:rFonts w:ascii="Times New Roman" w:hAnsi="Times New Roman"/>
          <w:sz w:val="22"/>
        </w:rPr>
        <w:t>Damages for material impairment of direct access are calculated as follows:</w:t>
      </w:r>
    </w:p>
    <w:p w14:paraId="6EE37915" w14:textId="77777777" w:rsidR="00724D05" w:rsidRPr="00150141" w:rsidRDefault="00724D05" w:rsidP="00E83AF9">
      <w:pPr>
        <w:jc w:val="both"/>
        <w:rPr>
          <w:rFonts w:ascii="Times New Roman" w:hAnsi="Times New Roman"/>
          <w:sz w:val="22"/>
        </w:rPr>
      </w:pPr>
    </w:p>
    <w:p w14:paraId="27A902C8" w14:textId="77777777" w:rsidR="00BF47B6" w:rsidRPr="00CA6816" w:rsidRDefault="00AE3B74" w:rsidP="00447A7C">
      <w:pPr>
        <w:jc w:val="center"/>
        <w:rPr>
          <w:rFonts w:ascii="Times New Roman" w:hAnsi="Times New Roman"/>
          <w:bCs/>
          <w:sz w:val="22"/>
        </w:rPr>
      </w:pPr>
      <w:r>
        <w:rPr>
          <w:rFonts w:ascii="Times New Roman" w:hAnsi="Times New Roman"/>
          <w:b/>
          <w:sz w:val="22"/>
        </w:rPr>
        <w:t>[INSERT CALCULATIONS HERE]</w:t>
      </w:r>
    </w:p>
    <w:p w14:paraId="19DC78B8" w14:textId="77777777" w:rsidR="00874487" w:rsidRPr="0078787B" w:rsidRDefault="00874487" w:rsidP="00E83AF9">
      <w:pPr>
        <w:jc w:val="both"/>
        <w:rPr>
          <w:rFonts w:ascii="Times New Roman" w:hAnsi="Times New Roman"/>
          <w:sz w:val="22"/>
        </w:rPr>
      </w:pPr>
    </w:p>
    <w:p w14:paraId="3A0FD7F4" w14:textId="77777777" w:rsidR="00574731" w:rsidRPr="00753414" w:rsidRDefault="003559F9" w:rsidP="00FD0C7C">
      <w:pPr>
        <w:spacing w:before="120"/>
        <w:jc w:val="both"/>
        <w:rPr>
          <w:rFonts w:ascii="Times New Roman" w:hAnsi="Times New Roman"/>
          <w:sz w:val="22"/>
        </w:rPr>
      </w:pPr>
      <w:r w:rsidRPr="000657B4">
        <w:rPr>
          <w:rFonts w:ascii="Times New Roman" w:hAnsi="Times New Roman"/>
          <w:b/>
          <w:sz w:val="22"/>
          <w:u w:val="single"/>
        </w:rPr>
        <w:t>Cost to Cure</w:t>
      </w:r>
      <w:r w:rsidRPr="000657B4">
        <w:rPr>
          <w:rFonts w:ascii="Times New Roman" w:hAnsi="Times New Roman"/>
          <w:sz w:val="22"/>
        </w:rPr>
        <w:t>:</w:t>
      </w:r>
      <w:r w:rsidRPr="00FB268B">
        <w:rPr>
          <w:rFonts w:ascii="Times New Roman" w:hAnsi="Times New Roman"/>
          <w:sz w:val="22"/>
        </w:rPr>
        <w:t xml:space="preserve">  </w:t>
      </w:r>
      <w:r w:rsidRPr="00FB268B">
        <w:rPr>
          <w:rFonts w:ascii="Times New Roman" w:hAnsi="Times New Roman"/>
          <w:b/>
          <w:i/>
          <w:sz w:val="22"/>
        </w:rPr>
        <w:t>(A partial sample is shown.)</w:t>
      </w:r>
      <w:r w:rsidRPr="00FB268B">
        <w:rPr>
          <w:rFonts w:ascii="Times New Roman" w:hAnsi="Times New Roman"/>
          <w:sz w:val="22"/>
        </w:rPr>
        <w:t xml:space="preserve">  As </w:t>
      </w:r>
      <w:r w:rsidR="00EC2BEF" w:rsidRPr="00FB268B">
        <w:rPr>
          <w:rFonts w:ascii="Times New Roman" w:hAnsi="Times New Roman"/>
          <w:sz w:val="22"/>
        </w:rPr>
        <w:t>report</w:t>
      </w:r>
      <w:r w:rsidRPr="00FB268B">
        <w:rPr>
          <w:rFonts w:ascii="Times New Roman" w:hAnsi="Times New Roman"/>
          <w:sz w:val="22"/>
        </w:rPr>
        <w:t xml:space="preserve">ed in the </w:t>
      </w:r>
      <w:r w:rsidR="00D23EEB">
        <w:rPr>
          <w:rFonts w:ascii="Times New Roman" w:hAnsi="Times New Roman"/>
          <w:sz w:val="22"/>
        </w:rPr>
        <w:t>Cost Approach</w:t>
      </w:r>
      <w:r w:rsidRPr="00FB268B">
        <w:rPr>
          <w:rFonts w:ascii="Times New Roman" w:hAnsi="Times New Roman"/>
          <w:sz w:val="22"/>
        </w:rPr>
        <w:t xml:space="preserve">, there </w:t>
      </w:r>
      <w:r w:rsidR="00BF6B35" w:rsidRPr="00FB268B">
        <w:rPr>
          <w:rFonts w:ascii="Times New Roman" w:hAnsi="Times New Roman"/>
          <w:sz w:val="22"/>
        </w:rPr>
        <w:t>are</w:t>
      </w:r>
      <w:r w:rsidRPr="00FB268B">
        <w:rPr>
          <w:rFonts w:ascii="Times New Roman" w:hAnsi="Times New Roman"/>
          <w:sz w:val="22"/>
        </w:rPr>
        <w:t xml:space="preserve"> </w:t>
      </w:r>
      <w:r w:rsidR="00C65825" w:rsidRPr="00FB268B">
        <w:rPr>
          <w:rFonts w:ascii="Times New Roman" w:hAnsi="Times New Roman"/>
          <w:b/>
          <w:sz w:val="22"/>
        </w:rPr>
        <w:t>[</w:t>
      </w:r>
      <w:r w:rsidR="00EC2BEF" w:rsidRPr="00FB268B">
        <w:rPr>
          <w:rFonts w:ascii="Times New Roman" w:hAnsi="Times New Roman"/>
          <w:b/>
          <w:sz w:val="22"/>
        </w:rPr>
        <w:t>8</w:t>
      </w:r>
      <w:r w:rsidR="00E01A44" w:rsidRPr="00FB268B">
        <w:rPr>
          <w:rFonts w:ascii="Times New Roman" w:hAnsi="Times New Roman"/>
          <w:b/>
          <w:sz w:val="22"/>
        </w:rPr>
        <w:t>0</w:t>
      </w:r>
      <w:r w:rsidRPr="00FB268B">
        <w:rPr>
          <w:rFonts w:ascii="Times New Roman" w:hAnsi="Times New Roman"/>
          <w:b/>
          <w:sz w:val="22"/>
        </w:rPr>
        <w:t xml:space="preserve"> linear feet of </w:t>
      </w:r>
      <w:r w:rsidR="00B82C2D">
        <w:rPr>
          <w:rFonts w:ascii="Times New Roman" w:hAnsi="Times New Roman"/>
          <w:b/>
          <w:sz w:val="22"/>
        </w:rPr>
        <w:t xml:space="preserve">4’ </w:t>
      </w:r>
      <w:r w:rsidRPr="00FB268B">
        <w:rPr>
          <w:rFonts w:ascii="Times New Roman" w:hAnsi="Times New Roman"/>
          <w:b/>
          <w:sz w:val="22"/>
        </w:rPr>
        <w:t>chain link fenc</w:t>
      </w:r>
      <w:r w:rsidR="00B3788B" w:rsidRPr="00FB268B">
        <w:rPr>
          <w:rFonts w:ascii="Times New Roman" w:hAnsi="Times New Roman"/>
          <w:b/>
          <w:sz w:val="22"/>
        </w:rPr>
        <w:t>ing</w:t>
      </w:r>
      <w:r w:rsidR="00C65825" w:rsidRPr="00FB268B">
        <w:rPr>
          <w:rFonts w:ascii="Times New Roman" w:hAnsi="Times New Roman"/>
          <w:b/>
          <w:sz w:val="22"/>
        </w:rPr>
        <w:t>]</w:t>
      </w:r>
      <w:r w:rsidRPr="00FB268B">
        <w:rPr>
          <w:rFonts w:ascii="Times New Roman" w:hAnsi="Times New Roman"/>
          <w:sz w:val="22"/>
        </w:rPr>
        <w:t xml:space="preserve"> </w:t>
      </w:r>
      <w:r w:rsidRPr="00753414">
        <w:rPr>
          <w:rFonts w:ascii="Times New Roman" w:hAnsi="Times New Roman"/>
          <w:sz w:val="22"/>
        </w:rPr>
        <w:t xml:space="preserve">located </w:t>
      </w:r>
      <w:r w:rsidR="00E01A44" w:rsidRPr="00753414">
        <w:rPr>
          <w:rFonts w:ascii="Times New Roman" w:hAnsi="Times New Roman"/>
          <w:sz w:val="22"/>
        </w:rPr>
        <w:t xml:space="preserve">within the acquisition area.  </w:t>
      </w:r>
      <w:r w:rsidRPr="00753414">
        <w:rPr>
          <w:rFonts w:ascii="Times New Roman" w:hAnsi="Times New Roman"/>
          <w:sz w:val="22"/>
        </w:rPr>
        <w:t xml:space="preserve">It will be necessary to replace or relocate </w:t>
      </w:r>
      <w:r w:rsidR="00EC2BEF" w:rsidRPr="00753414">
        <w:rPr>
          <w:rFonts w:ascii="Times New Roman" w:hAnsi="Times New Roman"/>
          <w:b/>
          <w:sz w:val="22"/>
        </w:rPr>
        <w:t xml:space="preserve">[60 linear feet </w:t>
      </w:r>
      <w:r w:rsidRPr="00753414">
        <w:rPr>
          <w:rFonts w:ascii="Times New Roman" w:hAnsi="Times New Roman"/>
          <w:b/>
          <w:sz w:val="22"/>
        </w:rPr>
        <w:t>of fenc</w:t>
      </w:r>
      <w:r w:rsidR="00E01A44" w:rsidRPr="00753414">
        <w:rPr>
          <w:rFonts w:ascii="Times New Roman" w:hAnsi="Times New Roman"/>
          <w:b/>
          <w:sz w:val="22"/>
        </w:rPr>
        <w:t>ing</w:t>
      </w:r>
      <w:r w:rsidRPr="00753414">
        <w:rPr>
          <w:rFonts w:ascii="Times New Roman" w:hAnsi="Times New Roman"/>
          <w:b/>
          <w:sz w:val="22"/>
        </w:rPr>
        <w:t xml:space="preserve"> to enclose the remainder tract, as it was before the </w:t>
      </w:r>
      <w:r w:rsidR="00FB13E5" w:rsidRPr="00753414">
        <w:rPr>
          <w:rFonts w:ascii="Times New Roman" w:hAnsi="Times New Roman"/>
          <w:b/>
          <w:sz w:val="22"/>
        </w:rPr>
        <w:t>acquisition</w:t>
      </w:r>
      <w:r w:rsidR="00EC2BEF" w:rsidRPr="00753414">
        <w:rPr>
          <w:rFonts w:ascii="Times New Roman" w:hAnsi="Times New Roman"/>
          <w:b/>
          <w:sz w:val="22"/>
        </w:rPr>
        <w:t>]</w:t>
      </w:r>
      <w:r w:rsidRPr="00753414">
        <w:rPr>
          <w:rFonts w:ascii="Times New Roman" w:hAnsi="Times New Roman"/>
          <w:sz w:val="22"/>
        </w:rPr>
        <w:t xml:space="preserve">.  </w:t>
      </w:r>
      <w:r w:rsidR="006F1C7E" w:rsidRPr="00753414">
        <w:rPr>
          <w:rFonts w:ascii="Times New Roman" w:hAnsi="Times New Roman"/>
          <w:sz w:val="22"/>
        </w:rPr>
        <w:t>The cost to cure</w:t>
      </w:r>
      <w:r w:rsidRPr="00753414">
        <w:rPr>
          <w:rFonts w:ascii="Times New Roman" w:hAnsi="Times New Roman"/>
          <w:sz w:val="22"/>
        </w:rPr>
        <w:t xml:space="preserve"> is measured as the lesser of the replacement cost </w:t>
      </w:r>
      <w:r w:rsidR="00AA010E" w:rsidRPr="00753414">
        <w:rPr>
          <w:rFonts w:ascii="Times New Roman" w:hAnsi="Times New Roman"/>
          <w:sz w:val="22"/>
        </w:rPr>
        <w:t>(</w:t>
      </w:r>
      <w:r w:rsidR="006F1C7E" w:rsidRPr="00753414">
        <w:rPr>
          <w:rFonts w:ascii="Times New Roman" w:hAnsi="Times New Roman"/>
          <w:sz w:val="22"/>
        </w:rPr>
        <w:t>minus</w:t>
      </w:r>
      <w:r w:rsidR="00AA010E" w:rsidRPr="00753414">
        <w:rPr>
          <w:rFonts w:ascii="Times New Roman" w:hAnsi="Times New Roman"/>
          <w:sz w:val="22"/>
        </w:rPr>
        <w:t xml:space="preserve"> the amount paid in the acquisition) and</w:t>
      </w:r>
      <w:r w:rsidRPr="00753414">
        <w:rPr>
          <w:rFonts w:ascii="Times New Roman" w:hAnsi="Times New Roman"/>
          <w:sz w:val="22"/>
        </w:rPr>
        <w:t xml:space="preserve"> the estimated </w:t>
      </w:r>
      <w:r w:rsidR="0030566D" w:rsidRPr="00753414">
        <w:rPr>
          <w:rFonts w:ascii="Times New Roman" w:hAnsi="Times New Roman"/>
          <w:sz w:val="22"/>
        </w:rPr>
        <w:t xml:space="preserve">cost </w:t>
      </w:r>
      <w:r w:rsidRPr="00753414">
        <w:rPr>
          <w:rFonts w:ascii="Times New Roman" w:hAnsi="Times New Roman"/>
          <w:sz w:val="22"/>
        </w:rPr>
        <w:t xml:space="preserve">to relocate the improvements. </w:t>
      </w:r>
      <w:r w:rsidR="000F435B" w:rsidRPr="00753414">
        <w:rPr>
          <w:rFonts w:ascii="Times New Roman" w:hAnsi="Times New Roman"/>
          <w:sz w:val="22"/>
        </w:rPr>
        <w:t xml:space="preserve"> </w:t>
      </w:r>
      <w:r w:rsidR="003E10C3" w:rsidRPr="00753414">
        <w:rPr>
          <w:rFonts w:ascii="Times New Roman" w:hAnsi="Times New Roman"/>
          <w:sz w:val="22"/>
        </w:rPr>
        <w:t xml:space="preserve">The cost to cure amount was estimated at </w:t>
      </w:r>
      <w:r w:rsidR="003E10C3" w:rsidRPr="00753414">
        <w:rPr>
          <w:rFonts w:ascii="Times New Roman" w:hAnsi="Times New Roman"/>
          <w:b/>
          <w:sz w:val="22"/>
        </w:rPr>
        <w:t>[$240]</w:t>
      </w:r>
      <w:r w:rsidR="003E10C3" w:rsidRPr="00753414">
        <w:rPr>
          <w:rFonts w:ascii="Times New Roman" w:hAnsi="Times New Roman"/>
          <w:sz w:val="22"/>
        </w:rPr>
        <w:t xml:space="preserve"> using a unit cost from the Marshall &amp; Swift Residential Cost Handbook.  </w:t>
      </w:r>
      <w:r w:rsidR="00CE3A64" w:rsidRPr="00753414">
        <w:rPr>
          <w:rFonts w:ascii="Times New Roman" w:hAnsi="Times New Roman"/>
          <w:i/>
          <w:sz w:val="22"/>
        </w:rPr>
        <w:t>(</w:t>
      </w:r>
      <w:r w:rsidRPr="00753414">
        <w:rPr>
          <w:rFonts w:ascii="Times New Roman" w:hAnsi="Times New Roman"/>
          <w:b/>
          <w:i/>
          <w:sz w:val="22"/>
        </w:rPr>
        <w:t>The appraiser must present adequate reasoning and support for cost to cure estimates.  If professional contractor estimates are u</w:t>
      </w:r>
      <w:r w:rsidR="007B365B" w:rsidRPr="00753414">
        <w:rPr>
          <w:rFonts w:ascii="Times New Roman" w:hAnsi="Times New Roman"/>
          <w:b/>
          <w:i/>
          <w:sz w:val="22"/>
        </w:rPr>
        <w:t>s</w:t>
      </w:r>
      <w:r w:rsidRPr="00753414">
        <w:rPr>
          <w:rFonts w:ascii="Times New Roman" w:hAnsi="Times New Roman"/>
          <w:b/>
          <w:i/>
          <w:sz w:val="22"/>
        </w:rPr>
        <w:t xml:space="preserve">ed, written copies of these estimates </w:t>
      </w:r>
      <w:r w:rsidRPr="00753414">
        <w:rPr>
          <w:rFonts w:ascii="Times New Roman" w:hAnsi="Times New Roman"/>
          <w:b/>
          <w:i/>
          <w:sz w:val="22"/>
          <w:u w:val="single"/>
        </w:rPr>
        <w:t>MUST</w:t>
      </w:r>
      <w:r w:rsidRPr="00753414">
        <w:rPr>
          <w:rFonts w:ascii="Times New Roman" w:hAnsi="Times New Roman"/>
          <w:b/>
          <w:i/>
          <w:sz w:val="22"/>
        </w:rPr>
        <w:t xml:space="preserve"> be contained in the addenda </w:t>
      </w:r>
      <w:r w:rsidR="00EB3657" w:rsidRPr="00753414">
        <w:rPr>
          <w:rFonts w:ascii="Times New Roman" w:hAnsi="Times New Roman"/>
          <w:b/>
          <w:i/>
          <w:sz w:val="22"/>
        </w:rPr>
        <w:t>or made available upon demand</w:t>
      </w:r>
      <w:r w:rsidRPr="00753414">
        <w:rPr>
          <w:rFonts w:ascii="Times New Roman" w:hAnsi="Times New Roman"/>
          <w:b/>
          <w:i/>
          <w:sz w:val="22"/>
        </w:rPr>
        <w:t xml:space="preserve">.  The basis for estimating the cost to cure </w:t>
      </w:r>
      <w:r w:rsidRPr="00753414">
        <w:rPr>
          <w:rFonts w:ascii="Times New Roman" w:hAnsi="Times New Roman"/>
          <w:b/>
          <w:i/>
          <w:sz w:val="22"/>
          <w:u w:val="single"/>
        </w:rPr>
        <w:t>MUST</w:t>
      </w:r>
      <w:r w:rsidRPr="00753414">
        <w:rPr>
          <w:rFonts w:ascii="Times New Roman" w:hAnsi="Times New Roman"/>
          <w:b/>
          <w:i/>
          <w:sz w:val="22"/>
        </w:rPr>
        <w:t xml:space="preserve"> be explained in </w:t>
      </w:r>
      <w:r w:rsidRPr="00753414">
        <w:rPr>
          <w:rFonts w:ascii="Times New Roman" w:hAnsi="Times New Roman"/>
          <w:b/>
          <w:i/>
          <w:sz w:val="22"/>
          <w:u w:val="single"/>
        </w:rPr>
        <w:t>FULL DETAIL</w:t>
      </w:r>
      <w:r w:rsidRPr="00753414">
        <w:rPr>
          <w:rFonts w:ascii="Times New Roman" w:hAnsi="Times New Roman"/>
          <w:b/>
          <w:i/>
          <w:sz w:val="22"/>
        </w:rPr>
        <w:t xml:space="preserve">, including the unit cost estimates and labor involved.  The appraisal </w:t>
      </w:r>
      <w:r w:rsidRPr="00753414">
        <w:rPr>
          <w:rFonts w:ascii="Times New Roman" w:hAnsi="Times New Roman"/>
          <w:b/>
          <w:i/>
          <w:sz w:val="22"/>
          <w:u w:val="single"/>
        </w:rPr>
        <w:t>MUST</w:t>
      </w:r>
      <w:r w:rsidRPr="00753414">
        <w:rPr>
          <w:rFonts w:ascii="Times New Roman" w:hAnsi="Times New Roman"/>
          <w:b/>
          <w:i/>
          <w:sz w:val="22"/>
        </w:rPr>
        <w:t xml:space="preserve"> identify the type and quantity of the improvements affected, provide the basis/support</w:t>
      </w:r>
      <w:r w:rsidR="005B7DE6" w:rsidRPr="00753414">
        <w:rPr>
          <w:rFonts w:ascii="Times New Roman" w:hAnsi="Times New Roman"/>
          <w:b/>
          <w:i/>
          <w:sz w:val="22"/>
        </w:rPr>
        <w:t xml:space="preserve"> for estimation of cost new, and</w:t>
      </w:r>
      <w:r w:rsidRPr="00753414">
        <w:rPr>
          <w:rFonts w:ascii="Times New Roman" w:hAnsi="Times New Roman"/>
          <w:b/>
          <w:i/>
          <w:sz w:val="22"/>
        </w:rPr>
        <w:t xml:space="preserve"> state the basis and reasoning for applicable </w:t>
      </w:r>
      <w:r w:rsidRPr="00753414">
        <w:rPr>
          <w:rFonts w:ascii="Times New Roman" w:hAnsi="Times New Roman"/>
          <w:b/>
          <w:i/>
          <w:sz w:val="22"/>
        </w:rPr>
        <w:lastRenderedPageBreak/>
        <w:t>depreciation.</w:t>
      </w:r>
      <w:r w:rsidR="00CE3A64" w:rsidRPr="00753414">
        <w:rPr>
          <w:rFonts w:ascii="Times New Roman" w:hAnsi="Times New Roman"/>
          <w:b/>
          <w:i/>
          <w:sz w:val="22"/>
        </w:rPr>
        <w:t>)</w:t>
      </w:r>
    </w:p>
    <w:p w14:paraId="0CDC6C75" w14:textId="77777777" w:rsidR="0078787B" w:rsidRPr="00753414" w:rsidRDefault="0078787B" w:rsidP="00FD0C7C">
      <w:pPr>
        <w:spacing w:before="120"/>
        <w:jc w:val="both"/>
        <w:rPr>
          <w:rFonts w:ascii="Times New Roman" w:hAnsi="Times New Roman"/>
          <w:sz w:val="22"/>
        </w:rPr>
      </w:pPr>
    </w:p>
    <w:tbl>
      <w:tblPr>
        <w:tblW w:w="9360" w:type="dxa"/>
        <w:jc w:val="center"/>
        <w:tblLook w:val="04A0" w:firstRow="1" w:lastRow="0" w:firstColumn="1" w:lastColumn="0" w:noHBand="0" w:noVBand="1"/>
      </w:tblPr>
      <w:tblGrid>
        <w:gridCol w:w="2430"/>
        <w:gridCol w:w="810"/>
        <w:gridCol w:w="948"/>
        <w:gridCol w:w="1482"/>
        <w:gridCol w:w="2225"/>
        <w:gridCol w:w="1465"/>
      </w:tblGrid>
      <w:tr w:rsidR="007C6D10" w:rsidRPr="00753414" w14:paraId="5B6C01F7" w14:textId="77777777" w:rsidTr="00A31481">
        <w:trPr>
          <w:trHeight w:val="255"/>
          <w:jc w:val="center"/>
        </w:trPr>
        <w:tc>
          <w:tcPr>
            <w:tcW w:w="936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397C8C" w14:textId="77777777" w:rsidR="007C6D10" w:rsidRPr="00753414" w:rsidRDefault="007C6D10" w:rsidP="007C6D10">
            <w:pPr>
              <w:widowControl/>
              <w:jc w:val="center"/>
              <w:rPr>
                <w:rFonts w:ascii="Times New Roman" w:hAnsi="Times New Roman"/>
                <w:b/>
                <w:bCs/>
                <w:snapToGrid/>
                <w:color w:val="000000"/>
                <w:szCs w:val="24"/>
              </w:rPr>
            </w:pPr>
            <w:r w:rsidRPr="00753414">
              <w:rPr>
                <w:rFonts w:ascii="Times New Roman" w:hAnsi="Times New Roman"/>
                <w:b/>
                <w:bCs/>
                <w:snapToGrid/>
                <w:color w:val="000000"/>
                <w:szCs w:val="24"/>
              </w:rPr>
              <w:t>Cost to Cure</w:t>
            </w:r>
          </w:p>
        </w:tc>
      </w:tr>
      <w:tr w:rsidR="00326F5A" w:rsidRPr="00753414" w14:paraId="52E58340" w14:textId="77777777" w:rsidTr="00A31481">
        <w:trPr>
          <w:trHeight w:val="540"/>
          <w:jc w:val="center"/>
        </w:trPr>
        <w:tc>
          <w:tcPr>
            <w:tcW w:w="2430" w:type="dxa"/>
            <w:tcBorders>
              <w:top w:val="nil"/>
              <w:left w:val="single" w:sz="4" w:space="0" w:color="auto"/>
              <w:bottom w:val="single" w:sz="4" w:space="0" w:color="auto"/>
              <w:right w:val="nil"/>
            </w:tcBorders>
            <w:shd w:val="clear" w:color="auto" w:fill="auto"/>
            <w:vAlign w:val="center"/>
            <w:hideMark/>
          </w:tcPr>
          <w:p w14:paraId="59944B5A" w14:textId="77777777" w:rsidR="007C6D10" w:rsidRPr="00753414" w:rsidRDefault="007C6D10" w:rsidP="007C6D10">
            <w:pPr>
              <w:widowControl/>
              <w:jc w:val="center"/>
              <w:rPr>
                <w:rFonts w:ascii="Times New Roman" w:hAnsi="Times New Roman"/>
                <w:b/>
                <w:bCs/>
                <w:snapToGrid/>
                <w:color w:val="000000"/>
                <w:sz w:val="22"/>
                <w:szCs w:val="22"/>
              </w:rPr>
            </w:pPr>
            <w:r w:rsidRPr="00753414">
              <w:rPr>
                <w:rFonts w:ascii="Times New Roman" w:hAnsi="Times New Roman"/>
                <w:b/>
                <w:bCs/>
                <w:snapToGrid/>
                <w:color w:val="000000"/>
                <w:sz w:val="22"/>
                <w:szCs w:val="22"/>
              </w:rPr>
              <w:t>Improvement</w:t>
            </w:r>
          </w:p>
        </w:tc>
        <w:tc>
          <w:tcPr>
            <w:tcW w:w="810" w:type="dxa"/>
            <w:tcBorders>
              <w:top w:val="nil"/>
              <w:left w:val="nil"/>
              <w:bottom w:val="single" w:sz="4" w:space="0" w:color="auto"/>
              <w:right w:val="nil"/>
            </w:tcBorders>
            <w:shd w:val="clear" w:color="auto" w:fill="auto"/>
            <w:vAlign w:val="center"/>
            <w:hideMark/>
          </w:tcPr>
          <w:p w14:paraId="291BA7BE" w14:textId="77777777" w:rsidR="007C6D10" w:rsidRPr="00753414" w:rsidRDefault="007C6D10" w:rsidP="007C6D10">
            <w:pPr>
              <w:widowControl/>
              <w:jc w:val="center"/>
              <w:rPr>
                <w:rFonts w:ascii="Times New Roman" w:hAnsi="Times New Roman"/>
                <w:b/>
                <w:bCs/>
                <w:snapToGrid/>
                <w:color w:val="000000"/>
                <w:sz w:val="22"/>
                <w:szCs w:val="22"/>
              </w:rPr>
            </w:pPr>
            <w:r w:rsidRPr="00753414">
              <w:rPr>
                <w:rFonts w:ascii="Times New Roman" w:hAnsi="Times New Roman"/>
                <w:b/>
                <w:bCs/>
                <w:snapToGrid/>
                <w:color w:val="000000"/>
                <w:sz w:val="22"/>
                <w:szCs w:val="22"/>
              </w:rPr>
              <w:t>Units</w:t>
            </w:r>
          </w:p>
        </w:tc>
        <w:tc>
          <w:tcPr>
            <w:tcW w:w="948" w:type="dxa"/>
            <w:tcBorders>
              <w:top w:val="nil"/>
              <w:left w:val="nil"/>
              <w:bottom w:val="single" w:sz="4" w:space="0" w:color="auto"/>
              <w:right w:val="nil"/>
            </w:tcBorders>
            <w:shd w:val="clear" w:color="auto" w:fill="auto"/>
            <w:vAlign w:val="center"/>
            <w:hideMark/>
          </w:tcPr>
          <w:p w14:paraId="24FEFB04" w14:textId="77777777" w:rsidR="007C6D10" w:rsidRPr="00753414" w:rsidRDefault="007C6D10" w:rsidP="007C6D10">
            <w:pPr>
              <w:widowControl/>
              <w:jc w:val="center"/>
              <w:rPr>
                <w:rFonts w:ascii="Times New Roman" w:hAnsi="Times New Roman"/>
                <w:b/>
                <w:bCs/>
                <w:snapToGrid/>
                <w:color w:val="000000"/>
                <w:sz w:val="22"/>
                <w:szCs w:val="22"/>
              </w:rPr>
            </w:pPr>
            <w:r w:rsidRPr="00753414">
              <w:rPr>
                <w:rFonts w:ascii="Times New Roman" w:hAnsi="Times New Roman"/>
                <w:b/>
                <w:bCs/>
                <w:snapToGrid/>
                <w:color w:val="000000"/>
                <w:sz w:val="22"/>
                <w:szCs w:val="22"/>
              </w:rPr>
              <w:t>Unit Cost</w:t>
            </w:r>
          </w:p>
        </w:tc>
        <w:tc>
          <w:tcPr>
            <w:tcW w:w="1482" w:type="dxa"/>
            <w:tcBorders>
              <w:top w:val="nil"/>
              <w:left w:val="nil"/>
              <w:bottom w:val="single" w:sz="4" w:space="0" w:color="auto"/>
              <w:right w:val="nil"/>
            </w:tcBorders>
            <w:shd w:val="clear" w:color="auto" w:fill="auto"/>
            <w:vAlign w:val="center"/>
            <w:hideMark/>
          </w:tcPr>
          <w:p w14:paraId="64F09DDF" w14:textId="77777777" w:rsidR="007C6D10" w:rsidRPr="00753414" w:rsidRDefault="007C6D10" w:rsidP="007C6D10">
            <w:pPr>
              <w:widowControl/>
              <w:jc w:val="center"/>
              <w:rPr>
                <w:rFonts w:ascii="Times New Roman" w:hAnsi="Times New Roman"/>
                <w:b/>
                <w:bCs/>
                <w:snapToGrid/>
                <w:color w:val="000000"/>
                <w:sz w:val="22"/>
                <w:szCs w:val="22"/>
              </w:rPr>
            </w:pPr>
            <w:r w:rsidRPr="00753414">
              <w:rPr>
                <w:rFonts w:ascii="Times New Roman" w:hAnsi="Times New Roman"/>
                <w:b/>
                <w:bCs/>
                <w:snapToGrid/>
                <w:color w:val="000000"/>
                <w:sz w:val="22"/>
                <w:szCs w:val="22"/>
              </w:rPr>
              <w:t>Replacement Cost New</w:t>
            </w:r>
          </w:p>
        </w:tc>
        <w:tc>
          <w:tcPr>
            <w:tcW w:w="2225" w:type="dxa"/>
            <w:tcBorders>
              <w:top w:val="nil"/>
              <w:left w:val="nil"/>
              <w:bottom w:val="single" w:sz="4" w:space="0" w:color="auto"/>
              <w:right w:val="nil"/>
            </w:tcBorders>
            <w:shd w:val="clear" w:color="auto" w:fill="auto"/>
            <w:vAlign w:val="center"/>
            <w:hideMark/>
          </w:tcPr>
          <w:p w14:paraId="7DE5508B" w14:textId="77777777" w:rsidR="007C6D10" w:rsidRPr="00753414" w:rsidRDefault="007C6D10" w:rsidP="007C6D10">
            <w:pPr>
              <w:widowControl/>
              <w:jc w:val="center"/>
              <w:rPr>
                <w:rFonts w:ascii="Times New Roman" w:hAnsi="Times New Roman"/>
                <w:b/>
                <w:bCs/>
                <w:snapToGrid/>
                <w:color w:val="000000"/>
                <w:sz w:val="22"/>
                <w:szCs w:val="22"/>
              </w:rPr>
            </w:pPr>
            <w:r w:rsidRPr="00753414">
              <w:rPr>
                <w:rFonts w:ascii="Times New Roman" w:hAnsi="Times New Roman"/>
                <w:b/>
                <w:bCs/>
                <w:snapToGrid/>
                <w:color w:val="000000"/>
                <w:sz w:val="22"/>
                <w:szCs w:val="22"/>
              </w:rPr>
              <w:t>Less, Amount Paid in the Acquisition</w:t>
            </w:r>
          </w:p>
        </w:tc>
        <w:tc>
          <w:tcPr>
            <w:tcW w:w="1465" w:type="dxa"/>
            <w:tcBorders>
              <w:top w:val="nil"/>
              <w:left w:val="nil"/>
              <w:bottom w:val="single" w:sz="4" w:space="0" w:color="auto"/>
              <w:right w:val="single" w:sz="4" w:space="0" w:color="auto"/>
            </w:tcBorders>
            <w:shd w:val="clear" w:color="auto" w:fill="auto"/>
            <w:vAlign w:val="center"/>
            <w:hideMark/>
          </w:tcPr>
          <w:p w14:paraId="614FF136" w14:textId="77777777" w:rsidR="007C6D10" w:rsidRPr="00753414" w:rsidRDefault="007C6D10" w:rsidP="007C6D10">
            <w:pPr>
              <w:widowControl/>
              <w:jc w:val="center"/>
              <w:rPr>
                <w:rFonts w:ascii="Times New Roman" w:hAnsi="Times New Roman"/>
                <w:b/>
                <w:bCs/>
                <w:snapToGrid/>
                <w:color w:val="000000"/>
                <w:sz w:val="22"/>
                <w:szCs w:val="22"/>
              </w:rPr>
            </w:pPr>
            <w:r w:rsidRPr="00753414">
              <w:rPr>
                <w:rFonts w:ascii="Times New Roman" w:hAnsi="Times New Roman"/>
                <w:b/>
                <w:bCs/>
                <w:snapToGrid/>
                <w:color w:val="000000"/>
                <w:sz w:val="22"/>
                <w:szCs w:val="22"/>
              </w:rPr>
              <w:t>Total</w:t>
            </w:r>
          </w:p>
        </w:tc>
      </w:tr>
      <w:tr w:rsidR="007C6D10" w:rsidRPr="00753414" w14:paraId="3434E315" w14:textId="77777777" w:rsidTr="00A31481">
        <w:trPr>
          <w:trHeight w:val="255"/>
          <w:jc w:val="center"/>
        </w:trPr>
        <w:tc>
          <w:tcPr>
            <w:tcW w:w="2430" w:type="dxa"/>
            <w:tcBorders>
              <w:top w:val="nil"/>
              <w:left w:val="single" w:sz="4" w:space="0" w:color="auto"/>
              <w:bottom w:val="single" w:sz="4" w:space="0" w:color="auto"/>
              <w:right w:val="nil"/>
            </w:tcBorders>
            <w:shd w:val="clear" w:color="auto" w:fill="auto"/>
            <w:noWrap/>
            <w:vAlign w:val="bottom"/>
            <w:hideMark/>
          </w:tcPr>
          <w:p w14:paraId="49E917E6" w14:textId="77777777" w:rsidR="007C6D10" w:rsidRPr="00753414" w:rsidRDefault="007C6D10" w:rsidP="00836DDF">
            <w:pPr>
              <w:widowControl/>
              <w:jc w:val="center"/>
              <w:rPr>
                <w:rFonts w:ascii="Times New Roman" w:hAnsi="Times New Roman"/>
                <w:snapToGrid/>
                <w:color w:val="000000"/>
                <w:sz w:val="22"/>
                <w:szCs w:val="22"/>
              </w:rPr>
            </w:pPr>
            <w:r w:rsidRPr="00753414">
              <w:rPr>
                <w:rFonts w:ascii="Times New Roman" w:hAnsi="Times New Roman"/>
                <w:snapToGrid/>
                <w:color w:val="000000"/>
                <w:sz w:val="22"/>
                <w:szCs w:val="22"/>
              </w:rPr>
              <w:t>4' Chain Link Fencing</w:t>
            </w:r>
          </w:p>
        </w:tc>
        <w:tc>
          <w:tcPr>
            <w:tcW w:w="810" w:type="dxa"/>
            <w:tcBorders>
              <w:top w:val="nil"/>
              <w:left w:val="nil"/>
              <w:bottom w:val="single" w:sz="4" w:space="0" w:color="auto"/>
              <w:right w:val="nil"/>
            </w:tcBorders>
            <w:shd w:val="clear" w:color="auto" w:fill="auto"/>
            <w:noWrap/>
            <w:vAlign w:val="bottom"/>
            <w:hideMark/>
          </w:tcPr>
          <w:p w14:paraId="0E46B0BE" w14:textId="77777777" w:rsidR="007C6D10" w:rsidRPr="00753414" w:rsidRDefault="007C6D10" w:rsidP="008B14F9">
            <w:pPr>
              <w:widowControl/>
              <w:jc w:val="center"/>
              <w:rPr>
                <w:rFonts w:ascii="Times New Roman" w:hAnsi="Times New Roman"/>
                <w:snapToGrid/>
                <w:color w:val="000000"/>
                <w:sz w:val="22"/>
                <w:szCs w:val="22"/>
              </w:rPr>
            </w:pPr>
            <w:r w:rsidRPr="00753414">
              <w:rPr>
                <w:rFonts w:ascii="Times New Roman" w:hAnsi="Times New Roman"/>
                <w:snapToGrid/>
                <w:color w:val="000000"/>
                <w:sz w:val="22"/>
                <w:szCs w:val="22"/>
              </w:rPr>
              <w:t>60</w:t>
            </w:r>
          </w:p>
        </w:tc>
        <w:tc>
          <w:tcPr>
            <w:tcW w:w="948" w:type="dxa"/>
            <w:tcBorders>
              <w:top w:val="nil"/>
              <w:left w:val="nil"/>
              <w:bottom w:val="single" w:sz="4" w:space="0" w:color="auto"/>
              <w:right w:val="nil"/>
            </w:tcBorders>
            <w:shd w:val="clear" w:color="auto" w:fill="auto"/>
            <w:noWrap/>
            <w:vAlign w:val="bottom"/>
            <w:hideMark/>
          </w:tcPr>
          <w:p w14:paraId="48F728DD" w14:textId="77777777" w:rsidR="007C6D10" w:rsidRPr="00753414" w:rsidRDefault="007C6D10" w:rsidP="008B14F9">
            <w:pPr>
              <w:widowControl/>
              <w:jc w:val="center"/>
              <w:rPr>
                <w:rFonts w:ascii="Times New Roman" w:hAnsi="Times New Roman"/>
                <w:snapToGrid/>
                <w:color w:val="000000"/>
                <w:sz w:val="22"/>
                <w:szCs w:val="22"/>
              </w:rPr>
            </w:pPr>
            <w:r w:rsidRPr="00753414">
              <w:rPr>
                <w:rFonts w:ascii="Times New Roman" w:hAnsi="Times New Roman"/>
                <w:snapToGrid/>
                <w:color w:val="000000"/>
                <w:sz w:val="22"/>
                <w:szCs w:val="22"/>
              </w:rPr>
              <w:t>$12.00</w:t>
            </w:r>
          </w:p>
        </w:tc>
        <w:tc>
          <w:tcPr>
            <w:tcW w:w="1482" w:type="dxa"/>
            <w:tcBorders>
              <w:top w:val="nil"/>
              <w:left w:val="nil"/>
              <w:bottom w:val="single" w:sz="4" w:space="0" w:color="auto"/>
              <w:right w:val="nil"/>
            </w:tcBorders>
            <w:shd w:val="clear" w:color="auto" w:fill="auto"/>
            <w:noWrap/>
            <w:vAlign w:val="bottom"/>
            <w:hideMark/>
          </w:tcPr>
          <w:p w14:paraId="4CE776D5" w14:textId="77777777" w:rsidR="007C6D10" w:rsidRPr="00753414" w:rsidRDefault="007C6D10" w:rsidP="008B14F9">
            <w:pPr>
              <w:widowControl/>
              <w:jc w:val="center"/>
              <w:rPr>
                <w:rFonts w:ascii="Times New Roman" w:hAnsi="Times New Roman"/>
                <w:snapToGrid/>
                <w:color w:val="000000"/>
                <w:sz w:val="22"/>
                <w:szCs w:val="22"/>
              </w:rPr>
            </w:pPr>
            <w:r w:rsidRPr="00753414">
              <w:rPr>
                <w:rFonts w:ascii="Times New Roman" w:hAnsi="Times New Roman"/>
                <w:snapToGrid/>
                <w:color w:val="000000"/>
                <w:sz w:val="22"/>
                <w:szCs w:val="22"/>
              </w:rPr>
              <w:t>$720</w:t>
            </w:r>
          </w:p>
        </w:tc>
        <w:tc>
          <w:tcPr>
            <w:tcW w:w="2225" w:type="dxa"/>
            <w:tcBorders>
              <w:top w:val="nil"/>
              <w:left w:val="nil"/>
              <w:bottom w:val="single" w:sz="4" w:space="0" w:color="auto"/>
              <w:right w:val="nil"/>
            </w:tcBorders>
            <w:shd w:val="clear" w:color="auto" w:fill="auto"/>
            <w:noWrap/>
            <w:vAlign w:val="bottom"/>
            <w:hideMark/>
          </w:tcPr>
          <w:p w14:paraId="66C6AD55" w14:textId="77777777" w:rsidR="007C6D10" w:rsidRPr="00753414" w:rsidRDefault="007C6D10" w:rsidP="00517D68">
            <w:pPr>
              <w:widowControl/>
              <w:jc w:val="center"/>
              <w:rPr>
                <w:rFonts w:ascii="Times New Roman" w:hAnsi="Times New Roman"/>
                <w:b/>
                <w:snapToGrid/>
                <w:color w:val="000000"/>
                <w:sz w:val="22"/>
                <w:szCs w:val="22"/>
              </w:rPr>
            </w:pPr>
            <w:r w:rsidRPr="00753414">
              <w:rPr>
                <w:rFonts w:ascii="Times New Roman" w:hAnsi="Times New Roman"/>
                <w:snapToGrid/>
                <w:color w:val="000000"/>
                <w:sz w:val="22"/>
                <w:szCs w:val="22"/>
              </w:rPr>
              <w:t>$</w:t>
            </w:r>
            <w:r w:rsidR="00517D68" w:rsidRPr="00753414">
              <w:rPr>
                <w:rFonts w:ascii="Times New Roman" w:hAnsi="Times New Roman"/>
                <w:snapToGrid/>
                <w:color w:val="000000"/>
                <w:sz w:val="22"/>
                <w:szCs w:val="22"/>
              </w:rPr>
              <w:t>192</w:t>
            </w:r>
            <w:r w:rsidR="00FE049E" w:rsidRPr="00753414">
              <w:rPr>
                <w:rFonts w:ascii="Times New Roman" w:hAnsi="Times New Roman"/>
                <w:b/>
                <w:snapToGrid/>
                <w:color w:val="000000"/>
                <w:sz w:val="22"/>
                <w:szCs w:val="22"/>
              </w:rPr>
              <w:t>*</w:t>
            </w:r>
          </w:p>
        </w:tc>
        <w:tc>
          <w:tcPr>
            <w:tcW w:w="1465" w:type="dxa"/>
            <w:tcBorders>
              <w:top w:val="nil"/>
              <w:left w:val="nil"/>
              <w:bottom w:val="single" w:sz="4" w:space="0" w:color="auto"/>
              <w:right w:val="single" w:sz="4" w:space="0" w:color="auto"/>
            </w:tcBorders>
            <w:shd w:val="clear" w:color="auto" w:fill="auto"/>
            <w:noWrap/>
            <w:vAlign w:val="bottom"/>
            <w:hideMark/>
          </w:tcPr>
          <w:p w14:paraId="6EF47B8E" w14:textId="77777777" w:rsidR="007C6D10" w:rsidRPr="00753414" w:rsidRDefault="007C6D10" w:rsidP="00517D68">
            <w:pPr>
              <w:widowControl/>
              <w:jc w:val="center"/>
              <w:rPr>
                <w:rFonts w:ascii="Times New Roman" w:hAnsi="Times New Roman"/>
                <w:snapToGrid/>
                <w:color w:val="000000"/>
                <w:sz w:val="22"/>
                <w:szCs w:val="22"/>
              </w:rPr>
            </w:pPr>
            <w:r w:rsidRPr="00753414">
              <w:rPr>
                <w:rFonts w:ascii="Times New Roman" w:hAnsi="Times New Roman"/>
                <w:snapToGrid/>
                <w:color w:val="000000"/>
                <w:sz w:val="22"/>
                <w:szCs w:val="22"/>
              </w:rPr>
              <w:t>$</w:t>
            </w:r>
            <w:r w:rsidR="00517D68" w:rsidRPr="00753414">
              <w:rPr>
                <w:rFonts w:ascii="Times New Roman" w:hAnsi="Times New Roman"/>
                <w:snapToGrid/>
                <w:color w:val="000000"/>
                <w:sz w:val="22"/>
                <w:szCs w:val="22"/>
              </w:rPr>
              <w:t>528</w:t>
            </w:r>
          </w:p>
        </w:tc>
      </w:tr>
    </w:tbl>
    <w:p w14:paraId="6BF87711" w14:textId="77777777" w:rsidR="007C6D10" w:rsidRPr="005C7371" w:rsidRDefault="00FE049E" w:rsidP="009A1008">
      <w:pPr>
        <w:spacing w:before="240"/>
        <w:jc w:val="both"/>
        <w:rPr>
          <w:rFonts w:ascii="Times New Roman" w:hAnsi="Times New Roman"/>
          <w:bCs/>
          <w:sz w:val="22"/>
        </w:rPr>
      </w:pPr>
      <w:r w:rsidRPr="00753414">
        <w:rPr>
          <w:rFonts w:ascii="Times New Roman" w:hAnsi="Times New Roman"/>
          <w:b/>
          <w:sz w:val="22"/>
        </w:rPr>
        <w:t>*</w:t>
      </w:r>
      <w:r w:rsidR="00AB3F24" w:rsidRPr="00753414">
        <w:rPr>
          <w:rFonts w:ascii="Times New Roman" w:hAnsi="Times New Roman"/>
          <w:b/>
          <w:sz w:val="22"/>
        </w:rPr>
        <w:t xml:space="preserve">Since the utility of the 4' chain link fencing </w:t>
      </w:r>
      <w:r w:rsidR="00C84747" w:rsidRPr="00753414">
        <w:rPr>
          <w:rFonts w:ascii="Times New Roman" w:hAnsi="Times New Roman"/>
          <w:b/>
          <w:sz w:val="22"/>
        </w:rPr>
        <w:t xml:space="preserve">requires </w:t>
      </w:r>
      <w:r w:rsidR="00AB3F24" w:rsidRPr="00753414">
        <w:rPr>
          <w:rFonts w:ascii="Times New Roman" w:hAnsi="Times New Roman"/>
          <w:b/>
          <w:sz w:val="22"/>
        </w:rPr>
        <w:t>replace</w:t>
      </w:r>
      <w:r w:rsidR="00C84747" w:rsidRPr="00753414">
        <w:rPr>
          <w:rFonts w:ascii="Times New Roman" w:hAnsi="Times New Roman"/>
          <w:b/>
          <w:sz w:val="22"/>
        </w:rPr>
        <w:t>ment</w:t>
      </w:r>
      <w:r w:rsidR="00AB3F24" w:rsidRPr="00753414">
        <w:rPr>
          <w:rFonts w:ascii="Times New Roman" w:hAnsi="Times New Roman"/>
          <w:b/>
          <w:sz w:val="22"/>
        </w:rPr>
        <w:t xml:space="preserve"> on the remainder, t</w:t>
      </w:r>
      <w:r w:rsidRPr="00753414">
        <w:rPr>
          <w:rFonts w:ascii="Times New Roman" w:hAnsi="Times New Roman"/>
          <w:b/>
          <w:sz w:val="22"/>
        </w:rPr>
        <w:t>he amount paid in the acquisition</w:t>
      </w:r>
      <w:r w:rsidR="00C84747" w:rsidRPr="00753414">
        <w:rPr>
          <w:rFonts w:ascii="Times New Roman" w:hAnsi="Times New Roman"/>
          <w:b/>
          <w:sz w:val="22"/>
        </w:rPr>
        <w:t xml:space="preserve"> (i.e., the amount subtracted from the replacement cost new)</w:t>
      </w:r>
      <w:r w:rsidRPr="00753414">
        <w:rPr>
          <w:rFonts w:ascii="Times New Roman" w:hAnsi="Times New Roman"/>
          <w:b/>
          <w:sz w:val="22"/>
        </w:rPr>
        <w:t xml:space="preserve"> should consist of </w:t>
      </w:r>
      <w:r w:rsidR="000B65A9" w:rsidRPr="00753414">
        <w:rPr>
          <w:rFonts w:ascii="Times New Roman" w:hAnsi="Times New Roman"/>
          <w:b/>
          <w:sz w:val="22"/>
        </w:rPr>
        <w:t xml:space="preserve">the entire amount </w:t>
      </w:r>
      <w:r w:rsidR="00AB3F24" w:rsidRPr="00753414">
        <w:rPr>
          <w:rFonts w:ascii="Times New Roman" w:hAnsi="Times New Roman"/>
          <w:b/>
          <w:sz w:val="22"/>
        </w:rPr>
        <w:t>paid for the</w:t>
      </w:r>
      <w:r w:rsidR="000B65A9" w:rsidRPr="00753414">
        <w:rPr>
          <w:rFonts w:ascii="Times New Roman" w:hAnsi="Times New Roman"/>
          <w:b/>
          <w:sz w:val="22"/>
        </w:rPr>
        <w:t xml:space="preserve"> </w:t>
      </w:r>
      <w:r w:rsidR="00C84747" w:rsidRPr="00753414">
        <w:rPr>
          <w:rFonts w:ascii="Times New Roman" w:hAnsi="Times New Roman"/>
          <w:b/>
          <w:sz w:val="22"/>
        </w:rPr>
        <w:t xml:space="preserve">4' chain link </w:t>
      </w:r>
      <w:r w:rsidR="000B65A9" w:rsidRPr="00753414">
        <w:rPr>
          <w:rFonts w:ascii="Times New Roman" w:hAnsi="Times New Roman"/>
          <w:b/>
          <w:sz w:val="22"/>
        </w:rPr>
        <w:t>fencing acquired in the partial acquisition</w:t>
      </w:r>
      <w:r w:rsidR="00AB3F24" w:rsidRPr="00753414">
        <w:rPr>
          <w:rFonts w:ascii="Times New Roman" w:hAnsi="Times New Roman"/>
          <w:b/>
          <w:sz w:val="22"/>
        </w:rPr>
        <w:t>.</w:t>
      </w:r>
    </w:p>
    <w:p w14:paraId="391B785E" w14:textId="77777777" w:rsidR="00574731" w:rsidRPr="005C7371" w:rsidRDefault="00574731" w:rsidP="00FF72AA">
      <w:pPr>
        <w:spacing w:before="240"/>
        <w:jc w:val="both"/>
        <w:rPr>
          <w:rFonts w:ascii="Times New Roman" w:hAnsi="Times New Roman"/>
          <w:bCs/>
          <w:sz w:val="22"/>
        </w:rPr>
      </w:pPr>
      <w:r w:rsidRPr="00753414">
        <w:rPr>
          <w:rFonts w:ascii="Times New Roman" w:hAnsi="Times New Roman"/>
          <w:b/>
          <w:sz w:val="22"/>
        </w:rPr>
        <w:t xml:space="preserve">NOTE: </w:t>
      </w:r>
      <w:r w:rsidR="00C64C7E" w:rsidRPr="00753414">
        <w:rPr>
          <w:rFonts w:ascii="Times New Roman" w:hAnsi="Times New Roman"/>
          <w:b/>
          <w:sz w:val="22"/>
        </w:rPr>
        <w:t xml:space="preserve">Even though cost to cure </w:t>
      </w:r>
      <w:r w:rsidR="00A400C9" w:rsidRPr="00753414">
        <w:rPr>
          <w:rFonts w:ascii="Times New Roman" w:hAnsi="Times New Roman"/>
          <w:b/>
          <w:sz w:val="22"/>
        </w:rPr>
        <w:t>represents curable</w:t>
      </w:r>
      <w:r w:rsidR="00C64C7E" w:rsidRPr="00753414">
        <w:rPr>
          <w:rFonts w:ascii="Times New Roman" w:hAnsi="Times New Roman"/>
          <w:b/>
          <w:sz w:val="22"/>
        </w:rPr>
        <w:t xml:space="preserve"> damage</w:t>
      </w:r>
      <w:r w:rsidR="008A78BB" w:rsidRPr="00753414">
        <w:rPr>
          <w:rFonts w:ascii="Times New Roman" w:hAnsi="Times New Roman"/>
          <w:b/>
          <w:sz w:val="22"/>
        </w:rPr>
        <w:t>s</w:t>
      </w:r>
      <w:r w:rsidR="00C64C7E" w:rsidRPr="00753414">
        <w:rPr>
          <w:rFonts w:ascii="Times New Roman" w:hAnsi="Times New Roman"/>
          <w:b/>
          <w:sz w:val="22"/>
        </w:rPr>
        <w:t>, appraisers must report cost to cure separate</w:t>
      </w:r>
      <w:r w:rsidR="00667382" w:rsidRPr="00753414">
        <w:rPr>
          <w:rFonts w:ascii="Times New Roman" w:hAnsi="Times New Roman"/>
          <w:b/>
          <w:sz w:val="22"/>
        </w:rPr>
        <w:t>ly</w:t>
      </w:r>
      <w:r w:rsidR="00C64C7E" w:rsidRPr="00753414">
        <w:rPr>
          <w:rFonts w:ascii="Times New Roman" w:hAnsi="Times New Roman"/>
          <w:b/>
          <w:sz w:val="22"/>
        </w:rPr>
        <w:t xml:space="preserve"> from damages.</w:t>
      </w:r>
    </w:p>
    <w:p w14:paraId="6DE58D4E" w14:textId="77777777" w:rsidR="00812CB5" w:rsidRPr="00440AB8" w:rsidRDefault="00812CB5" w:rsidP="009A1008">
      <w:pPr>
        <w:spacing w:before="240"/>
        <w:jc w:val="both"/>
        <w:rPr>
          <w:rFonts w:ascii="Times New Roman" w:hAnsi="Times New Roman"/>
          <w:sz w:val="22"/>
        </w:rPr>
      </w:pPr>
      <w:r w:rsidRPr="00753414">
        <w:rPr>
          <w:rFonts w:ascii="Times New Roman" w:hAnsi="Times New Roman"/>
          <w:b/>
          <w:sz w:val="22"/>
          <w:u w:val="single"/>
        </w:rPr>
        <w:t>Temporary Construction Easement</w:t>
      </w:r>
      <w:r w:rsidR="00440AB8" w:rsidRPr="00753414">
        <w:rPr>
          <w:rFonts w:ascii="Times New Roman" w:hAnsi="Times New Roman"/>
          <w:b/>
          <w:sz w:val="22"/>
          <w:u w:val="single"/>
        </w:rPr>
        <w:t xml:space="preserve"> (TCE)</w:t>
      </w:r>
      <w:r w:rsidRPr="00753414">
        <w:rPr>
          <w:rFonts w:ascii="Times New Roman" w:hAnsi="Times New Roman"/>
          <w:b/>
          <w:sz w:val="22"/>
        </w:rPr>
        <w:t>:</w:t>
      </w:r>
      <w:r w:rsidRPr="00753414">
        <w:rPr>
          <w:rFonts w:ascii="Times New Roman" w:hAnsi="Times New Roman"/>
          <w:sz w:val="22"/>
        </w:rPr>
        <w:t xml:space="preserve">  </w:t>
      </w:r>
      <w:r w:rsidRPr="00753414">
        <w:rPr>
          <w:rFonts w:ascii="Times New Roman" w:hAnsi="Times New Roman"/>
          <w:b/>
          <w:i/>
          <w:sz w:val="22"/>
        </w:rPr>
        <w:t>(A partial sample is shown.)</w:t>
      </w:r>
      <w:r w:rsidRPr="00753414">
        <w:rPr>
          <w:rFonts w:ascii="Times New Roman" w:hAnsi="Times New Roman"/>
          <w:sz w:val="22"/>
        </w:rPr>
        <w:t xml:space="preserve">  </w:t>
      </w:r>
      <w:r w:rsidR="00FF72AA" w:rsidRPr="00753414">
        <w:rPr>
          <w:rFonts w:ascii="Times New Roman" w:hAnsi="Times New Roman"/>
          <w:i/>
          <w:sz w:val="22"/>
        </w:rPr>
        <w:t>(</w:t>
      </w:r>
      <w:r w:rsidRPr="00753414">
        <w:rPr>
          <w:rFonts w:ascii="Times New Roman" w:hAnsi="Times New Roman"/>
          <w:b/>
          <w:i/>
          <w:sz w:val="22"/>
        </w:rPr>
        <w:t>If applicable,</w:t>
      </w:r>
      <w:r w:rsidRPr="00440AB8">
        <w:rPr>
          <w:rFonts w:ascii="Times New Roman" w:hAnsi="Times New Roman"/>
          <w:b/>
          <w:i/>
          <w:sz w:val="22"/>
        </w:rPr>
        <w:t xml:space="preserve"> describe the physical characteristics, market acceptance, and all other measurable factors of any temporary construction easements associated with the partial acquisition.</w:t>
      </w:r>
      <w:r w:rsidR="00FF72AA">
        <w:rPr>
          <w:rFonts w:ascii="Times New Roman" w:hAnsi="Times New Roman"/>
          <w:b/>
          <w:i/>
          <w:sz w:val="22"/>
        </w:rPr>
        <w:t>)</w:t>
      </w:r>
      <w:r w:rsidRPr="00440AB8">
        <w:rPr>
          <w:rFonts w:ascii="Times New Roman" w:hAnsi="Times New Roman"/>
          <w:sz w:val="22"/>
        </w:rPr>
        <w:t xml:space="preserve">  In addition to the acquisition parcel, the City of Houston will also </w:t>
      </w:r>
      <w:r w:rsidR="004A1614">
        <w:rPr>
          <w:rFonts w:ascii="Times New Roman" w:hAnsi="Times New Roman"/>
          <w:sz w:val="22"/>
        </w:rPr>
        <w:t>acquire</w:t>
      </w:r>
      <w:r w:rsidRPr="00440AB8">
        <w:rPr>
          <w:rFonts w:ascii="Times New Roman" w:hAnsi="Times New Roman"/>
          <w:sz w:val="22"/>
        </w:rPr>
        <w:t xml:space="preserve"> a temporary construction easement to allow access to the site during the construction phase.  This easement is approximately </w:t>
      </w:r>
      <w:r w:rsidR="004A1614" w:rsidRPr="004A1614">
        <w:rPr>
          <w:rFonts w:ascii="Times New Roman" w:hAnsi="Times New Roman"/>
          <w:b/>
          <w:sz w:val="22"/>
        </w:rPr>
        <w:t>[</w:t>
      </w:r>
      <w:r w:rsidRPr="004A1614">
        <w:rPr>
          <w:rFonts w:ascii="Times New Roman" w:hAnsi="Times New Roman"/>
          <w:b/>
          <w:sz w:val="22"/>
        </w:rPr>
        <w:t xml:space="preserve">60 feet wide by 25 feet deep </w:t>
      </w:r>
      <w:r w:rsidR="00440AB8" w:rsidRPr="004A1614">
        <w:rPr>
          <w:rFonts w:ascii="Times New Roman" w:hAnsi="Times New Roman"/>
          <w:b/>
          <w:sz w:val="22"/>
        </w:rPr>
        <w:t>for a total of 1,500 square feet.</w:t>
      </w:r>
      <w:r w:rsidR="004A1614" w:rsidRPr="004A1614">
        <w:rPr>
          <w:rFonts w:ascii="Times New Roman" w:hAnsi="Times New Roman"/>
          <w:b/>
          <w:sz w:val="22"/>
        </w:rPr>
        <w:t>]</w:t>
      </w:r>
      <w:r w:rsidR="00440AB8" w:rsidRPr="00440AB8">
        <w:rPr>
          <w:rFonts w:ascii="Times New Roman" w:hAnsi="Times New Roman"/>
          <w:sz w:val="22"/>
        </w:rPr>
        <w:t xml:space="preserve">  This TCE</w:t>
      </w:r>
      <w:r w:rsidRPr="00440AB8">
        <w:rPr>
          <w:rFonts w:ascii="Times New Roman" w:hAnsi="Times New Roman"/>
          <w:sz w:val="22"/>
        </w:rPr>
        <w:t xml:space="preserve"> is located adjacent to the acquisition parcel</w:t>
      </w:r>
      <w:r w:rsidR="00440AB8" w:rsidRPr="00440AB8">
        <w:rPr>
          <w:rFonts w:ascii="Times New Roman" w:hAnsi="Times New Roman"/>
          <w:sz w:val="22"/>
        </w:rPr>
        <w:t xml:space="preserve"> to the south</w:t>
      </w:r>
      <w:r w:rsidRPr="00440AB8">
        <w:rPr>
          <w:rFonts w:ascii="Times New Roman" w:hAnsi="Times New Roman"/>
          <w:sz w:val="22"/>
        </w:rPr>
        <w:t>.</w:t>
      </w:r>
      <w:r w:rsidR="00440AB8" w:rsidRPr="00440AB8">
        <w:rPr>
          <w:rFonts w:ascii="Times New Roman" w:hAnsi="Times New Roman"/>
          <w:sz w:val="22"/>
        </w:rPr>
        <w:t xml:space="preserve">  </w:t>
      </w:r>
      <w:r w:rsidRPr="00440AB8">
        <w:rPr>
          <w:rFonts w:ascii="Times New Roman" w:hAnsi="Times New Roman"/>
          <w:sz w:val="22"/>
        </w:rPr>
        <w:t xml:space="preserve">The City will require the use of this easement </w:t>
      </w:r>
      <w:r w:rsidR="00440AB8" w:rsidRPr="00440AB8">
        <w:rPr>
          <w:rFonts w:ascii="Times New Roman" w:hAnsi="Times New Roman"/>
          <w:sz w:val="22"/>
        </w:rPr>
        <w:t xml:space="preserve">for 12 months during </w:t>
      </w:r>
      <w:r w:rsidRPr="00440AB8">
        <w:rPr>
          <w:rFonts w:ascii="Times New Roman" w:hAnsi="Times New Roman"/>
          <w:sz w:val="22"/>
        </w:rPr>
        <w:t>the construction phase of the project.  Following completion of construction, the easement will expire.  This temporary easement is equivalent to a short-term ground lease, and it will be valued as such.</w:t>
      </w:r>
    </w:p>
    <w:p w14:paraId="1A6ADD67" w14:textId="77777777" w:rsidR="00812CB5" w:rsidRPr="00440AB8" w:rsidRDefault="00812CB5" w:rsidP="00E83AF9">
      <w:pPr>
        <w:jc w:val="both"/>
        <w:rPr>
          <w:rFonts w:ascii="Times New Roman" w:hAnsi="Times New Roman"/>
          <w:sz w:val="22"/>
        </w:rPr>
      </w:pPr>
    </w:p>
    <w:p w14:paraId="10BC79D5" w14:textId="34650459" w:rsidR="00812CB5" w:rsidRPr="00440AB8" w:rsidRDefault="00440AB8" w:rsidP="009A1008">
      <w:pPr>
        <w:jc w:val="both"/>
        <w:rPr>
          <w:rFonts w:ascii="Times New Roman" w:hAnsi="Times New Roman"/>
          <w:sz w:val="22"/>
        </w:rPr>
      </w:pPr>
      <w:r w:rsidRPr="00440AB8">
        <w:rPr>
          <w:rFonts w:ascii="Times New Roman" w:hAnsi="Times New Roman"/>
          <w:b/>
          <w:sz w:val="22"/>
        </w:rPr>
        <w:t>[</w:t>
      </w:r>
      <w:r w:rsidR="00FF72AA" w:rsidRPr="00440AB8">
        <w:rPr>
          <w:rFonts w:ascii="Times New Roman" w:hAnsi="Times New Roman"/>
          <w:b/>
          <w:sz w:val="22"/>
        </w:rPr>
        <w:t>INSERT DISCUSSION REGARDING THE DETERMINATION OF AN APPROPRIATE RATE OF RETURN FOR THE TCE</w:t>
      </w:r>
      <w:r w:rsidRPr="00440AB8">
        <w:rPr>
          <w:rFonts w:ascii="Times New Roman" w:hAnsi="Times New Roman"/>
          <w:b/>
          <w:sz w:val="22"/>
        </w:rPr>
        <w:t>]</w:t>
      </w:r>
      <w:r w:rsidR="00812CB5" w:rsidRPr="00440AB8">
        <w:rPr>
          <w:rFonts w:ascii="Times New Roman" w:hAnsi="Times New Roman"/>
          <w:sz w:val="22"/>
        </w:rPr>
        <w:t xml:space="preserve">  Utilizing this rate of return, the fee simple </w:t>
      </w:r>
      <w:r>
        <w:rPr>
          <w:rFonts w:ascii="Times New Roman" w:hAnsi="Times New Roman"/>
          <w:sz w:val="22"/>
        </w:rPr>
        <w:t xml:space="preserve">unit </w:t>
      </w:r>
      <w:r w:rsidR="00812CB5" w:rsidRPr="00440AB8">
        <w:rPr>
          <w:rFonts w:ascii="Times New Roman" w:hAnsi="Times New Roman"/>
          <w:sz w:val="22"/>
        </w:rPr>
        <w:t xml:space="preserve">value for the land, and the total land area of the temporary construction easement, the </w:t>
      </w:r>
      <w:r w:rsidR="00812CB5" w:rsidRPr="00C45C32">
        <w:rPr>
          <w:rFonts w:ascii="Times New Roman" w:hAnsi="Times New Roman"/>
          <w:sz w:val="22"/>
        </w:rPr>
        <w:t xml:space="preserve">value of Parcel </w:t>
      </w:r>
      <w:r w:rsidR="000C2D00" w:rsidRPr="000C2D00">
        <w:rPr>
          <w:rFonts w:ascii="Times New Roman" w:hAnsi="Times New Roman"/>
          <w:b/>
          <w:bCs/>
          <w:sz w:val="22"/>
        </w:rPr>
        <w:t>TC</w:t>
      </w:r>
      <w:r w:rsidR="00FB53FC" w:rsidRPr="00C45C32">
        <w:rPr>
          <w:rFonts w:ascii="Times New Roman" w:hAnsi="Times New Roman"/>
          <w:b/>
          <w:sz w:val="22"/>
        </w:rPr>
        <w:t>Y</w:t>
      </w:r>
      <w:r w:rsidR="000C2D00">
        <w:rPr>
          <w:rFonts w:ascii="Times New Roman" w:hAnsi="Times New Roman"/>
          <w:b/>
          <w:sz w:val="22"/>
        </w:rPr>
        <w:t>23</w:t>
      </w:r>
      <w:r w:rsidR="00FB53FC" w:rsidRPr="00C45C32">
        <w:rPr>
          <w:rFonts w:ascii="Times New Roman" w:hAnsi="Times New Roman"/>
          <w:b/>
          <w:sz w:val="22"/>
        </w:rPr>
        <w:t>-0</w:t>
      </w:r>
      <w:r w:rsidR="000C62C3">
        <w:rPr>
          <w:rFonts w:ascii="Times New Roman" w:hAnsi="Times New Roman"/>
          <w:b/>
          <w:sz w:val="22"/>
        </w:rPr>
        <w:t>01</w:t>
      </w:r>
      <w:r w:rsidR="00812CB5" w:rsidRPr="00C45C32">
        <w:rPr>
          <w:rFonts w:ascii="Times New Roman" w:hAnsi="Times New Roman"/>
          <w:sz w:val="22"/>
        </w:rPr>
        <w:t xml:space="preserve"> is as</w:t>
      </w:r>
      <w:r w:rsidR="00812CB5" w:rsidRPr="00440AB8">
        <w:rPr>
          <w:rFonts w:ascii="Times New Roman" w:hAnsi="Times New Roman"/>
          <w:sz w:val="22"/>
        </w:rPr>
        <w:t xml:space="preserve"> follows:</w:t>
      </w:r>
    </w:p>
    <w:p w14:paraId="299AA9CF" w14:textId="77777777" w:rsidR="00812CB5" w:rsidRDefault="00812CB5" w:rsidP="00FF72AA">
      <w:pPr>
        <w:spacing w:before="240"/>
        <w:jc w:val="center"/>
        <w:rPr>
          <w:rFonts w:ascii="Times New Roman" w:hAnsi="Times New Roman"/>
          <w:sz w:val="22"/>
        </w:rPr>
      </w:pPr>
      <w:r w:rsidRPr="00440AB8">
        <w:rPr>
          <w:rFonts w:ascii="Times New Roman" w:hAnsi="Times New Roman"/>
          <w:b/>
          <w:sz w:val="22"/>
        </w:rPr>
        <w:t>1,</w:t>
      </w:r>
      <w:r w:rsidR="00A842F0">
        <w:rPr>
          <w:rFonts w:ascii="Times New Roman" w:hAnsi="Times New Roman"/>
          <w:b/>
          <w:sz w:val="22"/>
        </w:rPr>
        <w:t>5</w:t>
      </w:r>
      <w:r w:rsidRPr="00440AB8">
        <w:rPr>
          <w:rFonts w:ascii="Times New Roman" w:hAnsi="Times New Roman"/>
          <w:b/>
          <w:sz w:val="22"/>
        </w:rPr>
        <w:t xml:space="preserve">00 square feet </w:t>
      </w:r>
      <w:r w:rsidR="001C6EB3">
        <w:rPr>
          <w:rFonts w:ascii="Times New Roman" w:hAnsi="Times New Roman"/>
          <w:b/>
          <w:sz w:val="22"/>
        </w:rPr>
        <w:t>@</w:t>
      </w:r>
      <w:r w:rsidRPr="00440AB8">
        <w:rPr>
          <w:rFonts w:ascii="Times New Roman" w:hAnsi="Times New Roman"/>
          <w:b/>
          <w:sz w:val="22"/>
        </w:rPr>
        <w:t xml:space="preserve"> $5.00 per sq</w:t>
      </w:r>
      <w:r w:rsidR="001C6EB3">
        <w:rPr>
          <w:rFonts w:ascii="Times New Roman" w:hAnsi="Times New Roman"/>
          <w:b/>
          <w:sz w:val="22"/>
        </w:rPr>
        <w:t>.</w:t>
      </w:r>
      <w:r w:rsidRPr="00440AB8">
        <w:rPr>
          <w:rFonts w:ascii="Times New Roman" w:hAnsi="Times New Roman"/>
          <w:b/>
          <w:sz w:val="22"/>
        </w:rPr>
        <w:t xml:space="preserve"> ft</w:t>
      </w:r>
      <w:r w:rsidR="001C6EB3">
        <w:rPr>
          <w:rFonts w:ascii="Times New Roman" w:hAnsi="Times New Roman"/>
          <w:b/>
          <w:sz w:val="22"/>
        </w:rPr>
        <w:t>.</w:t>
      </w:r>
      <w:r w:rsidRPr="00440AB8">
        <w:rPr>
          <w:rFonts w:ascii="Times New Roman" w:hAnsi="Times New Roman"/>
          <w:b/>
          <w:sz w:val="22"/>
        </w:rPr>
        <w:t xml:space="preserve"> </w:t>
      </w:r>
      <w:r w:rsidR="001C6EB3">
        <w:rPr>
          <w:rFonts w:ascii="Times New Roman" w:hAnsi="Times New Roman"/>
          <w:b/>
          <w:sz w:val="22"/>
        </w:rPr>
        <w:t>@</w:t>
      </w:r>
      <w:r w:rsidRPr="00440AB8">
        <w:rPr>
          <w:rFonts w:ascii="Times New Roman" w:hAnsi="Times New Roman"/>
          <w:b/>
          <w:sz w:val="22"/>
        </w:rPr>
        <w:t xml:space="preserve"> 10% </w:t>
      </w:r>
      <w:r w:rsidR="001C6EB3">
        <w:rPr>
          <w:rFonts w:ascii="Times New Roman" w:hAnsi="Times New Roman"/>
          <w:b/>
          <w:sz w:val="22"/>
        </w:rPr>
        <w:t>@</w:t>
      </w:r>
      <w:r w:rsidRPr="00440AB8">
        <w:rPr>
          <w:rFonts w:ascii="Times New Roman" w:hAnsi="Times New Roman"/>
          <w:b/>
          <w:sz w:val="22"/>
        </w:rPr>
        <w:t xml:space="preserve"> 1 year = $</w:t>
      </w:r>
      <w:r w:rsidR="00A842F0">
        <w:rPr>
          <w:rFonts w:ascii="Times New Roman" w:hAnsi="Times New Roman"/>
          <w:b/>
          <w:sz w:val="22"/>
        </w:rPr>
        <w:t>75</w:t>
      </w:r>
      <w:r w:rsidRPr="00440AB8">
        <w:rPr>
          <w:rFonts w:ascii="Times New Roman" w:hAnsi="Times New Roman"/>
          <w:b/>
          <w:sz w:val="22"/>
        </w:rPr>
        <w:t>0.00</w:t>
      </w:r>
    </w:p>
    <w:p w14:paraId="2D714457" w14:textId="77777777" w:rsidR="00A00AA1" w:rsidRPr="005C7371" w:rsidRDefault="00A00AA1" w:rsidP="009A1008">
      <w:pPr>
        <w:jc w:val="both"/>
        <w:rPr>
          <w:rFonts w:ascii="Times New Roman" w:hAnsi="Times New Roman"/>
          <w:bCs/>
          <w:sz w:val="22"/>
        </w:rPr>
      </w:pPr>
    </w:p>
    <w:p w14:paraId="6D5784C9" w14:textId="77777777" w:rsidR="00813274" w:rsidRPr="00753414" w:rsidRDefault="00813274" w:rsidP="009A1008">
      <w:pPr>
        <w:jc w:val="both"/>
        <w:rPr>
          <w:rFonts w:ascii="Times New Roman" w:hAnsi="Times New Roman"/>
          <w:sz w:val="22"/>
        </w:rPr>
      </w:pPr>
      <w:r w:rsidRPr="00C45C32">
        <w:rPr>
          <w:rFonts w:ascii="Times New Roman" w:hAnsi="Times New Roman"/>
          <w:b/>
          <w:sz w:val="22"/>
          <w:u w:val="single"/>
        </w:rPr>
        <w:t>Summary of Just Compensation</w:t>
      </w:r>
      <w:r w:rsidRPr="00C45C32">
        <w:rPr>
          <w:rFonts w:ascii="Times New Roman" w:hAnsi="Times New Roman"/>
          <w:b/>
          <w:sz w:val="22"/>
        </w:rPr>
        <w:t>:</w:t>
      </w:r>
      <w:r w:rsidRPr="00C45C32">
        <w:rPr>
          <w:rFonts w:ascii="Times New Roman" w:hAnsi="Times New Roman"/>
          <w:sz w:val="22"/>
        </w:rPr>
        <w:t xml:space="preserve">  </w:t>
      </w:r>
      <w:r w:rsidRPr="00C45C32">
        <w:rPr>
          <w:rFonts w:ascii="Times New Roman" w:hAnsi="Times New Roman"/>
          <w:b/>
          <w:i/>
          <w:sz w:val="22"/>
        </w:rPr>
        <w:t>(A partial sample is shown.)</w:t>
      </w:r>
      <w:r w:rsidRPr="00C45C32">
        <w:rPr>
          <w:rFonts w:ascii="Times New Roman" w:hAnsi="Times New Roman"/>
          <w:sz w:val="22"/>
        </w:rPr>
        <w:t xml:space="preserve">  The value of the </w:t>
      </w:r>
      <w:r w:rsidR="00E21A37" w:rsidRPr="00C45C32">
        <w:rPr>
          <w:rFonts w:ascii="Times New Roman" w:hAnsi="Times New Roman"/>
          <w:sz w:val="22"/>
        </w:rPr>
        <w:t xml:space="preserve">larger parcel, </w:t>
      </w:r>
      <w:r w:rsidRPr="00C45C32">
        <w:rPr>
          <w:rFonts w:ascii="Times New Roman" w:hAnsi="Times New Roman"/>
          <w:sz w:val="22"/>
        </w:rPr>
        <w:t>acquisition</w:t>
      </w:r>
      <w:r w:rsidR="00CF5F94" w:rsidRPr="00C45C32">
        <w:rPr>
          <w:rFonts w:ascii="Times New Roman" w:hAnsi="Times New Roman"/>
          <w:sz w:val="22"/>
        </w:rPr>
        <w:t xml:space="preserve"> parcel</w:t>
      </w:r>
      <w:r w:rsidRPr="00C45C32">
        <w:rPr>
          <w:rFonts w:ascii="Times New Roman" w:hAnsi="Times New Roman"/>
          <w:sz w:val="22"/>
        </w:rPr>
        <w:t xml:space="preserve">, </w:t>
      </w:r>
      <w:r w:rsidR="00CF5F94" w:rsidRPr="00C45C32">
        <w:rPr>
          <w:rFonts w:ascii="Times New Roman" w:hAnsi="Times New Roman"/>
          <w:sz w:val="22"/>
        </w:rPr>
        <w:t xml:space="preserve">remainder before the acquisition, remainder after the acquisition, </w:t>
      </w:r>
      <w:r w:rsidRPr="00C45C32">
        <w:rPr>
          <w:rFonts w:ascii="Times New Roman" w:hAnsi="Times New Roman"/>
          <w:sz w:val="22"/>
        </w:rPr>
        <w:t xml:space="preserve">damages to the remainder, </w:t>
      </w:r>
      <w:r w:rsidR="00CF5F94" w:rsidRPr="00C45C32">
        <w:rPr>
          <w:rFonts w:ascii="Times New Roman" w:hAnsi="Times New Roman"/>
          <w:sz w:val="22"/>
        </w:rPr>
        <w:t xml:space="preserve">and </w:t>
      </w:r>
      <w:r w:rsidRPr="00C45C32">
        <w:rPr>
          <w:rFonts w:ascii="Times New Roman" w:hAnsi="Times New Roman"/>
          <w:sz w:val="22"/>
        </w:rPr>
        <w:t>cost to cure damages</w:t>
      </w:r>
      <w:r w:rsidR="00C45C32" w:rsidRPr="00C45C32">
        <w:rPr>
          <w:rFonts w:ascii="Times New Roman" w:hAnsi="Times New Roman"/>
          <w:sz w:val="22"/>
        </w:rPr>
        <w:t>,</w:t>
      </w:r>
      <w:r w:rsidRPr="00C45C32">
        <w:rPr>
          <w:rFonts w:ascii="Times New Roman" w:hAnsi="Times New Roman"/>
          <w:sz w:val="22"/>
        </w:rPr>
        <w:t xml:space="preserve"> were </w:t>
      </w:r>
      <w:r w:rsidR="00CF5F94" w:rsidRPr="00C45C32">
        <w:rPr>
          <w:rFonts w:ascii="Times New Roman" w:hAnsi="Times New Roman"/>
          <w:sz w:val="22"/>
        </w:rPr>
        <w:t xml:space="preserve">estimated </w:t>
      </w:r>
      <w:r w:rsidRPr="00C45C32">
        <w:rPr>
          <w:rFonts w:ascii="Times New Roman" w:hAnsi="Times New Roman"/>
          <w:sz w:val="22"/>
        </w:rPr>
        <w:t xml:space="preserve">in </w:t>
      </w:r>
      <w:r w:rsidRPr="00753414">
        <w:rPr>
          <w:rFonts w:ascii="Times New Roman" w:hAnsi="Times New Roman"/>
          <w:sz w:val="22"/>
        </w:rPr>
        <w:t>the preceding section</w:t>
      </w:r>
      <w:r w:rsidR="00CF5F94" w:rsidRPr="00753414">
        <w:rPr>
          <w:rFonts w:ascii="Times New Roman" w:hAnsi="Times New Roman"/>
          <w:sz w:val="22"/>
        </w:rPr>
        <w:t>s</w:t>
      </w:r>
      <w:r w:rsidRPr="00753414">
        <w:rPr>
          <w:rFonts w:ascii="Times New Roman" w:hAnsi="Times New Roman"/>
          <w:sz w:val="22"/>
        </w:rPr>
        <w:t xml:space="preserve"> of this</w:t>
      </w:r>
      <w:r w:rsidR="00640894" w:rsidRPr="00753414">
        <w:rPr>
          <w:rFonts w:ascii="Times New Roman" w:hAnsi="Times New Roman"/>
          <w:sz w:val="22"/>
        </w:rPr>
        <w:t xml:space="preserve"> report.  </w:t>
      </w:r>
      <w:r w:rsidR="00CF5F94" w:rsidRPr="00753414">
        <w:rPr>
          <w:rFonts w:ascii="Times New Roman" w:hAnsi="Times New Roman"/>
          <w:sz w:val="22"/>
        </w:rPr>
        <w:t xml:space="preserve">Using </w:t>
      </w:r>
      <w:r w:rsidR="00640894" w:rsidRPr="00753414">
        <w:rPr>
          <w:rFonts w:ascii="Times New Roman" w:hAnsi="Times New Roman"/>
          <w:sz w:val="22"/>
        </w:rPr>
        <w:t>these value</w:t>
      </w:r>
      <w:r w:rsidR="0014245E" w:rsidRPr="00753414">
        <w:rPr>
          <w:rFonts w:ascii="Times New Roman" w:hAnsi="Times New Roman"/>
          <w:sz w:val="22"/>
        </w:rPr>
        <w:t>s</w:t>
      </w:r>
      <w:r w:rsidRPr="00753414">
        <w:rPr>
          <w:rFonts w:ascii="Times New Roman" w:hAnsi="Times New Roman"/>
          <w:sz w:val="22"/>
        </w:rPr>
        <w:t xml:space="preserve">, total just compensation due the property owner </w:t>
      </w:r>
      <w:r w:rsidR="00F10BF5" w:rsidRPr="00753414">
        <w:rPr>
          <w:rFonts w:ascii="Times New Roman" w:hAnsi="Times New Roman"/>
          <w:sz w:val="22"/>
        </w:rPr>
        <w:t xml:space="preserve">for </w:t>
      </w:r>
      <w:r w:rsidR="00FF134D" w:rsidRPr="00753414">
        <w:rPr>
          <w:rFonts w:ascii="Times New Roman" w:hAnsi="Times New Roman"/>
          <w:b/>
          <w:sz w:val="22"/>
        </w:rPr>
        <w:t>[INSERT PARCEL NUMBER]</w:t>
      </w:r>
      <w:r w:rsidR="00F10BF5" w:rsidRPr="00753414">
        <w:rPr>
          <w:rFonts w:ascii="Times New Roman" w:hAnsi="Times New Roman"/>
          <w:sz w:val="22"/>
        </w:rPr>
        <w:t xml:space="preserve"> </w:t>
      </w:r>
      <w:r w:rsidRPr="00753414">
        <w:rPr>
          <w:rFonts w:ascii="Times New Roman" w:hAnsi="Times New Roman"/>
          <w:sz w:val="22"/>
        </w:rPr>
        <w:t xml:space="preserve">is </w:t>
      </w:r>
      <w:r w:rsidR="00CF5F94" w:rsidRPr="00753414">
        <w:rPr>
          <w:rFonts w:ascii="Times New Roman" w:hAnsi="Times New Roman"/>
          <w:sz w:val="22"/>
        </w:rPr>
        <w:t xml:space="preserve">calculated </w:t>
      </w:r>
      <w:r w:rsidRPr="00753414">
        <w:rPr>
          <w:rFonts w:ascii="Times New Roman" w:hAnsi="Times New Roman"/>
          <w:sz w:val="22"/>
        </w:rPr>
        <w:t>as follows:</w:t>
      </w:r>
    </w:p>
    <w:p w14:paraId="518E024A" w14:textId="77777777" w:rsidR="0014245E" w:rsidRPr="00753414" w:rsidRDefault="0014245E" w:rsidP="009A1008">
      <w:pPr>
        <w:jc w:val="both"/>
        <w:rPr>
          <w:rFonts w:ascii="Times New Roman" w:hAnsi="Times New Roman"/>
          <w:sz w:val="22"/>
        </w:rPr>
      </w:pPr>
    </w:p>
    <w:p w14:paraId="4FFAA0AE" w14:textId="77777777" w:rsidR="00813274" w:rsidRPr="00753414" w:rsidRDefault="00813274" w:rsidP="000F1CCC">
      <w:pPr>
        <w:tabs>
          <w:tab w:val="right" w:pos="7200"/>
        </w:tabs>
        <w:ind w:firstLine="2160"/>
        <w:jc w:val="both"/>
        <w:rPr>
          <w:rFonts w:ascii="Times New Roman" w:hAnsi="Times New Roman"/>
          <w:sz w:val="22"/>
        </w:rPr>
      </w:pPr>
      <w:r w:rsidRPr="00753414">
        <w:rPr>
          <w:rFonts w:ascii="Times New Roman" w:hAnsi="Times New Roman"/>
          <w:b/>
          <w:sz w:val="22"/>
        </w:rPr>
        <w:t>Value of Acquisition Parcel:</w:t>
      </w:r>
      <w:r w:rsidRPr="00753414">
        <w:rPr>
          <w:rFonts w:ascii="Times New Roman" w:hAnsi="Times New Roman"/>
          <w:sz w:val="22"/>
        </w:rPr>
        <w:tab/>
      </w:r>
      <w:r w:rsidR="00B84EC8" w:rsidRPr="00753414">
        <w:rPr>
          <w:rFonts w:ascii="Times New Roman" w:hAnsi="Times New Roman"/>
          <w:b/>
          <w:sz w:val="22"/>
        </w:rPr>
        <w:t>$</w:t>
      </w:r>
      <w:r w:rsidR="00517D68" w:rsidRPr="00753414">
        <w:rPr>
          <w:rFonts w:ascii="Times New Roman" w:hAnsi="Times New Roman"/>
          <w:b/>
          <w:sz w:val="22"/>
        </w:rPr>
        <w:t>3,432</w:t>
      </w:r>
    </w:p>
    <w:p w14:paraId="5CF31E35" w14:textId="77777777" w:rsidR="00D17AEB" w:rsidRPr="00753414" w:rsidRDefault="00D17AEB" w:rsidP="000F1CCC">
      <w:pPr>
        <w:tabs>
          <w:tab w:val="right" w:pos="7200"/>
        </w:tabs>
        <w:ind w:firstLine="2160"/>
        <w:jc w:val="both"/>
        <w:rPr>
          <w:rFonts w:ascii="Times New Roman" w:hAnsi="Times New Roman"/>
          <w:b/>
          <w:sz w:val="22"/>
        </w:rPr>
      </w:pPr>
      <w:r w:rsidRPr="00753414">
        <w:rPr>
          <w:rFonts w:ascii="Times New Roman" w:hAnsi="Times New Roman"/>
          <w:b/>
          <w:sz w:val="22"/>
        </w:rPr>
        <w:t>Plus, Damages</w:t>
      </w:r>
      <w:r w:rsidR="00D91F5C" w:rsidRPr="00753414">
        <w:rPr>
          <w:rFonts w:ascii="Times New Roman" w:hAnsi="Times New Roman"/>
          <w:b/>
          <w:sz w:val="22"/>
        </w:rPr>
        <w:t>*</w:t>
      </w:r>
      <w:r w:rsidRPr="00753414">
        <w:rPr>
          <w:rFonts w:ascii="Times New Roman" w:hAnsi="Times New Roman"/>
          <w:b/>
          <w:sz w:val="22"/>
        </w:rPr>
        <w:tab/>
        <w:t>$0</w:t>
      </w:r>
    </w:p>
    <w:p w14:paraId="75DABFC7" w14:textId="77777777" w:rsidR="00DB0BFB" w:rsidRPr="00753414" w:rsidRDefault="0099741F" w:rsidP="000F1CCC">
      <w:pPr>
        <w:tabs>
          <w:tab w:val="right" w:pos="7200"/>
        </w:tabs>
        <w:ind w:firstLine="2160"/>
        <w:jc w:val="both"/>
        <w:rPr>
          <w:rFonts w:ascii="Times New Roman" w:hAnsi="Times New Roman"/>
          <w:b/>
          <w:sz w:val="22"/>
        </w:rPr>
      </w:pPr>
      <w:r w:rsidRPr="00753414">
        <w:rPr>
          <w:rFonts w:ascii="Times New Roman" w:hAnsi="Times New Roman"/>
          <w:b/>
          <w:sz w:val="22"/>
        </w:rPr>
        <w:t xml:space="preserve">Plus, </w:t>
      </w:r>
      <w:r w:rsidR="00DB0BFB" w:rsidRPr="00753414">
        <w:rPr>
          <w:rFonts w:ascii="Times New Roman" w:hAnsi="Times New Roman"/>
          <w:b/>
          <w:sz w:val="22"/>
        </w:rPr>
        <w:t>Cost to Cure:</w:t>
      </w:r>
      <w:r w:rsidR="00DB0BFB" w:rsidRPr="00753414">
        <w:rPr>
          <w:rFonts w:ascii="Times New Roman" w:hAnsi="Times New Roman"/>
          <w:b/>
          <w:sz w:val="22"/>
        </w:rPr>
        <w:tab/>
      </w:r>
      <w:r w:rsidR="00B84EC8" w:rsidRPr="00753414">
        <w:rPr>
          <w:rFonts w:ascii="Times New Roman" w:hAnsi="Times New Roman"/>
          <w:b/>
          <w:sz w:val="22"/>
          <w:u w:val="single"/>
        </w:rPr>
        <w:t>$</w:t>
      </w:r>
      <w:r w:rsidR="00517D68" w:rsidRPr="00753414">
        <w:rPr>
          <w:rFonts w:ascii="Times New Roman" w:hAnsi="Times New Roman"/>
          <w:b/>
          <w:sz w:val="22"/>
          <w:u w:val="single"/>
        </w:rPr>
        <w:t>528</w:t>
      </w:r>
    </w:p>
    <w:p w14:paraId="63FC1E0A" w14:textId="77777777" w:rsidR="00813274" w:rsidRPr="00753414" w:rsidRDefault="00813274" w:rsidP="000F1CCC">
      <w:pPr>
        <w:tabs>
          <w:tab w:val="right" w:pos="7200"/>
        </w:tabs>
        <w:ind w:firstLine="2160"/>
        <w:jc w:val="both"/>
        <w:rPr>
          <w:rFonts w:ascii="Times New Roman" w:hAnsi="Times New Roman"/>
          <w:b/>
          <w:sz w:val="22"/>
        </w:rPr>
      </w:pPr>
      <w:r w:rsidRPr="00753414">
        <w:rPr>
          <w:rFonts w:ascii="Times New Roman" w:hAnsi="Times New Roman"/>
          <w:b/>
          <w:sz w:val="22"/>
        </w:rPr>
        <w:t>Total Just Compensation:</w:t>
      </w:r>
      <w:r w:rsidR="00632230" w:rsidRPr="00753414">
        <w:rPr>
          <w:rFonts w:ascii="Times New Roman" w:hAnsi="Times New Roman"/>
          <w:b/>
          <w:sz w:val="22"/>
        </w:rPr>
        <w:tab/>
      </w:r>
      <w:r w:rsidR="00B84EC8" w:rsidRPr="00753414">
        <w:rPr>
          <w:rFonts w:ascii="Times New Roman" w:hAnsi="Times New Roman"/>
          <w:b/>
          <w:sz w:val="22"/>
        </w:rPr>
        <w:t>$</w:t>
      </w:r>
      <w:r w:rsidR="00517D68" w:rsidRPr="00753414">
        <w:rPr>
          <w:rFonts w:ascii="Times New Roman" w:hAnsi="Times New Roman"/>
          <w:b/>
          <w:sz w:val="22"/>
        </w:rPr>
        <w:t>3,960</w:t>
      </w:r>
    </w:p>
    <w:p w14:paraId="5A196370" w14:textId="77777777" w:rsidR="00170173" w:rsidRPr="005C7371" w:rsidRDefault="00170173" w:rsidP="000F1CCC">
      <w:pPr>
        <w:jc w:val="both"/>
        <w:rPr>
          <w:rFonts w:ascii="Times New Roman" w:hAnsi="Times New Roman"/>
          <w:bCs/>
          <w:sz w:val="22"/>
        </w:rPr>
      </w:pPr>
    </w:p>
    <w:p w14:paraId="1B08988E" w14:textId="09F98949" w:rsidR="00D17AEB" w:rsidRPr="00753414" w:rsidRDefault="00D91F5C" w:rsidP="00170173">
      <w:pPr>
        <w:jc w:val="both"/>
        <w:rPr>
          <w:rFonts w:ascii="Times New Roman" w:hAnsi="Times New Roman"/>
          <w:sz w:val="22"/>
        </w:rPr>
      </w:pPr>
      <w:r w:rsidRPr="00753414">
        <w:rPr>
          <w:rFonts w:ascii="Times New Roman" w:hAnsi="Times New Roman"/>
          <w:b/>
          <w:sz w:val="22"/>
        </w:rPr>
        <w:t>*</w:t>
      </w:r>
      <w:r w:rsidR="00D17AEB" w:rsidRPr="00753414">
        <w:rPr>
          <w:rFonts w:ascii="Times New Roman" w:hAnsi="Times New Roman"/>
          <w:b/>
          <w:sz w:val="22"/>
        </w:rPr>
        <w:t xml:space="preserve">Of the total amount of damages listed above, </w:t>
      </w:r>
      <w:r w:rsidRPr="00753414">
        <w:rPr>
          <w:rFonts w:ascii="Times New Roman" w:hAnsi="Times New Roman"/>
          <w:b/>
          <w:sz w:val="22"/>
        </w:rPr>
        <w:t>[</w:t>
      </w:r>
      <w:r w:rsidR="006107D6">
        <w:rPr>
          <w:rFonts w:ascii="Times New Roman" w:hAnsi="Times New Roman"/>
          <w:b/>
          <w:sz w:val="22"/>
        </w:rPr>
        <w:t xml:space="preserve">$ -0- or </w:t>
      </w:r>
      <w:r w:rsidR="00D17AEB" w:rsidRPr="00753414">
        <w:rPr>
          <w:rFonts w:ascii="Times New Roman" w:hAnsi="Times New Roman"/>
          <w:b/>
          <w:sz w:val="22"/>
        </w:rPr>
        <w:t>$</w:t>
      </w:r>
      <w:r w:rsidR="006107D6">
        <w:rPr>
          <w:rFonts w:ascii="Times New Roman" w:hAnsi="Times New Roman"/>
          <w:b/>
          <w:sz w:val="22"/>
        </w:rPr>
        <w:t>#</w:t>
      </w:r>
      <w:r w:rsidRPr="00753414">
        <w:rPr>
          <w:rFonts w:ascii="Times New Roman" w:hAnsi="Times New Roman"/>
          <w:b/>
          <w:sz w:val="22"/>
        </w:rPr>
        <w:t>,</w:t>
      </w:r>
      <w:r w:rsidR="006107D6">
        <w:rPr>
          <w:rFonts w:ascii="Times New Roman" w:hAnsi="Times New Roman"/>
          <w:b/>
          <w:sz w:val="22"/>
        </w:rPr>
        <w:t>###</w:t>
      </w:r>
      <w:r w:rsidRPr="00753414">
        <w:rPr>
          <w:rFonts w:ascii="Times New Roman" w:hAnsi="Times New Roman"/>
          <w:b/>
          <w:sz w:val="22"/>
        </w:rPr>
        <w:t>]</w:t>
      </w:r>
      <w:r w:rsidR="00D17AEB" w:rsidRPr="00753414">
        <w:rPr>
          <w:rFonts w:ascii="Times New Roman" w:hAnsi="Times New Roman"/>
          <w:b/>
          <w:sz w:val="22"/>
        </w:rPr>
        <w:t xml:space="preserve"> is attributed to </w:t>
      </w:r>
      <w:r w:rsidRPr="00753414">
        <w:rPr>
          <w:rFonts w:ascii="Times New Roman" w:hAnsi="Times New Roman"/>
          <w:b/>
          <w:sz w:val="22"/>
        </w:rPr>
        <w:t>material impairment of direct access</w:t>
      </w:r>
      <w:r w:rsidR="00D17AEB" w:rsidRPr="00753414">
        <w:rPr>
          <w:rFonts w:ascii="Times New Roman" w:hAnsi="Times New Roman"/>
          <w:b/>
          <w:sz w:val="22"/>
        </w:rPr>
        <w:t>.</w:t>
      </w:r>
    </w:p>
    <w:p w14:paraId="33D14366" w14:textId="77777777" w:rsidR="00170173" w:rsidRPr="005C7371" w:rsidRDefault="00170173" w:rsidP="005D4CE1">
      <w:pPr>
        <w:jc w:val="both"/>
        <w:rPr>
          <w:rFonts w:ascii="Times New Roman" w:hAnsi="Times New Roman"/>
          <w:bCs/>
          <w:sz w:val="22"/>
        </w:rPr>
      </w:pPr>
    </w:p>
    <w:p w14:paraId="7E13624A" w14:textId="77777777" w:rsidR="00A400C9" w:rsidRPr="00753414" w:rsidRDefault="00517D68" w:rsidP="000F1CCC">
      <w:pPr>
        <w:jc w:val="center"/>
        <w:rPr>
          <w:rFonts w:ascii="Times New Roman" w:hAnsi="Times New Roman"/>
          <w:b/>
          <w:sz w:val="22"/>
        </w:rPr>
      </w:pPr>
      <w:r w:rsidRPr="00753414">
        <w:rPr>
          <w:rFonts w:ascii="Times New Roman" w:hAnsi="Times New Roman"/>
          <w:b/>
          <w:sz w:val="22"/>
        </w:rPr>
        <w:t>THREE</w:t>
      </w:r>
      <w:r w:rsidR="00813274" w:rsidRPr="00753414">
        <w:rPr>
          <w:rFonts w:ascii="Times New Roman" w:hAnsi="Times New Roman"/>
          <w:b/>
          <w:sz w:val="22"/>
        </w:rPr>
        <w:t xml:space="preserve"> THOUSAND </w:t>
      </w:r>
      <w:r w:rsidRPr="00753414">
        <w:rPr>
          <w:rFonts w:ascii="Times New Roman" w:hAnsi="Times New Roman"/>
          <w:b/>
          <w:sz w:val="22"/>
        </w:rPr>
        <w:t>NINE</w:t>
      </w:r>
      <w:r w:rsidR="00813274" w:rsidRPr="00753414">
        <w:rPr>
          <w:rFonts w:ascii="Times New Roman" w:hAnsi="Times New Roman"/>
          <w:b/>
          <w:sz w:val="22"/>
        </w:rPr>
        <w:t xml:space="preserve"> HUNDRED </w:t>
      </w:r>
      <w:r w:rsidRPr="00753414">
        <w:rPr>
          <w:rFonts w:ascii="Times New Roman" w:hAnsi="Times New Roman"/>
          <w:b/>
          <w:sz w:val="22"/>
        </w:rPr>
        <w:t>SIXTY</w:t>
      </w:r>
      <w:r w:rsidR="00B84EC8" w:rsidRPr="00753414">
        <w:rPr>
          <w:rFonts w:ascii="Times New Roman" w:hAnsi="Times New Roman"/>
          <w:b/>
          <w:sz w:val="22"/>
        </w:rPr>
        <w:t xml:space="preserve"> </w:t>
      </w:r>
      <w:r w:rsidR="00813274" w:rsidRPr="00753414">
        <w:rPr>
          <w:rFonts w:ascii="Times New Roman" w:hAnsi="Times New Roman"/>
          <w:b/>
          <w:sz w:val="22"/>
        </w:rPr>
        <w:t>DOLLARS</w:t>
      </w:r>
    </w:p>
    <w:p w14:paraId="48AEA09A" w14:textId="77777777" w:rsidR="000262D7" w:rsidRDefault="00813274" w:rsidP="000F1CCC">
      <w:pPr>
        <w:jc w:val="center"/>
        <w:rPr>
          <w:rFonts w:ascii="Times New Roman" w:hAnsi="Times New Roman"/>
          <w:b/>
          <w:sz w:val="22"/>
        </w:rPr>
      </w:pPr>
      <w:r w:rsidRPr="00753414">
        <w:rPr>
          <w:rFonts w:ascii="Times New Roman" w:hAnsi="Times New Roman"/>
          <w:b/>
          <w:sz w:val="22"/>
        </w:rPr>
        <w:t>($</w:t>
      </w:r>
      <w:r w:rsidR="00517D68" w:rsidRPr="00753414">
        <w:rPr>
          <w:rFonts w:ascii="Times New Roman" w:hAnsi="Times New Roman"/>
          <w:b/>
          <w:sz w:val="22"/>
        </w:rPr>
        <w:t>3,960</w:t>
      </w:r>
      <w:r w:rsidRPr="00753414">
        <w:rPr>
          <w:rFonts w:ascii="Times New Roman" w:hAnsi="Times New Roman"/>
          <w:b/>
          <w:sz w:val="22"/>
        </w:rPr>
        <w:t>)</w:t>
      </w:r>
    </w:p>
    <w:p w14:paraId="112A103C" w14:textId="77777777" w:rsidR="005A36F7" w:rsidRDefault="005A36F7" w:rsidP="000F1CCC">
      <w:pPr>
        <w:jc w:val="center"/>
        <w:rPr>
          <w:rFonts w:ascii="Times New Roman" w:hAnsi="Times New Roman"/>
          <w:sz w:val="22"/>
        </w:rPr>
      </w:pPr>
    </w:p>
    <w:p w14:paraId="0FA397F6" w14:textId="77777777" w:rsidR="005A36F7" w:rsidRDefault="005A36F7" w:rsidP="000F1CCC">
      <w:pPr>
        <w:jc w:val="center"/>
        <w:rPr>
          <w:rFonts w:ascii="Times New Roman" w:hAnsi="Times New Roman"/>
          <w:sz w:val="22"/>
        </w:rPr>
        <w:sectPr w:rsidR="005A36F7" w:rsidSect="00991856">
          <w:headerReference w:type="default" r:id="rId16"/>
          <w:footerReference w:type="default" r:id="rId17"/>
          <w:endnotePr>
            <w:numFmt w:val="decimal"/>
          </w:endnotePr>
          <w:pgSz w:w="12240" w:h="15840" w:code="1"/>
          <w:pgMar w:top="1080" w:right="1440" w:bottom="1080" w:left="1440" w:header="720" w:footer="432" w:gutter="0"/>
          <w:cols w:space="720"/>
          <w:formProt w:val="0"/>
          <w:noEndnote/>
          <w:docGrid w:linePitch="326"/>
        </w:sectPr>
      </w:pPr>
    </w:p>
    <w:p w14:paraId="6E540730" w14:textId="55C97A7F" w:rsidR="000262D7" w:rsidRPr="0024725E" w:rsidRDefault="000262D7" w:rsidP="000262D7">
      <w:pPr>
        <w:tabs>
          <w:tab w:val="center" w:pos="5220"/>
          <w:tab w:val="left" w:pos="6030"/>
        </w:tabs>
        <w:jc w:val="center"/>
        <w:rPr>
          <w:rFonts w:ascii="Times New Roman" w:hAnsi="Times New Roman"/>
          <w:sz w:val="22"/>
        </w:rPr>
      </w:pPr>
      <w:r>
        <w:rPr>
          <w:rFonts w:ascii="Times New Roman" w:hAnsi="Times New Roman"/>
          <w:b/>
          <w:sz w:val="22"/>
          <w:u w:val="single"/>
        </w:rPr>
        <w:lastRenderedPageBreak/>
        <w:t>CERTIFICATION</w:t>
      </w:r>
    </w:p>
    <w:p w14:paraId="51C35E76" w14:textId="77777777" w:rsidR="000262D7" w:rsidRDefault="000262D7" w:rsidP="001B32FC">
      <w:pPr>
        <w:jc w:val="both"/>
        <w:rPr>
          <w:rFonts w:ascii="Times New Roman" w:hAnsi="Times New Roman"/>
          <w:sz w:val="22"/>
        </w:rPr>
      </w:pPr>
    </w:p>
    <w:p w14:paraId="4F0BB66C" w14:textId="77777777" w:rsidR="000262D7" w:rsidRDefault="000262D7" w:rsidP="00FD05A1">
      <w:pPr>
        <w:spacing w:line="360" w:lineRule="auto"/>
        <w:jc w:val="both"/>
        <w:rPr>
          <w:rFonts w:ascii="Times New Roman" w:hAnsi="Times New Roman"/>
          <w:sz w:val="22"/>
        </w:rPr>
      </w:pPr>
      <w:r>
        <w:rPr>
          <w:rFonts w:ascii="Times New Roman" w:hAnsi="Times New Roman"/>
          <w:sz w:val="22"/>
        </w:rPr>
        <w:t>I certify that to the best of my knowledge and belief:</w:t>
      </w:r>
    </w:p>
    <w:p w14:paraId="0F623A1C" w14:textId="77777777" w:rsidR="000262D7" w:rsidRDefault="000262D7" w:rsidP="00FD05A1">
      <w:pPr>
        <w:numPr>
          <w:ilvl w:val="1"/>
          <w:numId w:val="7"/>
        </w:numPr>
        <w:spacing w:line="220" w:lineRule="exact"/>
        <w:ind w:left="360"/>
        <w:jc w:val="both"/>
        <w:rPr>
          <w:rFonts w:ascii="Times New Roman" w:hAnsi="Times New Roman"/>
          <w:sz w:val="22"/>
        </w:rPr>
      </w:pPr>
      <w:r>
        <w:rPr>
          <w:rFonts w:ascii="Times New Roman" w:hAnsi="Times New Roman"/>
          <w:sz w:val="22"/>
        </w:rPr>
        <w:t>The statements of fact contained in this report are true and correct.</w:t>
      </w:r>
    </w:p>
    <w:p w14:paraId="465BF4BA" w14:textId="77777777" w:rsidR="000262D7" w:rsidRDefault="000262D7" w:rsidP="00FD05A1">
      <w:pPr>
        <w:tabs>
          <w:tab w:val="num" w:pos="1080"/>
        </w:tabs>
        <w:spacing w:line="220" w:lineRule="exact"/>
        <w:ind w:left="360"/>
        <w:jc w:val="both"/>
        <w:rPr>
          <w:rFonts w:ascii="Times New Roman" w:hAnsi="Times New Roman"/>
          <w:sz w:val="22"/>
        </w:rPr>
      </w:pPr>
    </w:p>
    <w:p w14:paraId="50C85205" w14:textId="77777777" w:rsidR="000262D7" w:rsidRDefault="000262D7" w:rsidP="00FD05A1">
      <w:pPr>
        <w:numPr>
          <w:ilvl w:val="1"/>
          <w:numId w:val="7"/>
        </w:numPr>
        <w:spacing w:line="220" w:lineRule="exact"/>
        <w:ind w:left="360"/>
        <w:jc w:val="both"/>
        <w:rPr>
          <w:rFonts w:ascii="Times New Roman" w:hAnsi="Times New Roman"/>
          <w:sz w:val="22"/>
        </w:rPr>
      </w:pPr>
      <w:r>
        <w:rPr>
          <w:rFonts w:ascii="Times New Roman" w:hAnsi="Times New Roman"/>
          <w:sz w:val="22"/>
        </w:rPr>
        <w:t>The reported analyses, opinions, and conclusions are limited only by the reported assumptions and limiting conditions and are my persona</w:t>
      </w:r>
      <w:r w:rsidRPr="00B962BA">
        <w:rPr>
          <w:rFonts w:ascii="Times New Roman" w:hAnsi="Times New Roman"/>
          <w:sz w:val="22"/>
        </w:rPr>
        <w:t>l</w:t>
      </w:r>
      <w:r>
        <w:rPr>
          <w:rFonts w:ascii="Times New Roman" w:hAnsi="Times New Roman"/>
          <w:sz w:val="22"/>
        </w:rPr>
        <w:t>, impartial, and unbiased professional analyses, opinions, and conclusions.</w:t>
      </w:r>
    </w:p>
    <w:p w14:paraId="2FFF6A7A" w14:textId="77777777" w:rsidR="000262D7" w:rsidRDefault="000262D7" w:rsidP="00FD05A1">
      <w:pPr>
        <w:tabs>
          <w:tab w:val="num" w:pos="1080"/>
        </w:tabs>
        <w:spacing w:line="220" w:lineRule="exact"/>
        <w:ind w:left="360"/>
        <w:jc w:val="both"/>
        <w:rPr>
          <w:rFonts w:ascii="Times New Roman" w:hAnsi="Times New Roman"/>
          <w:sz w:val="22"/>
        </w:rPr>
      </w:pPr>
    </w:p>
    <w:p w14:paraId="74A489EE" w14:textId="77777777" w:rsidR="000262D7" w:rsidRDefault="000262D7" w:rsidP="00FD05A1">
      <w:pPr>
        <w:numPr>
          <w:ilvl w:val="1"/>
          <w:numId w:val="7"/>
        </w:numPr>
        <w:spacing w:line="220" w:lineRule="exact"/>
        <w:ind w:left="360"/>
        <w:jc w:val="both"/>
        <w:rPr>
          <w:rFonts w:ascii="Times New Roman" w:hAnsi="Times New Roman"/>
          <w:sz w:val="22"/>
        </w:rPr>
      </w:pPr>
      <w:r>
        <w:rPr>
          <w:rFonts w:ascii="Times New Roman" w:hAnsi="Times New Roman"/>
          <w:sz w:val="22"/>
        </w:rPr>
        <w:t>I have no present or prospective interest in the property that is the subject of this report and no personal interest with respect to the parties involved.</w:t>
      </w:r>
    </w:p>
    <w:p w14:paraId="674C77D4" w14:textId="77777777" w:rsidR="000262D7" w:rsidRDefault="000262D7" w:rsidP="00FD05A1">
      <w:pPr>
        <w:tabs>
          <w:tab w:val="num" w:pos="1080"/>
        </w:tabs>
        <w:spacing w:line="220" w:lineRule="exact"/>
        <w:ind w:left="360"/>
        <w:jc w:val="both"/>
        <w:rPr>
          <w:rFonts w:ascii="Times New Roman" w:hAnsi="Times New Roman"/>
          <w:sz w:val="22"/>
        </w:rPr>
      </w:pPr>
    </w:p>
    <w:p w14:paraId="7B9DF054" w14:textId="77777777" w:rsidR="000262D7" w:rsidRDefault="000262D7" w:rsidP="00FD05A1">
      <w:pPr>
        <w:numPr>
          <w:ilvl w:val="1"/>
          <w:numId w:val="7"/>
        </w:numPr>
        <w:spacing w:line="220" w:lineRule="exact"/>
        <w:ind w:left="360"/>
        <w:jc w:val="both"/>
        <w:rPr>
          <w:rFonts w:ascii="Times New Roman" w:hAnsi="Times New Roman"/>
          <w:sz w:val="22"/>
        </w:rPr>
      </w:pPr>
      <w:r>
        <w:rPr>
          <w:rFonts w:ascii="Times New Roman" w:hAnsi="Times New Roman"/>
          <w:sz w:val="22"/>
        </w:rPr>
        <w:t>I have performed no services, as an appraiser or in any other capacity, regarding the property that is the subject of this report within the three-year period immediately preceding acceptance of this assignment.</w:t>
      </w:r>
    </w:p>
    <w:p w14:paraId="7519D16E" w14:textId="77777777" w:rsidR="000262D7" w:rsidRDefault="000262D7" w:rsidP="00FD05A1">
      <w:pPr>
        <w:pStyle w:val="ListParagraph"/>
        <w:ind w:left="360"/>
        <w:jc w:val="both"/>
        <w:rPr>
          <w:rFonts w:ascii="Times New Roman" w:hAnsi="Times New Roman"/>
          <w:sz w:val="22"/>
        </w:rPr>
      </w:pPr>
    </w:p>
    <w:p w14:paraId="7A84602B" w14:textId="77777777" w:rsidR="000262D7" w:rsidRDefault="000262D7" w:rsidP="00FD05A1">
      <w:pPr>
        <w:numPr>
          <w:ilvl w:val="1"/>
          <w:numId w:val="7"/>
        </w:numPr>
        <w:spacing w:line="220" w:lineRule="exact"/>
        <w:ind w:left="360"/>
        <w:jc w:val="both"/>
        <w:rPr>
          <w:rFonts w:ascii="Times New Roman" w:hAnsi="Times New Roman"/>
          <w:sz w:val="22"/>
        </w:rPr>
      </w:pPr>
      <w:r>
        <w:rPr>
          <w:rFonts w:ascii="Times New Roman" w:hAnsi="Times New Roman"/>
          <w:sz w:val="22"/>
        </w:rPr>
        <w:t>I have no bias with respect to the property that is the subject of this report or to the parties involved with this assignment.</w:t>
      </w:r>
    </w:p>
    <w:p w14:paraId="436A5186" w14:textId="77777777" w:rsidR="000262D7" w:rsidRDefault="000262D7" w:rsidP="00FD05A1">
      <w:pPr>
        <w:tabs>
          <w:tab w:val="num" w:pos="1080"/>
        </w:tabs>
        <w:spacing w:line="220" w:lineRule="exact"/>
        <w:ind w:left="360"/>
        <w:jc w:val="both"/>
        <w:rPr>
          <w:rFonts w:ascii="Times New Roman" w:hAnsi="Times New Roman"/>
          <w:sz w:val="22"/>
        </w:rPr>
      </w:pPr>
    </w:p>
    <w:p w14:paraId="60C65DEA" w14:textId="77777777" w:rsidR="000262D7" w:rsidRDefault="000262D7" w:rsidP="00FD05A1">
      <w:pPr>
        <w:numPr>
          <w:ilvl w:val="1"/>
          <w:numId w:val="7"/>
        </w:numPr>
        <w:spacing w:line="220" w:lineRule="exact"/>
        <w:ind w:left="360"/>
        <w:jc w:val="both"/>
        <w:rPr>
          <w:rFonts w:ascii="Times New Roman" w:hAnsi="Times New Roman"/>
          <w:sz w:val="22"/>
        </w:rPr>
      </w:pPr>
      <w:r>
        <w:rPr>
          <w:rFonts w:ascii="Times New Roman" w:hAnsi="Times New Roman"/>
          <w:sz w:val="22"/>
        </w:rPr>
        <w:t>My engagement in this assignment was not contingent upon developing or reporting predetermined results.</w:t>
      </w:r>
    </w:p>
    <w:p w14:paraId="350DCADA" w14:textId="77777777" w:rsidR="000262D7" w:rsidRDefault="000262D7" w:rsidP="00FD05A1">
      <w:pPr>
        <w:tabs>
          <w:tab w:val="num" w:pos="1080"/>
        </w:tabs>
        <w:spacing w:line="220" w:lineRule="exact"/>
        <w:ind w:left="360"/>
        <w:jc w:val="both"/>
        <w:rPr>
          <w:rFonts w:ascii="Times New Roman" w:hAnsi="Times New Roman"/>
          <w:sz w:val="22"/>
        </w:rPr>
      </w:pPr>
    </w:p>
    <w:p w14:paraId="6D2BD5CC" w14:textId="77777777" w:rsidR="000262D7" w:rsidRDefault="000262D7" w:rsidP="00FD05A1">
      <w:pPr>
        <w:numPr>
          <w:ilvl w:val="1"/>
          <w:numId w:val="7"/>
        </w:numPr>
        <w:spacing w:line="220" w:lineRule="exact"/>
        <w:ind w:left="360"/>
        <w:jc w:val="both"/>
        <w:rPr>
          <w:rFonts w:ascii="Times New Roman" w:hAnsi="Times New Roman"/>
          <w:sz w:val="22"/>
        </w:rPr>
      </w:pPr>
      <w:r>
        <w:rPr>
          <w:rFonts w:ascii="Times New Roman" w:hAnsi="Times New Roman"/>
          <w:sz w:val="22"/>
        </w:rPr>
        <w:t>My compensation for completing this assignment is not contingent upon the development or reporting of a predetermined value or direction in the value that favors the cause of the client, the amount of the value opinion, the attainment of a stipulated result, or the occurrence of a subsequent event directly related to the intended use of this appraisal.</w:t>
      </w:r>
    </w:p>
    <w:p w14:paraId="45B5F3B0" w14:textId="77777777" w:rsidR="000262D7" w:rsidRDefault="000262D7" w:rsidP="00FD05A1">
      <w:pPr>
        <w:tabs>
          <w:tab w:val="num" w:pos="1080"/>
        </w:tabs>
        <w:spacing w:line="220" w:lineRule="exact"/>
        <w:ind w:left="360"/>
        <w:jc w:val="both"/>
        <w:rPr>
          <w:rFonts w:ascii="Times New Roman" w:hAnsi="Times New Roman"/>
          <w:sz w:val="22"/>
        </w:rPr>
      </w:pPr>
    </w:p>
    <w:p w14:paraId="70527516" w14:textId="2DDF76A4" w:rsidR="000262D7" w:rsidRDefault="000262D7" w:rsidP="00FD05A1">
      <w:pPr>
        <w:numPr>
          <w:ilvl w:val="1"/>
          <w:numId w:val="7"/>
        </w:numPr>
        <w:spacing w:line="220" w:lineRule="exact"/>
        <w:ind w:left="360"/>
        <w:jc w:val="both"/>
        <w:rPr>
          <w:rFonts w:ascii="Times New Roman" w:hAnsi="Times New Roman"/>
          <w:sz w:val="22"/>
        </w:rPr>
      </w:pPr>
      <w:r>
        <w:rPr>
          <w:rFonts w:ascii="Times New Roman" w:hAnsi="Times New Roman"/>
          <w:sz w:val="22"/>
        </w:rPr>
        <w:t>My analys</w:t>
      </w:r>
      <w:r w:rsidRPr="00B962BA">
        <w:rPr>
          <w:rFonts w:ascii="Times New Roman" w:hAnsi="Times New Roman"/>
          <w:sz w:val="22"/>
        </w:rPr>
        <w:t>e</w:t>
      </w:r>
      <w:r>
        <w:rPr>
          <w:rFonts w:ascii="Times New Roman" w:hAnsi="Times New Roman"/>
          <w:sz w:val="22"/>
        </w:rPr>
        <w:t>s, opinions, and conclusions were developed, and this report has been prepared, in conformity with the</w:t>
      </w:r>
      <w:r w:rsidR="004D4CAE">
        <w:rPr>
          <w:rFonts w:ascii="Times New Roman" w:hAnsi="Times New Roman"/>
          <w:sz w:val="22"/>
        </w:rPr>
        <w:t xml:space="preserve"> current edition of</w:t>
      </w:r>
      <w:r w:rsidR="00DE6488">
        <w:rPr>
          <w:rFonts w:ascii="Times New Roman" w:hAnsi="Times New Roman"/>
          <w:sz w:val="22"/>
        </w:rPr>
        <w:t xml:space="preserve"> the </w:t>
      </w:r>
      <w:r w:rsidRPr="00DE0DB8">
        <w:rPr>
          <w:rFonts w:ascii="Times New Roman" w:hAnsi="Times New Roman"/>
          <w:i/>
          <w:iCs/>
          <w:sz w:val="22"/>
        </w:rPr>
        <w:t>Uniform Standards of Professional Appraisal Practice</w:t>
      </w:r>
      <w:r>
        <w:rPr>
          <w:rFonts w:ascii="Times New Roman" w:hAnsi="Times New Roman"/>
          <w:sz w:val="22"/>
        </w:rPr>
        <w:t>.</w:t>
      </w:r>
    </w:p>
    <w:p w14:paraId="2662B824" w14:textId="77777777" w:rsidR="000262D7" w:rsidRDefault="000262D7" w:rsidP="00FD05A1">
      <w:pPr>
        <w:tabs>
          <w:tab w:val="num" w:pos="1080"/>
        </w:tabs>
        <w:spacing w:line="220" w:lineRule="exact"/>
        <w:ind w:left="360"/>
        <w:jc w:val="both"/>
        <w:rPr>
          <w:rFonts w:ascii="Times New Roman" w:hAnsi="Times New Roman"/>
          <w:sz w:val="22"/>
        </w:rPr>
      </w:pPr>
    </w:p>
    <w:p w14:paraId="343F0D54" w14:textId="77777777" w:rsidR="000262D7" w:rsidRDefault="000262D7" w:rsidP="00FD05A1">
      <w:pPr>
        <w:numPr>
          <w:ilvl w:val="1"/>
          <w:numId w:val="7"/>
        </w:numPr>
        <w:spacing w:line="220" w:lineRule="exact"/>
        <w:ind w:left="360"/>
        <w:jc w:val="both"/>
        <w:rPr>
          <w:rFonts w:ascii="Times New Roman" w:hAnsi="Times New Roman"/>
          <w:sz w:val="22"/>
        </w:rPr>
      </w:pPr>
      <w:r>
        <w:rPr>
          <w:rFonts w:ascii="Times New Roman" w:hAnsi="Times New Roman"/>
          <w:sz w:val="22"/>
        </w:rPr>
        <w:t xml:space="preserve">I </w:t>
      </w:r>
      <w:r w:rsidRPr="00953542">
        <w:rPr>
          <w:rFonts w:ascii="Times New Roman" w:hAnsi="Times New Roman"/>
          <w:b/>
          <w:sz w:val="22"/>
        </w:rPr>
        <w:t>[have/have not]</w:t>
      </w:r>
      <w:r>
        <w:rPr>
          <w:rFonts w:ascii="Times New Roman" w:hAnsi="Times New Roman"/>
          <w:sz w:val="22"/>
        </w:rPr>
        <w:t xml:space="preserve"> made a personal inspection of the property that is the subject of this report. </w:t>
      </w:r>
      <w:r w:rsidR="0061119B">
        <w:rPr>
          <w:rFonts w:ascii="Times New Roman" w:hAnsi="Times New Roman"/>
          <w:sz w:val="22"/>
        </w:rPr>
        <w:t xml:space="preserve"> </w:t>
      </w:r>
      <w:r w:rsidRPr="00310E6F">
        <w:rPr>
          <w:rFonts w:ascii="Times New Roman" w:hAnsi="Times New Roman"/>
          <w:b/>
          <w:i/>
          <w:sz w:val="22"/>
        </w:rPr>
        <w:t xml:space="preserve">(If more than one person </w:t>
      </w:r>
      <w:r w:rsidRPr="00B962BA">
        <w:rPr>
          <w:rFonts w:ascii="Times New Roman" w:hAnsi="Times New Roman"/>
          <w:b/>
          <w:i/>
          <w:sz w:val="22"/>
        </w:rPr>
        <w:t>signs</w:t>
      </w:r>
      <w:r w:rsidRPr="00310E6F">
        <w:rPr>
          <w:rFonts w:ascii="Times New Roman" w:hAnsi="Times New Roman"/>
          <w:b/>
          <w:i/>
          <w:sz w:val="22"/>
        </w:rPr>
        <w:t xml:space="preserve"> this certification, the certification must clearly specify which individuals did and which individuals did not </w:t>
      </w:r>
      <w:r w:rsidRPr="003A7829">
        <w:rPr>
          <w:rFonts w:ascii="Times New Roman" w:hAnsi="Times New Roman"/>
          <w:b/>
          <w:i/>
          <w:sz w:val="22"/>
        </w:rPr>
        <w:t>make a personal inspection</w:t>
      </w:r>
      <w:r>
        <w:rPr>
          <w:rFonts w:ascii="Times New Roman" w:hAnsi="Times New Roman"/>
          <w:b/>
          <w:i/>
          <w:sz w:val="22"/>
        </w:rPr>
        <w:t xml:space="preserve"> </w:t>
      </w:r>
      <w:r w:rsidRPr="00310E6F">
        <w:rPr>
          <w:rFonts w:ascii="Times New Roman" w:hAnsi="Times New Roman"/>
          <w:b/>
          <w:i/>
          <w:sz w:val="22"/>
        </w:rPr>
        <w:t>of the appraised property.)</w:t>
      </w:r>
      <w:r>
        <w:rPr>
          <w:rFonts w:ascii="Times New Roman" w:hAnsi="Times New Roman"/>
          <w:sz w:val="22"/>
        </w:rPr>
        <w:t xml:space="preserve">  </w:t>
      </w:r>
      <w:r w:rsidR="0061119B" w:rsidRPr="00FD0C7C">
        <w:rPr>
          <w:rFonts w:ascii="Times New Roman" w:hAnsi="Times New Roman"/>
          <w:sz w:val="22"/>
        </w:rPr>
        <w:t>I</w:t>
      </w:r>
      <w:r>
        <w:rPr>
          <w:rFonts w:ascii="Times New Roman" w:hAnsi="Times New Roman"/>
          <w:sz w:val="22"/>
        </w:rPr>
        <w:t xml:space="preserve"> [</w:t>
      </w:r>
      <w:r w:rsidRPr="00953542">
        <w:rPr>
          <w:rFonts w:ascii="Times New Roman" w:hAnsi="Times New Roman"/>
          <w:b/>
          <w:sz w:val="22"/>
        </w:rPr>
        <w:t>was/was not</w:t>
      </w:r>
      <w:r>
        <w:rPr>
          <w:rFonts w:ascii="Times New Roman" w:hAnsi="Times New Roman"/>
          <w:b/>
          <w:sz w:val="22"/>
        </w:rPr>
        <w:t>]</w:t>
      </w:r>
      <w:r>
        <w:rPr>
          <w:rFonts w:ascii="Times New Roman" w:hAnsi="Times New Roman"/>
          <w:sz w:val="22"/>
        </w:rPr>
        <w:t xml:space="preserve"> accompanied by the [</w:t>
      </w:r>
      <w:r w:rsidRPr="00953542">
        <w:rPr>
          <w:rFonts w:ascii="Times New Roman" w:hAnsi="Times New Roman"/>
          <w:b/>
          <w:sz w:val="22"/>
        </w:rPr>
        <w:t>owner/owner’s representative</w:t>
      </w:r>
      <w:r>
        <w:rPr>
          <w:rFonts w:ascii="Times New Roman" w:hAnsi="Times New Roman"/>
          <w:b/>
          <w:sz w:val="22"/>
        </w:rPr>
        <w:t>]</w:t>
      </w:r>
      <w:r>
        <w:rPr>
          <w:rFonts w:ascii="Times New Roman" w:hAnsi="Times New Roman"/>
          <w:sz w:val="22"/>
        </w:rPr>
        <w:t>.</w:t>
      </w:r>
    </w:p>
    <w:p w14:paraId="71EF1798" w14:textId="77777777" w:rsidR="000262D7" w:rsidRDefault="000262D7" w:rsidP="00FD05A1">
      <w:pPr>
        <w:tabs>
          <w:tab w:val="num" w:pos="1080"/>
        </w:tabs>
        <w:spacing w:line="220" w:lineRule="exact"/>
        <w:ind w:left="360"/>
        <w:jc w:val="both"/>
        <w:rPr>
          <w:rFonts w:ascii="Times New Roman" w:hAnsi="Times New Roman"/>
          <w:sz w:val="22"/>
        </w:rPr>
      </w:pPr>
    </w:p>
    <w:p w14:paraId="7C691861" w14:textId="77777777" w:rsidR="000262D7" w:rsidRPr="00D64A4C" w:rsidRDefault="000262D7" w:rsidP="00FD05A1">
      <w:pPr>
        <w:numPr>
          <w:ilvl w:val="1"/>
          <w:numId w:val="7"/>
        </w:numPr>
        <w:spacing w:line="220" w:lineRule="exact"/>
        <w:ind w:left="360"/>
        <w:jc w:val="both"/>
        <w:rPr>
          <w:rFonts w:ascii="Times New Roman" w:hAnsi="Times New Roman"/>
          <w:bCs/>
          <w:iCs/>
          <w:sz w:val="22"/>
        </w:rPr>
      </w:pPr>
      <w:r>
        <w:rPr>
          <w:rFonts w:ascii="Times New Roman" w:hAnsi="Times New Roman"/>
          <w:sz w:val="22"/>
        </w:rPr>
        <w:t xml:space="preserve">No one provided significant real property appraisal assistance to the person </w:t>
      </w:r>
      <w:r w:rsidRPr="00B962BA">
        <w:rPr>
          <w:rFonts w:ascii="Times New Roman" w:hAnsi="Times New Roman"/>
          <w:sz w:val="22"/>
        </w:rPr>
        <w:t>signing</w:t>
      </w:r>
      <w:r>
        <w:rPr>
          <w:rFonts w:ascii="Times New Roman" w:hAnsi="Times New Roman"/>
          <w:color w:val="FF0000"/>
          <w:sz w:val="22"/>
        </w:rPr>
        <w:t xml:space="preserve"> </w:t>
      </w:r>
      <w:r>
        <w:rPr>
          <w:rFonts w:ascii="Times New Roman" w:hAnsi="Times New Roman"/>
          <w:sz w:val="22"/>
        </w:rPr>
        <w:t xml:space="preserve">this certification. </w:t>
      </w:r>
      <w:r w:rsidRPr="00310E6F">
        <w:rPr>
          <w:rFonts w:ascii="Times New Roman" w:hAnsi="Times New Roman"/>
          <w:b/>
          <w:i/>
          <w:sz w:val="22"/>
        </w:rPr>
        <w:t xml:space="preserve">(If there are exceptions, the name of </w:t>
      </w:r>
      <w:proofErr w:type="gramStart"/>
      <w:r w:rsidRPr="00310E6F">
        <w:rPr>
          <w:rFonts w:ascii="Times New Roman" w:hAnsi="Times New Roman"/>
          <w:b/>
          <w:i/>
          <w:sz w:val="22"/>
        </w:rPr>
        <w:t>each individual</w:t>
      </w:r>
      <w:proofErr w:type="gramEnd"/>
      <w:r w:rsidRPr="00310E6F">
        <w:rPr>
          <w:rFonts w:ascii="Times New Roman" w:hAnsi="Times New Roman"/>
          <w:b/>
          <w:i/>
          <w:sz w:val="22"/>
        </w:rPr>
        <w:t xml:space="preserve"> providing significant real property appraisal assistance must be stated.)</w:t>
      </w:r>
    </w:p>
    <w:p w14:paraId="66D92C4F" w14:textId="77777777" w:rsidR="000262D7" w:rsidRPr="00D64A4C" w:rsidRDefault="000262D7" w:rsidP="00FD05A1">
      <w:pPr>
        <w:tabs>
          <w:tab w:val="num" w:pos="1080"/>
        </w:tabs>
        <w:spacing w:line="220" w:lineRule="exact"/>
        <w:ind w:left="360"/>
        <w:jc w:val="both"/>
        <w:rPr>
          <w:rFonts w:ascii="Times New Roman" w:hAnsi="Times New Roman"/>
          <w:bCs/>
          <w:iCs/>
          <w:sz w:val="22"/>
        </w:rPr>
      </w:pPr>
    </w:p>
    <w:p w14:paraId="3485C245" w14:textId="77777777" w:rsidR="000262D7" w:rsidRDefault="000262D7" w:rsidP="00FD05A1">
      <w:pPr>
        <w:numPr>
          <w:ilvl w:val="1"/>
          <w:numId w:val="7"/>
        </w:numPr>
        <w:spacing w:line="220" w:lineRule="exact"/>
        <w:ind w:left="360"/>
        <w:jc w:val="both"/>
        <w:rPr>
          <w:rFonts w:ascii="Times New Roman" w:hAnsi="Times New Roman"/>
          <w:sz w:val="22"/>
        </w:rPr>
      </w:pPr>
      <w:r>
        <w:rPr>
          <w:rFonts w:ascii="Times New Roman" w:hAnsi="Times New Roman"/>
          <w:sz w:val="22"/>
        </w:rPr>
        <w:t>The appraisal assignment was not based on a requested minimum valuation, a specific valuation, or the approval of a loan.</w:t>
      </w:r>
    </w:p>
    <w:p w14:paraId="0A7A964E" w14:textId="77777777" w:rsidR="000262D7" w:rsidRDefault="000262D7" w:rsidP="00FD05A1">
      <w:pPr>
        <w:tabs>
          <w:tab w:val="num" w:pos="1080"/>
        </w:tabs>
        <w:spacing w:line="220" w:lineRule="exact"/>
        <w:ind w:left="360"/>
        <w:jc w:val="both"/>
        <w:rPr>
          <w:rFonts w:ascii="Times New Roman" w:hAnsi="Times New Roman"/>
          <w:sz w:val="22"/>
        </w:rPr>
      </w:pPr>
    </w:p>
    <w:p w14:paraId="1BE4DB85" w14:textId="77777777" w:rsidR="000262D7" w:rsidRDefault="000262D7" w:rsidP="00FD05A1">
      <w:pPr>
        <w:numPr>
          <w:ilvl w:val="1"/>
          <w:numId w:val="7"/>
        </w:numPr>
        <w:spacing w:line="220" w:lineRule="exact"/>
        <w:ind w:left="360"/>
        <w:jc w:val="both"/>
        <w:rPr>
          <w:rFonts w:ascii="Times New Roman" w:hAnsi="Times New Roman"/>
          <w:sz w:val="22"/>
        </w:rPr>
      </w:pPr>
      <w:r>
        <w:rPr>
          <w:rFonts w:ascii="Times New Roman" w:hAnsi="Times New Roman"/>
          <w:b/>
          <w:sz w:val="22"/>
        </w:rPr>
        <w:t>[INSERT APPRAISER NAME]</w:t>
      </w:r>
      <w:r w:rsidRPr="00155466">
        <w:rPr>
          <w:rFonts w:ascii="Times New Roman" w:hAnsi="Times New Roman"/>
          <w:b/>
          <w:i/>
          <w:sz w:val="22"/>
        </w:rPr>
        <w:t xml:space="preserve"> </w:t>
      </w:r>
      <w:r>
        <w:rPr>
          <w:rFonts w:ascii="Times New Roman" w:hAnsi="Times New Roman"/>
          <w:sz w:val="22"/>
        </w:rPr>
        <w:t xml:space="preserve">is certified by the Texas Appraiser Licensing and Certification Board (TALCB) as a General Real Estate Appraiser, Certification Number </w:t>
      </w:r>
      <w:r>
        <w:rPr>
          <w:rFonts w:ascii="Times New Roman" w:hAnsi="Times New Roman"/>
          <w:b/>
          <w:sz w:val="22"/>
        </w:rPr>
        <w:t>[INSERT CERTIFICATION NUMBER]</w:t>
      </w:r>
      <w:r>
        <w:rPr>
          <w:rFonts w:ascii="Times New Roman" w:hAnsi="Times New Roman"/>
          <w:sz w:val="22"/>
        </w:rPr>
        <w:t>.</w:t>
      </w:r>
    </w:p>
    <w:p w14:paraId="35C64519" w14:textId="77777777" w:rsidR="000262D7" w:rsidRPr="00D64A4C" w:rsidRDefault="000262D7" w:rsidP="00D64A4C">
      <w:pPr>
        <w:tabs>
          <w:tab w:val="num" w:pos="1080"/>
        </w:tabs>
        <w:spacing w:line="220" w:lineRule="exact"/>
        <w:ind w:left="360"/>
        <w:jc w:val="both"/>
        <w:rPr>
          <w:rFonts w:ascii="Times New Roman" w:hAnsi="Times New Roman"/>
          <w:sz w:val="22"/>
        </w:rPr>
      </w:pPr>
    </w:p>
    <w:p w14:paraId="7B75D3A1" w14:textId="77777777" w:rsidR="00DC3389" w:rsidRDefault="00DC3389" w:rsidP="00DC3389">
      <w:pPr>
        <w:spacing w:line="220" w:lineRule="exact"/>
        <w:jc w:val="both"/>
        <w:rPr>
          <w:rFonts w:ascii="Times New Roman" w:hAnsi="Times New Roman"/>
          <w:sz w:val="22"/>
        </w:rPr>
      </w:pPr>
      <w:r>
        <w:rPr>
          <w:rFonts w:ascii="Times New Roman" w:hAnsi="Times New Roman"/>
          <w:sz w:val="22"/>
        </w:rPr>
        <w:t>M</w:t>
      </w:r>
      <w:r w:rsidRPr="00D65547">
        <w:rPr>
          <w:rFonts w:ascii="Times New Roman" w:hAnsi="Times New Roman"/>
          <w:sz w:val="22"/>
        </w:rPr>
        <w:t xml:space="preserve">y opinion </w:t>
      </w:r>
      <w:r>
        <w:rPr>
          <w:rFonts w:ascii="Times New Roman" w:hAnsi="Times New Roman"/>
          <w:sz w:val="22"/>
        </w:rPr>
        <w:t xml:space="preserve">of </w:t>
      </w:r>
      <w:r w:rsidR="00D15324">
        <w:rPr>
          <w:rFonts w:ascii="Times New Roman" w:hAnsi="Times New Roman"/>
          <w:sz w:val="22"/>
        </w:rPr>
        <w:t xml:space="preserve">market value and </w:t>
      </w:r>
      <w:r>
        <w:rPr>
          <w:rFonts w:ascii="Times New Roman" w:hAnsi="Times New Roman"/>
          <w:sz w:val="22"/>
        </w:rPr>
        <w:t xml:space="preserve">just compensation for the acquisition of the </w:t>
      </w:r>
      <w:r w:rsidR="00F70405">
        <w:rPr>
          <w:rFonts w:ascii="Times New Roman" w:hAnsi="Times New Roman"/>
          <w:sz w:val="22"/>
        </w:rPr>
        <w:t>subject</w:t>
      </w:r>
      <w:r w:rsidRPr="004C18DF">
        <w:rPr>
          <w:rFonts w:ascii="Times New Roman" w:hAnsi="Times New Roman"/>
          <w:sz w:val="22"/>
        </w:rPr>
        <w:t xml:space="preserve"> parcel</w:t>
      </w:r>
      <w:r w:rsidRPr="00D65547">
        <w:rPr>
          <w:rFonts w:ascii="Times New Roman" w:hAnsi="Times New Roman"/>
          <w:sz w:val="22"/>
        </w:rPr>
        <w:t xml:space="preserve">, as of </w:t>
      </w:r>
      <w:r w:rsidRPr="00864893">
        <w:rPr>
          <w:rFonts w:ascii="Times New Roman" w:hAnsi="Times New Roman"/>
          <w:b/>
          <w:sz w:val="22"/>
        </w:rPr>
        <w:t>[</w:t>
      </w:r>
      <w:r>
        <w:rPr>
          <w:rFonts w:ascii="Times New Roman" w:hAnsi="Times New Roman"/>
          <w:b/>
          <w:sz w:val="22"/>
        </w:rPr>
        <w:t>INSERT EFFECTIVE DATE OF VALUE</w:t>
      </w:r>
      <w:r w:rsidRPr="00864893">
        <w:rPr>
          <w:rFonts w:ascii="Times New Roman" w:hAnsi="Times New Roman"/>
          <w:b/>
          <w:sz w:val="22"/>
        </w:rPr>
        <w:t>]</w:t>
      </w:r>
      <w:r>
        <w:rPr>
          <w:rFonts w:ascii="Times New Roman" w:hAnsi="Times New Roman"/>
          <w:sz w:val="22"/>
        </w:rPr>
        <w:t xml:space="preserve">, is </w:t>
      </w:r>
      <w:r w:rsidRPr="00D65547">
        <w:rPr>
          <w:rFonts w:ascii="Times New Roman" w:hAnsi="Times New Roman"/>
          <w:sz w:val="22"/>
        </w:rPr>
        <w:t>as follows:</w:t>
      </w:r>
    </w:p>
    <w:p w14:paraId="7244AE83" w14:textId="77777777" w:rsidR="00DC3389" w:rsidRDefault="00DC3389" w:rsidP="00DC3389">
      <w:pPr>
        <w:spacing w:line="220" w:lineRule="exact"/>
        <w:jc w:val="both"/>
        <w:rPr>
          <w:rFonts w:ascii="Times New Roman" w:hAnsi="Times New Roman"/>
          <w:sz w:val="22"/>
        </w:rPr>
      </w:pPr>
    </w:p>
    <w:p w14:paraId="4FE7CE80" w14:textId="07F3EFFB" w:rsidR="004357E0" w:rsidRPr="00D65547" w:rsidRDefault="004357E0" w:rsidP="00D04AEB">
      <w:pPr>
        <w:tabs>
          <w:tab w:val="right" w:pos="6840"/>
        </w:tabs>
        <w:ind w:firstLine="2520"/>
        <w:jc w:val="both"/>
        <w:rPr>
          <w:rFonts w:ascii="Times New Roman" w:hAnsi="Times New Roman"/>
          <w:sz w:val="22"/>
        </w:rPr>
      </w:pPr>
      <w:r w:rsidRPr="00D65547">
        <w:rPr>
          <w:rFonts w:ascii="Times New Roman" w:hAnsi="Times New Roman"/>
          <w:b/>
          <w:sz w:val="22"/>
        </w:rPr>
        <w:t>Value of Acquisition Parcel:</w:t>
      </w:r>
      <w:r w:rsidRPr="00D65547">
        <w:rPr>
          <w:rFonts w:ascii="Times New Roman" w:hAnsi="Times New Roman"/>
          <w:sz w:val="22"/>
        </w:rPr>
        <w:tab/>
      </w:r>
      <w:r w:rsidRPr="006F724F">
        <w:rPr>
          <w:rFonts w:ascii="Times New Roman" w:hAnsi="Times New Roman"/>
          <w:b/>
          <w:sz w:val="22"/>
        </w:rPr>
        <w:t>[</w:t>
      </w:r>
      <w:r w:rsidR="006F724F" w:rsidRPr="006F724F">
        <w:rPr>
          <w:rFonts w:ascii="Times New Roman" w:hAnsi="Times New Roman"/>
          <w:b/>
          <w:sz w:val="22"/>
        </w:rPr>
        <w:t>$</w:t>
      </w:r>
      <w:bookmarkStart w:id="32" w:name="_Hlk125729263"/>
      <w:r w:rsidR="002722D1" w:rsidRPr="00725CAF">
        <w:rPr>
          <w:rFonts w:ascii="Times New Roman" w:hAnsi="Times New Roman"/>
          <w:b/>
          <w:sz w:val="22"/>
        </w:rPr>
        <w:t>#</w:t>
      </w:r>
      <w:bookmarkEnd w:id="32"/>
      <w:r w:rsidRPr="006F724F">
        <w:rPr>
          <w:rFonts w:ascii="Times New Roman" w:hAnsi="Times New Roman"/>
          <w:b/>
          <w:sz w:val="22"/>
        </w:rPr>
        <w:t>,</w:t>
      </w:r>
      <w:r w:rsidR="00725CAF" w:rsidRPr="00725CAF">
        <w:rPr>
          <w:rFonts w:ascii="Times New Roman" w:hAnsi="Times New Roman"/>
          <w:b/>
          <w:sz w:val="22"/>
        </w:rPr>
        <w:t>###</w:t>
      </w:r>
      <w:r w:rsidRPr="006F724F">
        <w:rPr>
          <w:rFonts w:ascii="Times New Roman" w:hAnsi="Times New Roman"/>
          <w:b/>
          <w:sz w:val="22"/>
        </w:rPr>
        <w:t>]</w:t>
      </w:r>
    </w:p>
    <w:p w14:paraId="0AE9E888" w14:textId="6C70A475" w:rsidR="004357E0" w:rsidRDefault="004357E0" w:rsidP="00D04AEB">
      <w:pPr>
        <w:tabs>
          <w:tab w:val="right" w:pos="6840"/>
        </w:tabs>
        <w:ind w:firstLine="2520"/>
        <w:jc w:val="both"/>
        <w:rPr>
          <w:rFonts w:ascii="Times New Roman" w:hAnsi="Times New Roman"/>
          <w:b/>
          <w:sz w:val="22"/>
        </w:rPr>
      </w:pPr>
      <w:r w:rsidRPr="0099741F">
        <w:rPr>
          <w:rFonts w:ascii="Times New Roman" w:hAnsi="Times New Roman"/>
          <w:b/>
          <w:sz w:val="22"/>
        </w:rPr>
        <w:t>Plus,</w:t>
      </w:r>
      <w:r w:rsidRPr="00D65547">
        <w:rPr>
          <w:rFonts w:ascii="Times New Roman" w:hAnsi="Times New Roman"/>
          <w:b/>
          <w:sz w:val="22"/>
        </w:rPr>
        <w:t xml:space="preserve"> Damages:</w:t>
      </w:r>
      <w:r>
        <w:rPr>
          <w:rFonts w:ascii="Times New Roman" w:hAnsi="Times New Roman"/>
          <w:b/>
          <w:sz w:val="22"/>
        </w:rPr>
        <w:tab/>
      </w:r>
      <w:r w:rsidR="00725CAF" w:rsidRPr="006F724F">
        <w:rPr>
          <w:rFonts w:ascii="Times New Roman" w:hAnsi="Times New Roman"/>
          <w:b/>
          <w:sz w:val="22"/>
        </w:rPr>
        <w:t>[$</w:t>
      </w:r>
      <w:r w:rsidR="00725CAF" w:rsidRPr="00725CAF">
        <w:rPr>
          <w:rFonts w:ascii="Times New Roman" w:hAnsi="Times New Roman"/>
          <w:b/>
          <w:sz w:val="22"/>
        </w:rPr>
        <w:t>#</w:t>
      </w:r>
      <w:r w:rsidR="00725CAF" w:rsidRPr="006F724F">
        <w:rPr>
          <w:rFonts w:ascii="Times New Roman" w:hAnsi="Times New Roman"/>
          <w:b/>
          <w:sz w:val="22"/>
        </w:rPr>
        <w:t>,</w:t>
      </w:r>
      <w:r w:rsidR="00725CAF" w:rsidRPr="00725CAF">
        <w:rPr>
          <w:rFonts w:ascii="Times New Roman" w:hAnsi="Times New Roman"/>
          <w:b/>
          <w:sz w:val="22"/>
        </w:rPr>
        <w:t>###</w:t>
      </w:r>
      <w:r w:rsidR="00725CAF" w:rsidRPr="006F724F">
        <w:rPr>
          <w:rFonts w:ascii="Times New Roman" w:hAnsi="Times New Roman"/>
          <w:b/>
          <w:sz w:val="22"/>
        </w:rPr>
        <w:t>]</w:t>
      </w:r>
    </w:p>
    <w:p w14:paraId="4A8A6FB0" w14:textId="2511333B" w:rsidR="004357E0" w:rsidRPr="00DB0BFB" w:rsidRDefault="0099741F" w:rsidP="00D04AEB">
      <w:pPr>
        <w:tabs>
          <w:tab w:val="right" w:pos="6840"/>
        </w:tabs>
        <w:ind w:firstLine="2520"/>
        <w:jc w:val="both"/>
        <w:rPr>
          <w:rFonts w:ascii="Times New Roman" w:hAnsi="Times New Roman"/>
          <w:b/>
          <w:sz w:val="22"/>
        </w:rPr>
      </w:pPr>
      <w:r w:rsidRPr="0099741F">
        <w:rPr>
          <w:rFonts w:ascii="Times New Roman" w:hAnsi="Times New Roman"/>
          <w:b/>
          <w:sz w:val="22"/>
        </w:rPr>
        <w:t>Plus,</w:t>
      </w:r>
      <w:r w:rsidRPr="00D65547">
        <w:rPr>
          <w:rFonts w:ascii="Times New Roman" w:hAnsi="Times New Roman"/>
          <w:b/>
          <w:sz w:val="22"/>
        </w:rPr>
        <w:t xml:space="preserve"> </w:t>
      </w:r>
      <w:r w:rsidR="004357E0" w:rsidRPr="00D65547">
        <w:rPr>
          <w:rFonts w:ascii="Times New Roman" w:hAnsi="Times New Roman"/>
          <w:b/>
          <w:sz w:val="22"/>
        </w:rPr>
        <w:t>Cost to Cure:</w:t>
      </w:r>
      <w:r w:rsidR="004357E0" w:rsidRPr="00D65547">
        <w:rPr>
          <w:rFonts w:ascii="Times New Roman" w:hAnsi="Times New Roman"/>
          <w:sz w:val="22"/>
        </w:rPr>
        <w:tab/>
      </w:r>
      <w:r w:rsidR="00725CAF" w:rsidRPr="00725CAF">
        <w:rPr>
          <w:rFonts w:ascii="Times New Roman" w:hAnsi="Times New Roman"/>
          <w:b/>
          <w:sz w:val="22"/>
          <w:u w:val="single"/>
        </w:rPr>
        <w:t>[$#,###]</w:t>
      </w:r>
    </w:p>
    <w:p w14:paraId="3BEB9B50" w14:textId="7FE5FAF5" w:rsidR="00B97F62" w:rsidRPr="004357E0" w:rsidRDefault="004357E0" w:rsidP="00D04AEB">
      <w:pPr>
        <w:tabs>
          <w:tab w:val="right" w:pos="6840"/>
        </w:tabs>
        <w:ind w:firstLine="2520"/>
        <w:jc w:val="both"/>
        <w:rPr>
          <w:rFonts w:ascii="Times New Roman" w:hAnsi="Times New Roman"/>
          <w:b/>
          <w:sz w:val="22"/>
        </w:rPr>
      </w:pPr>
      <w:r w:rsidRPr="00D65547">
        <w:rPr>
          <w:rFonts w:ascii="Times New Roman" w:hAnsi="Times New Roman"/>
          <w:b/>
          <w:sz w:val="22"/>
        </w:rPr>
        <w:t>Total Just Compensation:</w:t>
      </w:r>
      <w:r w:rsidRPr="004357E0">
        <w:rPr>
          <w:rFonts w:ascii="Times New Roman" w:hAnsi="Times New Roman"/>
          <w:b/>
          <w:sz w:val="22"/>
        </w:rPr>
        <w:tab/>
      </w:r>
      <w:r w:rsidR="00725CAF" w:rsidRPr="006F724F">
        <w:rPr>
          <w:rFonts w:ascii="Times New Roman" w:hAnsi="Times New Roman"/>
          <w:b/>
          <w:sz w:val="22"/>
        </w:rPr>
        <w:t>[$</w:t>
      </w:r>
      <w:r w:rsidR="00725CAF" w:rsidRPr="00725CAF">
        <w:rPr>
          <w:rFonts w:ascii="Times New Roman" w:hAnsi="Times New Roman"/>
          <w:b/>
          <w:sz w:val="22"/>
        </w:rPr>
        <w:t>#</w:t>
      </w:r>
      <w:r w:rsidR="00725CAF" w:rsidRPr="006F724F">
        <w:rPr>
          <w:rFonts w:ascii="Times New Roman" w:hAnsi="Times New Roman"/>
          <w:b/>
          <w:sz w:val="22"/>
        </w:rPr>
        <w:t>,</w:t>
      </w:r>
      <w:r w:rsidR="00725CAF" w:rsidRPr="00725CAF">
        <w:rPr>
          <w:rFonts w:ascii="Times New Roman" w:hAnsi="Times New Roman"/>
          <w:b/>
          <w:sz w:val="22"/>
        </w:rPr>
        <w:t>###</w:t>
      </w:r>
      <w:r w:rsidR="00725CAF" w:rsidRPr="006F724F">
        <w:rPr>
          <w:rFonts w:ascii="Times New Roman" w:hAnsi="Times New Roman"/>
          <w:b/>
          <w:sz w:val="22"/>
        </w:rPr>
        <w:t>]</w:t>
      </w:r>
    </w:p>
    <w:p w14:paraId="58B226E0" w14:textId="77777777" w:rsidR="00FD0C7C" w:rsidRPr="000D140F" w:rsidRDefault="00FD0C7C" w:rsidP="000D140F">
      <w:pPr>
        <w:jc w:val="both"/>
        <w:rPr>
          <w:rFonts w:ascii="Times New Roman" w:hAnsi="Times New Roman"/>
          <w:sz w:val="22"/>
        </w:rPr>
      </w:pPr>
    </w:p>
    <w:p w14:paraId="458A3EE9" w14:textId="77777777" w:rsidR="00FD0C7C" w:rsidRPr="000D140F" w:rsidRDefault="00FD0C7C" w:rsidP="000D140F">
      <w:pPr>
        <w:jc w:val="both"/>
        <w:rPr>
          <w:rFonts w:ascii="Times New Roman" w:hAnsi="Times New Roman"/>
          <w:sz w:val="22"/>
        </w:rPr>
      </w:pPr>
    </w:p>
    <w:p w14:paraId="639C3AD2" w14:textId="77777777" w:rsidR="005A6CC7" w:rsidRPr="00D64A4C" w:rsidRDefault="00FF7725" w:rsidP="000D140F">
      <w:pPr>
        <w:jc w:val="both"/>
        <w:rPr>
          <w:rFonts w:ascii="Times New Roman" w:hAnsi="Times New Roman"/>
          <w:bCs/>
          <w:sz w:val="22"/>
        </w:rPr>
      </w:pPr>
      <w:r>
        <w:rPr>
          <w:rFonts w:ascii="Times New Roman" w:hAnsi="Times New Roman"/>
          <w:noProof/>
          <w:snapToGrid/>
          <w:sz w:val="22"/>
        </w:rPr>
        <mc:AlternateContent>
          <mc:Choice Requires="wpc">
            <w:drawing>
              <wp:inline distT="0" distB="0" distL="0" distR="0" wp14:anchorId="0C3D6D81" wp14:editId="2B9EB785">
                <wp:extent cx="6147435" cy="229870"/>
                <wp:effectExtent l="19050" t="0" r="0" b="17780"/>
                <wp:docPr id="1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 name="Line 4"/>
                        <wps:cNvCnPr/>
                        <wps:spPr bwMode="auto">
                          <a:xfrm>
                            <a:off x="0" y="228387"/>
                            <a:ext cx="5671215" cy="74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du="http://schemas.microsoft.com/office/word/2023/wordml/word16du">
            <w:pict>
              <v:group w14:anchorId="3F283E20" id="Canvas 2" o:spid="_x0000_s1026" editas="canvas" style="width:484.05pt;height:18.1pt;mso-position-horizontal-relative:char;mso-position-vertical-relative:line" coordsize="61474,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">
                <v:shape id="_x0000_s1027" type="#_x0000_t75" style="position:absolute;width:61474;height:2298;visibility:visible;mso-wrap-style:square">
                  <v:fill o:detectmouseclick="t"/>
                  <v:path o:connecttype="none"/>
                </v:shape>
                <v:line id="Line 4" o:spid="_x0000_s1028" style="position:absolute;visibility:visible;mso-wrap-style:square" from="0,2283" to="56712,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" strokeweight="2.25pt"/>
                <w10:anchorlock/>
              </v:group>
            </w:pict>
          </mc:Fallback>
        </mc:AlternateContent>
      </w:r>
    </w:p>
    <w:p w14:paraId="7B8983BF" w14:textId="04847A61" w:rsidR="00665354" w:rsidRDefault="005A6CC7" w:rsidP="005A6CC7">
      <w:pPr>
        <w:tabs>
          <w:tab w:val="right" w:pos="6660"/>
        </w:tabs>
        <w:jc w:val="both"/>
        <w:rPr>
          <w:rFonts w:ascii="Times New Roman" w:hAnsi="Times New Roman"/>
          <w:sz w:val="22"/>
        </w:rPr>
      </w:pPr>
      <w:r>
        <w:rPr>
          <w:rFonts w:ascii="Times New Roman" w:hAnsi="Times New Roman"/>
          <w:b/>
          <w:sz w:val="22"/>
        </w:rPr>
        <w:t>[INSERT APPRAISER NAME]</w:t>
      </w:r>
      <w:r w:rsidRPr="005A6CC7">
        <w:rPr>
          <w:rFonts w:ascii="Times New Roman" w:hAnsi="Times New Roman"/>
          <w:b/>
          <w:sz w:val="22"/>
        </w:rPr>
        <w:tab/>
      </w:r>
      <w:r w:rsidRPr="005A6CC7">
        <w:rPr>
          <w:rFonts w:ascii="Times New Roman" w:hAnsi="Times New Roman"/>
          <w:sz w:val="22"/>
        </w:rPr>
        <w:t>Date</w:t>
      </w:r>
    </w:p>
    <w:p w14:paraId="3E63F978" w14:textId="77777777" w:rsidR="006C120A" w:rsidRDefault="006C120A" w:rsidP="005A6CC7">
      <w:pPr>
        <w:tabs>
          <w:tab w:val="right" w:pos="6660"/>
        </w:tabs>
        <w:jc w:val="both"/>
        <w:rPr>
          <w:rFonts w:ascii="Times New Roman" w:hAnsi="Times New Roman"/>
          <w:bCs/>
          <w:sz w:val="22"/>
        </w:rPr>
      </w:pPr>
    </w:p>
    <w:p w14:paraId="59653325" w14:textId="77777777" w:rsidR="006C120A" w:rsidRDefault="006C120A" w:rsidP="005A6CC7">
      <w:pPr>
        <w:tabs>
          <w:tab w:val="right" w:pos="6660"/>
        </w:tabs>
        <w:jc w:val="both"/>
        <w:rPr>
          <w:rFonts w:ascii="Times New Roman" w:hAnsi="Times New Roman"/>
          <w:bCs/>
          <w:sz w:val="22"/>
        </w:rPr>
        <w:sectPr w:rsidR="006C120A" w:rsidSect="00637EE9">
          <w:endnotePr>
            <w:numFmt w:val="decimal"/>
          </w:endnotePr>
          <w:pgSz w:w="12240" w:h="15840" w:code="1"/>
          <w:pgMar w:top="1440" w:right="1440" w:bottom="720" w:left="1440" w:header="720" w:footer="432" w:gutter="0"/>
          <w:cols w:space="720"/>
          <w:formProt w:val="0"/>
          <w:noEndnote/>
          <w:docGrid w:linePitch="326"/>
        </w:sectPr>
      </w:pPr>
    </w:p>
    <w:p w14:paraId="65902115" w14:textId="77777777" w:rsidR="00A07201" w:rsidRPr="0024725E" w:rsidRDefault="00A07201" w:rsidP="00A07201">
      <w:pPr>
        <w:tabs>
          <w:tab w:val="center" w:pos="5220"/>
        </w:tabs>
        <w:jc w:val="center"/>
        <w:rPr>
          <w:rFonts w:ascii="Times New Roman" w:hAnsi="Times New Roman"/>
          <w:sz w:val="22"/>
        </w:rPr>
      </w:pPr>
      <w:r>
        <w:rPr>
          <w:rFonts w:ascii="Times New Roman" w:hAnsi="Times New Roman"/>
          <w:b/>
          <w:sz w:val="22"/>
          <w:u w:val="single"/>
        </w:rPr>
        <w:lastRenderedPageBreak/>
        <w:t xml:space="preserve">ASSUMPTIONS </w:t>
      </w:r>
      <w:smartTag w:uri="urn:schemas-microsoft-com:office:smarttags" w:element="stockticker">
        <w:r>
          <w:rPr>
            <w:rFonts w:ascii="Times New Roman" w:hAnsi="Times New Roman"/>
            <w:b/>
            <w:sz w:val="22"/>
            <w:u w:val="single"/>
          </w:rPr>
          <w:t>AND</w:t>
        </w:r>
      </w:smartTag>
      <w:r>
        <w:rPr>
          <w:rFonts w:ascii="Times New Roman" w:hAnsi="Times New Roman"/>
          <w:b/>
          <w:sz w:val="22"/>
          <w:u w:val="single"/>
        </w:rPr>
        <w:t xml:space="preserve"> LIMITING CONDITIONS</w:t>
      </w:r>
    </w:p>
    <w:p w14:paraId="655215A4" w14:textId="77777777" w:rsidR="00A07201" w:rsidRDefault="00A07201" w:rsidP="00A07201">
      <w:pPr>
        <w:jc w:val="both"/>
        <w:rPr>
          <w:rFonts w:ascii="Times New Roman" w:hAnsi="Times New Roman"/>
          <w:sz w:val="22"/>
        </w:rPr>
      </w:pPr>
    </w:p>
    <w:p w14:paraId="19152DD1" w14:textId="77777777" w:rsidR="00A07201" w:rsidRDefault="00A07201" w:rsidP="00A07201">
      <w:pPr>
        <w:jc w:val="both"/>
        <w:rPr>
          <w:rFonts w:ascii="Times New Roman" w:hAnsi="Times New Roman"/>
          <w:sz w:val="22"/>
        </w:rPr>
      </w:pPr>
      <w:r>
        <w:rPr>
          <w:rFonts w:ascii="Times New Roman" w:hAnsi="Times New Roman"/>
          <w:sz w:val="22"/>
        </w:rPr>
        <w:t xml:space="preserve">The date of value to which the opinions expressed in this report apply is set forth in the Letter of Transmittal.  </w:t>
      </w:r>
      <w:r w:rsidRPr="004A1132">
        <w:rPr>
          <w:rFonts w:ascii="Times New Roman" w:hAnsi="Times New Roman"/>
          <w:sz w:val="22"/>
        </w:rPr>
        <w:t>I</w:t>
      </w:r>
      <w:r>
        <w:rPr>
          <w:rFonts w:ascii="Times New Roman" w:hAnsi="Times New Roman"/>
          <w:sz w:val="22"/>
        </w:rPr>
        <w:t xml:space="preserve"> assume no responsibility for economic or physical factors occurring at some later date that may affect the opinions and conclusions stated herein.</w:t>
      </w:r>
    </w:p>
    <w:p w14:paraId="5C8B5A5B" w14:textId="77777777" w:rsidR="00A07201" w:rsidRDefault="00A07201" w:rsidP="00A07201">
      <w:pPr>
        <w:jc w:val="both"/>
        <w:rPr>
          <w:rFonts w:ascii="Times New Roman" w:hAnsi="Times New Roman"/>
          <w:sz w:val="22"/>
        </w:rPr>
      </w:pPr>
    </w:p>
    <w:p w14:paraId="69162E12" w14:textId="77777777" w:rsidR="00A07201" w:rsidRDefault="00A07201" w:rsidP="00A07201">
      <w:pPr>
        <w:jc w:val="both"/>
        <w:rPr>
          <w:rFonts w:ascii="Times New Roman" w:hAnsi="Times New Roman"/>
          <w:sz w:val="22"/>
        </w:rPr>
      </w:pPr>
      <w:r>
        <w:rPr>
          <w:rFonts w:ascii="Times New Roman" w:hAnsi="Times New Roman"/>
          <w:sz w:val="22"/>
        </w:rPr>
        <w:t>No opinions are intended to be expressed for legal matters or matters that would require specialized investigation or knowledge beyond that ordinarily employed by a real estate appraiser, although such matters may be discussed in this report.</w:t>
      </w:r>
    </w:p>
    <w:p w14:paraId="12F260A7" w14:textId="77777777" w:rsidR="00A07201" w:rsidRDefault="00A07201" w:rsidP="00A07201">
      <w:pPr>
        <w:jc w:val="both"/>
        <w:rPr>
          <w:rFonts w:ascii="Times New Roman" w:hAnsi="Times New Roman"/>
          <w:sz w:val="22"/>
        </w:rPr>
      </w:pPr>
    </w:p>
    <w:p w14:paraId="7772A0A9" w14:textId="77777777" w:rsidR="00A07201" w:rsidRDefault="00A07201" w:rsidP="00A07201">
      <w:pPr>
        <w:jc w:val="both"/>
        <w:rPr>
          <w:rFonts w:ascii="Times New Roman" w:hAnsi="Times New Roman"/>
          <w:sz w:val="22"/>
        </w:rPr>
      </w:pPr>
      <w:r>
        <w:rPr>
          <w:rFonts w:ascii="Times New Roman" w:hAnsi="Times New Roman"/>
          <w:sz w:val="22"/>
        </w:rPr>
        <w:t>No opinion as to title is rendered.  The name of ownership and the legal description were obtained from sources generally considered reliable.  Title is assumed marketable and free and clear of all liens, encumbrances, easements, and restriction</w:t>
      </w:r>
      <w:r w:rsidRPr="00CF09AC">
        <w:rPr>
          <w:rFonts w:ascii="Times New Roman" w:hAnsi="Times New Roman"/>
          <w:sz w:val="22"/>
        </w:rPr>
        <w:t>s</w:t>
      </w:r>
      <w:r>
        <w:rPr>
          <w:rFonts w:ascii="Times New Roman" w:hAnsi="Times New Roman"/>
          <w:sz w:val="22"/>
        </w:rPr>
        <w:t xml:space="preserve"> except those specifically discussed in this report.  The property is appraised assuming it to be under responsible ownership and competent management and available for its highest and best use.</w:t>
      </w:r>
    </w:p>
    <w:p w14:paraId="038A63DE" w14:textId="77777777" w:rsidR="00A07201" w:rsidRDefault="00A07201" w:rsidP="00A07201">
      <w:pPr>
        <w:jc w:val="both"/>
        <w:rPr>
          <w:rFonts w:ascii="Times New Roman" w:hAnsi="Times New Roman"/>
          <w:sz w:val="22"/>
        </w:rPr>
      </w:pPr>
    </w:p>
    <w:p w14:paraId="6F25E17C" w14:textId="77777777" w:rsidR="00A07201" w:rsidRDefault="00A07201" w:rsidP="00A07201">
      <w:pPr>
        <w:jc w:val="both"/>
        <w:rPr>
          <w:rFonts w:ascii="Times New Roman" w:hAnsi="Times New Roman"/>
          <w:sz w:val="22"/>
        </w:rPr>
      </w:pPr>
      <w:r w:rsidRPr="00D370DA">
        <w:rPr>
          <w:rFonts w:ascii="Times New Roman" w:hAnsi="Times New Roman"/>
          <w:sz w:val="22"/>
        </w:rPr>
        <w:t>I</w:t>
      </w:r>
      <w:r>
        <w:rPr>
          <w:rFonts w:ascii="Times New Roman" w:hAnsi="Times New Roman"/>
          <w:sz w:val="22"/>
        </w:rPr>
        <w:t xml:space="preserve"> </w:t>
      </w:r>
      <w:r w:rsidRPr="00D370DA">
        <w:rPr>
          <w:rFonts w:ascii="Times New Roman" w:hAnsi="Times New Roman"/>
          <w:sz w:val="22"/>
        </w:rPr>
        <w:t>have</w:t>
      </w:r>
      <w:r>
        <w:rPr>
          <w:rFonts w:ascii="Times New Roman" w:hAnsi="Times New Roman"/>
          <w:sz w:val="22"/>
        </w:rPr>
        <w:t xml:space="preserve"> not made an engineering survey.  Except as specifically stated, data relative to size, location, and dimensions were taken from sources considered reliable, and no encroachment or real property improvement is assumed to exist.</w:t>
      </w:r>
    </w:p>
    <w:p w14:paraId="1B4847D6" w14:textId="77777777" w:rsidR="00A07201" w:rsidRDefault="00A07201" w:rsidP="00A07201">
      <w:pPr>
        <w:jc w:val="both"/>
        <w:rPr>
          <w:rFonts w:ascii="Times New Roman" w:hAnsi="Times New Roman"/>
          <w:sz w:val="22"/>
        </w:rPr>
      </w:pPr>
    </w:p>
    <w:p w14:paraId="3EF8A4E6" w14:textId="77777777" w:rsidR="00A07201" w:rsidRDefault="00A07201" w:rsidP="00A07201">
      <w:pPr>
        <w:jc w:val="both"/>
        <w:rPr>
          <w:rFonts w:ascii="Times New Roman" w:hAnsi="Times New Roman"/>
          <w:sz w:val="22"/>
        </w:rPr>
      </w:pPr>
      <w:r>
        <w:rPr>
          <w:rFonts w:ascii="Times New Roman" w:hAnsi="Times New Roman"/>
          <w:sz w:val="22"/>
        </w:rPr>
        <w:t>Maps, plats, and exhibits included herein are for illustration only, as an aid to the reader in visualizing matters discussed in the report.  These items should not be considered as surveys or relied upon for any other purpose.</w:t>
      </w:r>
    </w:p>
    <w:p w14:paraId="63DAE252" w14:textId="77777777" w:rsidR="00A07201" w:rsidRDefault="00A07201" w:rsidP="00A07201">
      <w:pPr>
        <w:jc w:val="both"/>
        <w:rPr>
          <w:rFonts w:ascii="Times New Roman" w:hAnsi="Times New Roman"/>
          <w:sz w:val="22"/>
        </w:rPr>
      </w:pPr>
    </w:p>
    <w:p w14:paraId="5F294AAA" w14:textId="77777777" w:rsidR="00A07201" w:rsidRDefault="00A07201" w:rsidP="00A07201">
      <w:pPr>
        <w:jc w:val="both"/>
        <w:rPr>
          <w:rFonts w:ascii="Times New Roman" w:hAnsi="Times New Roman"/>
          <w:sz w:val="22"/>
        </w:rPr>
      </w:pPr>
      <w:r w:rsidRPr="00D370DA">
        <w:rPr>
          <w:rFonts w:ascii="Times New Roman" w:hAnsi="Times New Roman"/>
          <w:sz w:val="22"/>
        </w:rPr>
        <w:t>I</w:t>
      </w:r>
      <w:r>
        <w:rPr>
          <w:rFonts w:ascii="Times New Roman" w:hAnsi="Times New Roman"/>
          <w:sz w:val="22"/>
        </w:rPr>
        <w:t xml:space="preserve"> </w:t>
      </w:r>
      <w:r w:rsidRPr="00D370DA">
        <w:rPr>
          <w:rFonts w:ascii="Times New Roman" w:hAnsi="Times New Roman"/>
          <w:sz w:val="22"/>
        </w:rPr>
        <w:t>have</w:t>
      </w:r>
      <w:r>
        <w:rPr>
          <w:rFonts w:ascii="Times New Roman" w:hAnsi="Times New Roman"/>
          <w:sz w:val="22"/>
        </w:rPr>
        <w:t xml:space="preserve"> examined the available flood maps that are provided by the Federal Emergency Management Agency and noted in this appraisal whether any portion of the subject site </w:t>
      </w:r>
      <w:proofErr w:type="gramStart"/>
      <w:r>
        <w:rPr>
          <w:rFonts w:ascii="Times New Roman" w:hAnsi="Times New Roman"/>
          <w:sz w:val="22"/>
        </w:rPr>
        <w:t>is located in</w:t>
      </w:r>
      <w:proofErr w:type="gramEnd"/>
      <w:r>
        <w:rPr>
          <w:rFonts w:ascii="Times New Roman" w:hAnsi="Times New Roman"/>
          <w:sz w:val="22"/>
        </w:rPr>
        <w:t xml:space="preserve"> an identified Special Flood Hazard Area.  Because </w:t>
      </w:r>
      <w:r w:rsidRPr="00D370DA">
        <w:rPr>
          <w:rFonts w:ascii="Times New Roman" w:hAnsi="Times New Roman"/>
          <w:sz w:val="22"/>
        </w:rPr>
        <w:t>I</w:t>
      </w:r>
      <w:r>
        <w:rPr>
          <w:rFonts w:ascii="Times New Roman" w:hAnsi="Times New Roman"/>
          <w:sz w:val="22"/>
        </w:rPr>
        <w:t xml:space="preserve"> </w:t>
      </w:r>
      <w:r w:rsidRPr="00D370DA">
        <w:rPr>
          <w:rFonts w:ascii="Times New Roman" w:hAnsi="Times New Roman"/>
          <w:sz w:val="22"/>
        </w:rPr>
        <w:t>am</w:t>
      </w:r>
      <w:r>
        <w:rPr>
          <w:rFonts w:ascii="Times New Roman" w:hAnsi="Times New Roman"/>
          <w:sz w:val="22"/>
        </w:rPr>
        <w:t xml:space="preserve"> not a surveyor, </w:t>
      </w:r>
      <w:r w:rsidRPr="00D370DA">
        <w:rPr>
          <w:rFonts w:ascii="Times New Roman" w:hAnsi="Times New Roman"/>
          <w:sz w:val="22"/>
        </w:rPr>
        <w:t>I</w:t>
      </w:r>
      <w:r>
        <w:rPr>
          <w:rFonts w:ascii="Times New Roman" w:hAnsi="Times New Roman"/>
          <w:sz w:val="22"/>
        </w:rPr>
        <w:t xml:space="preserve"> make no guarantees, express or implied, regarding this determination.</w:t>
      </w:r>
    </w:p>
    <w:p w14:paraId="4E2244A8" w14:textId="77777777" w:rsidR="00A07201" w:rsidRDefault="00A07201" w:rsidP="00A07201">
      <w:pPr>
        <w:jc w:val="both"/>
        <w:rPr>
          <w:rFonts w:ascii="Times New Roman" w:hAnsi="Times New Roman"/>
          <w:sz w:val="22"/>
        </w:rPr>
      </w:pPr>
    </w:p>
    <w:p w14:paraId="13B0C643" w14:textId="77777777" w:rsidR="00A07201" w:rsidRDefault="00A07201" w:rsidP="00A07201">
      <w:pPr>
        <w:jc w:val="both"/>
        <w:rPr>
          <w:rFonts w:ascii="Times New Roman" w:hAnsi="Times New Roman"/>
          <w:sz w:val="22"/>
        </w:rPr>
      </w:pPr>
      <w:r>
        <w:rPr>
          <w:rFonts w:ascii="Times New Roman" w:hAnsi="Times New Roman"/>
          <w:sz w:val="22"/>
        </w:rPr>
        <w:t xml:space="preserve">I was not provided soil studies covering the subject property.  Therefore, assumptions as to soil qualities in this report are not conclusive, but were considered consistent with </w:t>
      </w:r>
      <w:r w:rsidRPr="00D370DA">
        <w:rPr>
          <w:rFonts w:ascii="Times New Roman" w:hAnsi="Times New Roman"/>
          <w:sz w:val="22"/>
        </w:rPr>
        <w:t>available</w:t>
      </w:r>
      <w:r>
        <w:rPr>
          <w:rFonts w:ascii="Times New Roman" w:hAnsi="Times New Roman"/>
          <w:sz w:val="22"/>
        </w:rPr>
        <w:t xml:space="preserve"> information.</w:t>
      </w:r>
    </w:p>
    <w:p w14:paraId="7FB2BB06" w14:textId="77777777" w:rsidR="00A07201" w:rsidRDefault="00A07201" w:rsidP="00A07201">
      <w:pPr>
        <w:jc w:val="both"/>
        <w:rPr>
          <w:rFonts w:ascii="Times New Roman" w:hAnsi="Times New Roman"/>
          <w:sz w:val="22"/>
        </w:rPr>
      </w:pPr>
    </w:p>
    <w:p w14:paraId="06BDC859" w14:textId="77777777" w:rsidR="00A07201" w:rsidRDefault="00A07201" w:rsidP="00A07201">
      <w:pPr>
        <w:jc w:val="both"/>
        <w:rPr>
          <w:rFonts w:ascii="Times New Roman" w:hAnsi="Times New Roman"/>
          <w:sz w:val="22"/>
        </w:rPr>
      </w:pPr>
      <w:r>
        <w:rPr>
          <w:rFonts w:ascii="Times New Roman" w:hAnsi="Times New Roman"/>
          <w:sz w:val="22"/>
        </w:rPr>
        <w:t>Unless otherwise stated herein, all the improvements described in the report are considered operational and in good condition.</w:t>
      </w:r>
    </w:p>
    <w:p w14:paraId="39BBB8DA" w14:textId="77777777" w:rsidR="00A07201" w:rsidRDefault="00A07201" w:rsidP="00A07201">
      <w:pPr>
        <w:jc w:val="both"/>
        <w:rPr>
          <w:rFonts w:ascii="Times New Roman" w:hAnsi="Times New Roman"/>
          <w:sz w:val="22"/>
        </w:rPr>
      </w:pPr>
    </w:p>
    <w:p w14:paraId="71AF57B6" w14:textId="77777777" w:rsidR="00A07201" w:rsidRDefault="00A07201" w:rsidP="00A07201">
      <w:pPr>
        <w:jc w:val="both"/>
        <w:rPr>
          <w:rFonts w:ascii="Times New Roman" w:hAnsi="Times New Roman"/>
          <w:sz w:val="22"/>
        </w:rPr>
      </w:pPr>
      <w:r>
        <w:rPr>
          <w:rFonts w:ascii="Times New Roman" w:hAnsi="Times New Roman"/>
          <w:sz w:val="22"/>
        </w:rPr>
        <w:t xml:space="preserve">Unless stated otherwise in the report, I observed no obvious presence of hazardous materials on or in the property.  </w:t>
      </w:r>
      <w:r w:rsidRPr="00D370DA">
        <w:rPr>
          <w:rFonts w:ascii="Times New Roman" w:hAnsi="Times New Roman"/>
          <w:sz w:val="22"/>
        </w:rPr>
        <w:t>I</w:t>
      </w:r>
      <w:r>
        <w:rPr>
          <w:rFonts w:ascii="Times New Roman" w:hAnsi="Times New Roman"/>
          <w:sz w:val="22"/>
        </w:rPr>
        <w:t xml:space="preserve"> </w:t>
      </w:r>
      <w:r w:rsidRPr="00D370DA">
        <w:rPr>
          <w:rFonts w:ascii="Times New Roman" w:hAnsi="Times New Roman"/>
          <w:sz w:val="22"/>
        </w:rPr>
        <w:t>have</w:t>
      </w:r>
      <w:r>
        <w:rPr>
          <w:rFonts w:ascii="Times New Roman" w:hAnsi="Times New Roman"/>
          <w:sz w:val="22"/>
        </w:rPr>
        <w:t xml:space="preserve"> no information on the existence of such materials and am not qualified to detect the same.  The presence of such materials on or in the property could affect </w:t>
      </w:r>
      <w:r w:rsidRPr="00D370DA">
        <w:rPr>
          <w:rFonts w:ascii="Times New Roman" w:hAnsi="Times New Roman"/>
          <w:sz w:val="22"/>
        </w:rPr>
        <w:t>my</w:t>
      </w:r>
      <w:r>
        <w:rPr>
          <w:rFonts w:ascii="Times New Roman" w:hAnsi="Times New Roman"/>
          <w:sz w:val="22"/>
        </w:rPr>
        <w:t xml:space="preserve"> opinion of market value.  The value stated herein is based upon the assumption that no hazardous materials are present on or in the subject property, and I accept no responsibility for determining the existence of such condition</w:t>
      </w:r>
      <w:r w:rsidRPr="00CF09AC">
        <w:rPr>
          <w:rFonts w:ascii="Times New Roman" w:hAnsi="Times New Roman"/>
          <w:sz w:val="22"/>
        </w:rPr>
        <w:t>s</w:t>
      </w:r>
      <w:r>
        <w:rPr>
          <w:rFonts w:ascii="Times New Roman" w:hAnsi="Times New Roman"/>
          <w:sz w:val="22"/>
        </w:rPr>
        <w:t>.  Should there be any question as to the existence of such hazardous materials, the client is urged to retain the services of a professional in the field of hazardous materials to determine the extent of contamination and remediation cost, if any.</w:t>
      </w:r>
    </w:p>
    <w:p w14:paraId="6EC4DD1F" w14:textId="77777777" w:rsidR="00A07201" w:rsidRDefault="00A07201" w:rsidP="00A07201">
      <w:pPr>
        <w:jc w:val="both"/>
        <w:rPr>
          <w:rFonts w:ascii="Times New Roman" w:hAnsi="Times New Roman"/>
          <w:sz w:val="22"/>
        </w:rPr>
      </w:pPr>
    </w:p>
    <w:p w14:paraId="091F0B69" w14:textId="77777777" w:rsidR="001669FF" w:rsidRDefault="00A07201" w:rsidP="003B251F">
      <w:pPr>
        <w:jc w:val="both"/>
        <w:rPr>
          <w:rFonts w:ascii="Times New Roman" w:hAnsi="Times New Roman"/>
          <w:b/>
          <w:sz w:val="22"/>
        </w:rPr>
      </w:pPr>
      <w:r>
        <w:rPr>
          <w:rFonts w:ascii="Times New Roman" w:hAnsi="Times New Roman"/>
          <w:b/>
          <w:sz w:val="22"/>
        </w:rPr>
        <w:t>[INSERT O</w:t>
      </w:r>
      <w:r w:rsidRPr="00953542">
        <w:rPr>
          <w:rFonts w:ascii="Times New Roman" w:hAnsi="Times New Roman"/>
          <w:b/>
          <w:sz w:val="22"/>
        </w:rPr>
        <w:t>THER</w:t>
      </w:r>
      <w:r>
        <w:rPr>
          <w:rFonts w:ascii="Times New Roman" w:hAnsi="Times New Roman"/>
          <w:b/>
          <w:sz w:val="22"/>
        </w:rPr>
        <w:t xml:space="preserve"> ASSUMPTIONS AND LIMITING CONDITIONS, AS APPROPRIATE]</w:t>
      </w:r>
    </w:p>
    <w:p w14:paraId="29DEBE52" w14:textId="77777777" w:rsidR="000752F8" w:rsidRDefault="000752F8" w:rsidP="003B251F">
      <w:pPr>
        <w:jc w:val="both"/>
        <w:rPr>
          <w:rFonts w:ascii="Times New Roman" w:hAnsi="Times New Roman"/>
          <w:b/>
          <w:sz w:val="22"/>
        </w:rPr>
      </w:pPr>
    </w:p>
    <w:p w14:paraId="56448DB6" w14:textId="77777777" w:rsidR="000752F8" w:rsidRDefault="000752F8" w:rsidP="003B251F">
      <w:pPr>
        <w:jc w:val="both"/>
        <w:rPr>
          <w:rFonts w:ascii="Times New Roman" w:hAnsi="Times New Roman"/>
          <w:b/>
          <w:sz w:val="22"/>
        </w:rPr>
        <w:sectPr w:rsidR="000752F8" w:rsidSect="00637EE9">
          <w:endnotePr>
            <w:numFmt w:val="decimal"/>
          </w:endnotePr>
          <w:pgSz w:w="12240" w:h="15840" w:code="1"/>
          <w:pgMar w:top="1440" w:right="1440" w:bottom="720" w:left="1440" w:header="720" w:footer="432" w:gutter="0"/>
          <w:cols w:space="720"/>
          <w:formProt w:val="0"/>
          <w:noEndnote/>
          <w:docGrid w:linePitch="326"/>
        </w:sectPr>
      </w:pPr>
    </w:p>
    <w:p w14:paraId="1163DFC8" w14:textId="62706CEC" w:rsidR="00B160BF" w:rsidRPr="00CA168C" w:rsidRDefault="00AF2483" w:rsidP="003B251F">
      <w:pPr>
        <w:jc w:val="both"/>
        <w:rPr>
          <w:rFonts w:ascii="Times New Roman" w:hAnsi="Times New Roman"/>
          <w:sz w:val="22"/>
          <w:u w:val="single"/>
        </w:rPr>
      </w:pPr>
      <w:r w:rsidRPr="009262D6">
        <w:rPr>
          <w:rFonts w:ascii="Times New Roman" w:hAnsi="Times New Roman"/>
          <w:b/>
          <w:sz w:val="22"/>
        </w:rPr>
        <w:lastRenderedPageBreak/>
        <w:t>NOTE</w:t>
      </w:r>
      <w:r w:rsidRPr="00CA168C">
        <w:rPr>
          <w:rFonts w:ascii="Times New Roman" w:hAnsi="Times New Roman"/>
          <w:b/>
          <w:sz w:val="22"/>
        </w:rPr>
        <w:t>:</w:t>
      </w:r>
      <w:r w:rsidR="003B251F">
        <w:rPr>
          <w:rFonts w:ascii="Times New Roman" w:hAnsi="Times New Roman"/>
          <w:b/>
          <w:sz w:val="22"/>
        </w:rPr>
        <w:t xml:space="preserve"> </w:t>
      </w:r>
      <w:r w:rsidR="007C70DF">
        <w:rPr>
          <w:rFonts w:ascii="Times New Roman" w:hAnsi="Times New Roman"/>
          <w:b/>
          <w:sz w:val="22"/>
        </w:rPr>
        <w:t xml:space="preserve"> </w:t>
      </w:r>
      <w:r w:rsidRPr="00AF2483">
        <w:rPr>
          <w:rFonts w:ascii="Times New Roman" w:hAnsi="Times New Roman"/>
          <w:b/>
          <w:sz w:val="22"/>
          <w:u w:val="single"/>
        </w:rPr>
        <w:t xml:space="preserve">THE FOLLOWING ATTACHMENTS TO THE APPRAISAL REPORT </w:t>
      </w:r>
      <w:smartTag w:uri="urn:schemas-microsoft-com:office:smarttags" w:element="stockticker">
        <w:r w:rsidRPr="00AF2483">
          <w:rPr>
            <w:rFonts w:ascii="Times New Roman" w:hAnsi="Times New Roman"/>
            <w:b/>
            <w:sz w:val="22"/>
            <w:u w:val="single"/>
          </w:rPr>
          <w:t>ARE</w:t>
        </w:r>
      </w:smartTag>
      <w:r w:rsidRPr="00AF2483">
        <w:rPr>
          <w:rFonts w:ascii="Times New Roman" w:hAnsi="Times New Roman"/>
          <w:b/>
          <w:sz w:val="22"/>
          <w:u w:val="single"/>
        </w:rPr>
        <w:t xml:space="preserve"> REQUIRED </w:t>
      </w:r>
      <w:smartTag w:uri="urn:schemas-microsoft-com:office:smarttags" w:element="stockticker">
        <w:r w:rsidRPr="00AF2483">
          <w:rPr>
            <w:rFonts w:ascii="Times New Roman" w:hAnsi="Times New Roman"/>
            <w:b/>
            <w:sz w:val="22"/>
            <w:u w:val="single"/>
          </w:rPr>
          <w:t>AND</w:t>
        </w:r>
      </w:smartTag>
      <w:r w:rsidRPr="00AF2483">
        <w:rPr>
          <w:rFonts w:ascii="Times New Roman" w:hAnsi="Times New Roman"/>
          <w:b/>
          <w:sz w:val="22"/>
          <w:u w:val="single"/>
        </w:rPr>
        <w:t xml:space="preserve"> MUST BE REFERENCED IN THE BODY OF THE APPRAISAL, WHERE APPROPRIATE</w:t>
      </w:r>
      <w:r w:rsidRPr="00B16D0A">
        <w:rPr>
          <w:rFonts w:ascii="Times New Roman" w:hAnsi="Times New Roman"/>
          <w:b/>
          <w:sz w:val="22"/>
        </w:rPr>
        <w:t>.</w:t>
      </w:r>
    </w:p>
    <w:p w14:paraId="3F8CB653" w14:textId="77777777" w:rsidR="00B160BF" w:rsidRPr="00D64A4C" w:rsidRDefault="00B160BF" w:rsidP="00AF2483">
      <w:pPr>
        <w:jc w:val="both"/>
        <w:rPr>
          <w:rFonts w:ascii="Times New Roman" w:hAnsi="Times New Roman"/>
          <w:bCs/>
          <w:sz w:val="22"/>
        </w:rPr>
      </w:pPr>
    </w:p>
    <w:p w14:paraId="143B709C" w14:textId="77777777" w:rsidR="00B160BF" w:rsidRPr="00D64A4C" w:rsidRDefault="00B160BF" w:rsidP="00AF2483">
      <w:pPr>
        <w:jc w:val="both"/>
        <w:rPr>
          <w:rFonts w:ascii="Times New Roman" w:hAnsi="Times New Roman"/>
          <w:bCs/>
          <w:sz w:val="22"/>
        </w:rPr>
      </w:pPr>
    </w:p>
    <w:p w14:paraId="475BDE13" w14:textId="77777777" w:rsidR="00B160BF" w:rsidRPr="00CA168C" w:rsidRDefault="00B160BF" w:rsidP="00AF2483">
      <w:pPr>
        <w:jc w:val="both"/>
        <w:rPr>
          <w:rFonts w:ascii="Times New Roman" w:hAnsi="Times New Roman"/>
          <w:sz w:val="22"/>
        </w:rPr>
      </w:pPr>
      <w:r w:rsidRPr="00CA168C">
        <w:rPr>
          <w:rFonts w:ascii="Times New Roman" w:hAnsi="Times New Roman"/>
          <w:b/>
          <w:sz w:val="22"/>
          <w:u w:val="single"/>
        </w:rPr>
        <w:t>Attachments</w:t>
      </w:r>
      <w:r w:rsidRPr="007C70DF">
        <w:rPr>
          <w:rFonts w:ascii="Times New Roman" w:hAnsi="Times New Roman"/>
          <w:b/>
          <w:bCs/>
          <w:sz w:val="22"/>
        </w:rPr>
        <w:t>:</w:t>
      </w:r>
    </w:p>
    <w:p w14:paraId="2A634ABB" w14:textId="77777777" w:rsidR="00B160BF" w:rsidRPr="00CA168C" w:rsidRDefault="00B160BF" w:rsidP="005D6C83">
      <w:pPr>
        <w:jc w:val="both"/>
        <w:rPr>
          <w:rFonts w:ascii="Times New Roman" w:hAnsi="Times New Roman"/>
          <w:sz w:val="22"/>
        </w:rPr>
      </w:pPr>
    </w:p>
    <w:p w14:paraId="3E36BAE1" w14:textId="13B02F6B" w:rsidR="00B160BF" w:rsidRPr="00CA168C" w:rsidRDefault="00B91E70" w:rsidP="009D027A">
      <w:pPr>
        <w:numPr>
          <w:ilvl w:val="0"/>
          <w:numId w:val="9"/>
        </w:numPr>
        <w:tabs>
          <w:tab w:val="clear" w:pos="420"/>
          <w:tab w:val="left" w:pos="450"/>
        </w:tabs>
        <w:ind w:left="90" w:hanging="30"/>
        <w:jc w:val="both"/>
        <w:rPr>
          <w:rFonts w:ascii="Times New Roman" w:hAnsi="Times New Roman"/>
          <w:sz w:val="22"/>
        </w:rPr>
      </w:pPr>
      <w:r>
        <w:rPr>
          <w:rFonts w:ascii="Times New Roman" w:hAnsi="Times New Roman"/>
          <w:sz w:val="22"/>
        </w:rPr>
        <w:t>Subject Property</w:t>
      </w:r>
      <w:r w:rsidR="0033547A">
        <w:rPr>
          <w:rFonts w:ascii="Times New Roman" w:hAnsi="Times New Roman"/>
          <w:sz w:val="22"/>
        </w:rPr>
        <w:t xml:space="preserve"> Photos</w:t>
      </w:r>
      <w:r w:rsidR="00827516">
        <w:rPr>
          <w:rFonts w:ascii="Times New Roman" w:hAnsi="Times New Roman"/>
          <w:sz w:val="22"/>
        </w:rPr>
        <w:t xml:space="preserve"> </w:t>
      </w:r>
      <w:r w:rsidR="003A066A" w:rsidRPr="006C4B0E">
        <w:rPr>
          <w:rFonts w:ascii="Times New Roman" w:hAnsi="Times New Roman"/>
          <w:b/>
          <w:bCs/>
          <w:sz w:val="20"/>
        </w:rPr>
        <w:t>[include front view, street scene, and contributory features that impact value]</w:t>
      </w:r>
    </w:p>
    <w:p w14:paraId="54AC2680" w14:textId="79E13E46" w:rsidR="00B160BF" w:rsidRDefault="00B160BF" w:rsidP="009D027A">
      <w:pPr>
        <w:numPr>
          <w:ilvl w:val="0"/>
          <w:numId w:val="9"/>
        </w:numPr>
        <w:tabs>
          <w:tab w:val="clear" w:pos="420"/>
          <w:tab w:val="left" w:pos="450"/>
        </w:tabs>
        <w:ind w:left="90" w:hanging="30"/>
        <w:jc w:val="both"/>
        <w:rPr>
          <w:rFonts w:ascii="Times New Roman" w:hAnsi="Times New Roman"/>
          <w:sz w:val="22"/>
        </w:rPr>
      </w:pPr>
      <w:bookmarkStart w:id="33" w:name="_Hlk170477061"/>
      <w:r w:rsidRPr="00CA168C">
        <w:rPr>
          <w:rFonts w:ascii="Times New Roman" w:hAnsi="Times New Roman"/>
          <w:sz w:val="22"/>
        </w:rPr>
        <w:t>Location Map</w:t>
      </w:r>
      <w:bookmarkEnd w:id="33"/>
      <w:r w:rsidRPr="00CA168C">
        <w:rPr>
          <w:rFonts w:ascii="Times New Roman" w:hAnsi="Times New Roman"/>
          <w:sz w:val="22"/>
        </w:rPr>
        <w:t xml:space="preserve"> </w:t>
      </w:r>
      <w:r w:rsidR="00A71D48" w:rsidRPr="006C4B0E">
        <w:rPr>
          <w:rFonts w:ascii="Times New Roman" w:hAnsi="Times New Roman"/>
          <w:b/>
          <w:bCs/>
          <w:sz w:val="20"/>
        </w:rPr>
        <w:t>[identify subject property and insert a north arrow]</w:t>
      </w:r>
    </w:p>
    <w:p w14:paraId="54C668C9" w14:textId="6197B989" w:rsidR="0033547A" w:rsidRPr="0033547A" w:rsidRDefault="0033547A" w:rsidP="009D027A">
      <w:pPr>
        <w:numPr>
          <w:ilvl w:val="0"/>
          <w:numId w:val="9"/>
        </w:numPr>
        <w:tabs>
          <w:tab w:val="clear" w:pos="420"/>
          <w:tab w:val="left" w:pos="450"/>
        </w:tabs>
        <w:ind w:left="90" w:hanging="30"/>
        <w:jc w:val="both"/>
        <w:rPr>
          <w:rFonts w:ascii="Times New Roman" w:hAnsi="Times New Roman"/>
          <w:sz w:val="22"/>
        </w:rPr>
      </w:pPr>
      <w:r>
        <w:rPr>
          <w:rFonts w:ascii="Times New Roman" w:hAnsi="Times New Roman"/>
          <w:sz w:val="22"/>
        </w:rPr>
        <w:t>Aerial Image</w:t>
      </w:r>
      <w:r w:rsidR="00605BC0">
        <w:rPr>
          <w:rFonts w:ascii="Times New Roman" w:hAnsi="Times New Roman"/>
          <w:sz w:val="22"/>
        </w:rPr>
        <w:t xml:space="preserve"> </w:t>
      </w:r>
      <w:r w:rsidR="00CE2FEA" w:rsidRPr="006C4B0E">
        <w:rPr>
          <w:rFonts w:ascii="Times New Roman" w:hAnsi="Times New Roman"/>
          <w:b/>
          <w:bCs/>
          <w:sz w:val="20"/>
        </w:rPr>
        <w:t>[identify subject property and insert a north arrow]</w:t>
      </w:r>
    </w:p>
    <w:p w14:paraId="6B4DD164" w14:textId="77777777" w:rsidR="00B160BF" w:rsidRPr="00CA168C" w:rsidRDefault="00B91E70" w:rsidP="009D027A">
      <w:pPr>
        <w:numPr>
          <w:ilvl w:val="0"/>
          <w:numId w:val="9"/>
        </w:numPr>
        <w:tabs>
          <w:tab w:val="clear" w:pos="420"/>
          <w:tab w:val="left" w:pos="450"/>
        </w:tabs>
        <w:ind w:left="90" w:hanging="30"/>
        <w:jc w:val="both"/>
        <w:rPr>
          <w:rFonts w:ascii="Times New Roman" w:hAnsi="Times New Roman"/>
          <w:sz w:val="22"/>
        </w:rPr>
      </w:pPr>
      <w:bookmarkStart w:id="34" w:name="_Hlk170477139"/>
      <w:r>
        <w:rPr>
          <w:rFonts w:ascii="Times New Roman" w:hAnsi="Times New Roman"/>
          <w:sz w:val="22"/>
        </w:rPr>
        <w:t>Field Notes</w:t>
      </w:r>
      <w:bookmarkEnd w:id="34"/>
    </w:p>
    <w:p w14:paraId="2366E1D1" w14:textId="0E45A49F" w:rsidR="00B160BF" w:rsidRPr="00CA168C" w:rsidRDefault="00B160BF" w:rsidP="009D027A">
      <w:pPr>
        <w:numPr>
          <w:ilvl w:val="0"/>
          <w:numId w:val="9"/>
        </w:numPr>
        <w:tabs>
          <w:tab w:val="clear" w:pos="420"/>
          <w:tab w:val="left" w:pos="450"/>
        </w:tabs>
        <w:ind w:left="90" w:hanging="30"/>
        <w:jc w:val="both"/>
        <w:rPr>
          <w:rFonts w:ascii="Times New Roman" w:hAnsi="Times New Roman"/>
          <w:sz w:val="22"/>
        </w:rPr>
      </w:pPr>
      <w:r w:rsidRPr="00CA168C">
        <w:rPr>
          <w:rFonts w:ascii="Times New Roman" w:hAnsi="Times New Roman"/>
          <w:sz w:val="22"/>
        </w:rPr>
        <w:t>Drawing</w:t>
      </w:r>
      <w:r w:rsidR="00433F43">
        <w:rPr>
          <w:rFonts w:ascii="Times New Roman" w:hAnsi="Times New Roman"/>
          <w:sz w:val="22"/>
        </w:rPr>
        <w:t>(</w:t>
      </w:r>
      <w:r>
        <w:rPr>
          <w:rFonts w:ascii="Times New Roman" w:hAnsi="Times New Roman"/>
          <w:sz w:val="22"/>
        </w:rPr>
        <w:t>s</w:t>
      </w:r>
      <w:r w:rsidR="00433F43">
        <w:rPr>
          <w:rFonts w:ascii="Times New Roman" w:hAnsi="Times New Roman"/>
          <w:sz w:val="22"/>
        </w:rPr>
        <w:t>)</w:t>
      </w:r>
    </w:p>
    <w:p w14:paraId="222EB5EB" w14:textId="517B805E" w:rsidR="00B160BF" w:rsidRPr="00CA168C" w:rsidRDefault="00BA2794" w:rsidP="009D027A">
      <w:pPr>
        <w:numPr>
          <w:ilvl w:val="0"/>
          <w:numId w:val="9"/>
        </w:numPr>
        <w:tabs>
          <w:tab w:val="clear" w:pos="420"/>
          <w:tab w:val="left" w:pos="450"/>
        </w:tabs>
        <w:ind w:left="90" w:hanging="30"/>
        <w:jc w:val="both"/>
        <w:rPr>
          <w:rFonts w:ascii="Times New Roman" w:hAnsi="Times New Roman"/>
          <w:sz w:val="22"/>
        </w:rPr>
      </w:pPr>
      <w:r>
        <w:rPr>
          <w:rFonts w:ascii="Times New Roman" w:hAnsi="Times New Roman"/>
          <w:sz w:val="22"/>
        </w:rPr>
        <w:t xml:space="preserve">FEMA </w:t>
      </w:r>
      <w:r w:rsidR="00B160BF" w:rsidRPr="00CA168C">
        <w:rPr>
          <w:rFonts w:ascii="Times New Roman" w:hAnsi="Times New Roman"/>
          <w:sz w:val="22"/>
        </w:rPr>
        <w:t xml:space="preserve">Flood </w:t>
      </w:r>
      <w:r w:rsidR="00B160BF">
        <w:rPr>
          <w:rFonts w:ascii="Times New Roman" w:hAnsi="Times New Roman"/>
          <w:sz w:val="22"/>
        </w:rPr>
        <w:t>Zone</w:t>
      </w:r>
      <w:r w:rsidR="00B160BF" w:rsidRPr="00CA168C">
        <w:rPr>
          <w:rFonts w:ascii="Times New Roman" w:hAnsi="Times New Roman"/>
          <w:sz w:val="22"/>
        </w:rPr>
        <w:t xml:space="preserve"> Map </w:t>
      </w:r>
      <w:bookmarkStart w:id="35" w:name="_Hlk168909955"/>
      <w:r w:rsidR="00BB7BA5" w:rsidRPr="006C4B0E">
        <w:rPr>
          <w:rFonts w:ascii="Times New Roman" w:hAnsi="Times New Roman"/>
          <w:b/>
          <w:bCs/>
          <w:sz w:val="20"/>
        </w:rPr>
        <w:t>[identify subject property and insert a north arrow</w:t>
      </w:r>
      <w:bookmarkEnd w:id="35"/>
      <w:r w:rsidR="00BB7BA5" w:rsidRPr="006C4B0E">
        <w:rPr>
          <w:rFonts w:ascii="Times New Roman" w:hAnsi="Times New Roman"/>
          <w:b/>
          <w:bCs/>
          <w:sz w:val="20"/>
        </w:rPr>
        <w:t>]</w:t>
      </w:r>
    </w:p>
    <w:p w14:paraId="7505C65E" w14:textId="2DFDAE0C" w:rsidR="00B160BF" w:rsidRPr="00753414" w:rsidRDefault="00B160BF" w:rsidP="009D027A">
      <w:pPr>
        <w:numPr>
          <w:ilvl w:val="0"/>
          <w:numId w:val="9"/>
        </w:numPr>
        <w:tabs>
          <w:tab w:val="clear" w:pos="420"/>
          <w:tab w:val="left" w:pos="450"/>
        </w:tabs>
        <w:ind w:left="90" w:hanging="30"/>
        <w:jc w:val="both"/>
        <w:rPr>
          <w:rFonts w:ascii="Times New Roman" w:hAnsi="Times New Roman"/>
          <w:sz w:val="22"/>
        </w:rPr>
      </w:pPr>
      <w:r w:rsidRPr="00CA168C">
        <w:rPr>
          <w:rFonts w:ascii="Times New Roman" w:hAnsi="Times New Roman"/>
          <w:sz w:val="22"/>
        </w:rPr>
        <w:t xml:space="preserve">Comparable </w:t>
      </w:r>
      <w:r w:rsidRPr="00753414">
        <w:rPr>
          <w:rFonts w:ascii="Times New Roman" w:hAnsi="Times New Roman"/>
          <w:sz w:val="22"/>
        </w:rPr>
        <w:t xml:space="preserve">Sales Map </w:t>
      </w:r>
      <w:bookmarkStart w:id="36" w:name="OLE_LINK71"/>
      <w:r w:rsidR="00310B67" w:rsidRPr="006C4B0E">
        <w:rPr>
          <w:rFonts w:ascii="Times New Roman" w:hAnsi="Times New Roman"/>
          <w:b/>
          <w:bCs/>
          <w:sz w:val="20"/>
        </w:rPr>
        <w:t xml:space="preserve">[identify subject property and </w:t>
      </w:r>
      <w:bookmarkEnd w:id="36"/>
      <w:r w:rsidR="00310B67" w:rsidRPr="006C4B0E">
        <w:rPr>
          <w:rFonts w:ascii="Times New Roman" w:hAnsi="Times New Roman"/>
          <w:b/>
          <w:bCs/>
          <w:sz w:val="20"/>
        </w:rPr>
        <w:t>insert a north arrow]</w:t>
      </w:r>
    </w:p>
    <w:p w14:paraId="799807B8" w14:textId="7403E81C" w:rsidR="00B160BF" w:rsidRPr="00753414" w:rsidRDefault="00B160BF" w:rsidP="009D027A">
      <w:pPr>
        <w:numPr>
          <w:ilvl w:val="0"/>
          <w:numId w:val="9"/>
        </w:numPr>
        <w:tabs>
          <w:tab w:val="clear" w:pos="420"/>
          <w:tab w:val="left" w:pos="450"/>
        </w:tabs>
        <w:ind w:left="90" w:hanging="30"/>
        <w:jc w:val="both"/>
        <w:rPr>
          <w:rFonts w:ascii="Times New Roman" w:hAnsi="Times New Roman"/>
          <w:sz w:val="22"/>
        </w:rPr>
      </w:pPr>
      <w:r w:rsidRPr="00753414">
        <w:rPr>
          <w:rFonts w:ascii="Times New Roman" w:hAnsi="Times New Roman"/>
          <w:sz w:val="22"/>
        </w:rPr>
        <w:t xml:space="preserve">Comparable Sale Summary Data Sheets </w:t>
      </w:r>
      <w:r w:rsidR="00F178E8" w:rsidRPr="00FC5696">
        <w:rPr>
          <w:rFonts w:ascii="Times New Roman" w:hAnsi="Times New Roman"/>
          <w:b/>
          <w:bCs/>
          <w:sz w:val="20"/>
        </w:rPr>
        <w:t>[</w:t>
      </w:r>
      <w:r w:rsidRPr="00FC5696">
        <w:rPr>
          <w:rFonts w:ascii="Times New Roman" w:hAnsi="Times New Roman"/>
          <w:b/>
          <w:bCs/>
          <w:sz w:val="20"/>
        </w:rPr>
        <w:t>required format attached</w:t>
      </w:r>
      <w:r w:rsidR="00F178E8" w:rsidRPr="00FC5696">
        <w:rPr>
          <w:rFonts w:ascii="Times New Roman" w:hAnsi="Times New Roman"/>
          <w:b/>
          <w:bCs/>
          <w:sz w:val="20"/>
        </w:rPr>
        <w:t>]</w:t>
      </w:r>
    </w:p>
    <w:p w14:paraId="586D1C8C" w14:textId="77777777" w:rsidR="000F6929" w:rsidRPr="00753414" w:rsidRDefault="000F6929" w:rsidP="009D027A">
      <w:pPr>
        <w:numPr>
          <w:ilvl w:val="0"/>
          <w:numId w:val="9"/>
        </w:numPr>
        <w:tabs>
          <w:tab w:val="clear" w:pos="420"/>
          <w:tab w:val="left" w:pos="450"/>
        </w:tabs>
        <w:ind w:left="90" w:hanging="30"/>
        <w:jc w:val="both"/>
        <w:rPr>
          <w:rFonts w:ascii="Times New Roman" w:hAnsi="Times New Roman"/>
          <w:sz w:val="22"/>
        </w:rPr>
      </w:pPr>
      <w:r w:rsidRPr="00753414">
        <w:rPr>
          <w:rFonts w:ascii="Times New Roman" w:hAnsi="Times New Roman"/>
          <w:sz w:val="22"/>
        </w:rPr>
        <w:t>Appraiser Qualifications and Current Copy of Certification</w:t>
      </w:r>
    </w:p>
    <w:p w14:paraId="6CED06B1" w14:textId="11C8385A" w:rsidR="00AA6A1B" w:rsidRPr="00753414" w:rsidRDefault="00AA6A1B" w:rsidP="009D027A">
      <w:pPr>
        <w:numPr>
          <w:ilvl w:val="0"/>
          <w:numId w:val="9"/>
        </w:numPr>
        <w:tabs>
          <w:tab w:val="clear" w:pos="420"/>
          <w:tab w:val="left" w:pos="450"/>
        </w:tabs>
        <w:ind w:left="90" w:hanging="30"/>
        <w:jc w:val="both"/>
        <w:rPr>
          <w:rFonts w:ascii="Times New Roman" w:hAnsi="Times New Roman"/>
          <w:sz w:val="22"/>
        </w:rPr>
      </w:pPr>
      <w:r w:rsidRPr="00753414">
        <w:rPr>
          <w:rFonts w:ascii="Times New Roman" w:hAnsi="Times New Roman"/>
          <w:sz w:val="22"/>
        </w:rPr>
        <w:t>Letter to Owner/Representative</w:t>
      </w:r>
      <w:r w:rsidR="005069D4" w:rsidRPr="00753414">
        <w:rPr>
          <w:rFonts w:ascii="Times New Roman" w:hAnsi="Times New Roman"/>
          <w:sz w:val="22"/>
        </w:rPr>
        <w:t xml:space="preserve"> and </w:t>
      </w:r>
      <w:r w:rsidR="00EC0B6C" w:rsidRPr="00AB0080">
        <w:rPr>
          <w:rFonts w:ascii="Times New Roman" w:hAnsi="Times New Roman"/>
          <w:sz w:val="22"/>
        </w:rPr>
        <w:t xml:space="preserve">Copy of Certified </w:t>
      </w:r>
      <w:r w:rsidR="00275053" w:rsidRPr="00AB0080">
        <w:rPr>
          <w:rFonts w:ascii="Times New Roman" w:hAnsi="Times New Roman"/>
          <w:sz w:val="22"/>
        </w:rPr>
        <w:t>Return Receipt</w:t>
      </w:r>
      <w:r w:rsidR="00275053">
        <w:rPr>
          <w:rFonts w:ascii="Times New Roman" w:hAnsi="Times New Roman"/>
          <w:sz w:val="22"/>
        </w:rPr>
        <w:t xml:space="preserve"> </w:t>
      </w:r>
      <w:r w:rsidR="005069D4" w:rsidRPr="00753414">
        <w:rPr>
          <w:rFonts w:ascii="Times New Roman" w:hAnsi="Times New Roman"/>
          <w:sz w:val="22"/>
        </w:rPr>
        <w:t xml:space="preserve">from delivery of said </w:t>
      </w:r>
      <w:r w:rsidR="0033547A">
        <w:rPr>
          <w:rFonts w:ascii="Times New Roman" w:hAnsi="Times New Roman"/>
          <w:sz w:val="22"/>
        </w:rPr>
        <w:t>l</w:t>
      </w:r>
      <w:r w:rsidR="005069D4" w:rsidRPr="00753414">
        <w:rPr>
          <w:rFonts w:ascii="Times New Roman" w:hAnsi="Times New Roman"/>
          <w:sz w:val="22"/>
        </w:rPr>
        <w:t>etter</w:t>
      </w:r>
    </w:p>
    <w:p w14:paraId="5C269A5A" w14:textId="786F8801" w:rsidR="00547B1E" w:rsidRPr="00753414" w:rsidRDefault="00B160BF" w:rsidP="009D027A">
      <w:pPr>
        <w:numPr>
          <w:ilvl w:val="0"/>
          <w:numId w:val="9"/>
        </w:numPr>
        <w:tabs>
          <w:tab w:val="clear" w:pos="420"/>
          <w:tab w:val="left" w:pos="450"/>
        </w:tabs>
        <w:ind w:left="90" w:hanging="30"/>
        <w:jc w:val="both"/>
        <w:rPr>
          <w:rFonts w:ascii="Times New Roman" w:hAnsi="Times New Roman"/>
          <w:sz w:val="22"/>
        </w:rPr>
      </w:pPr>
      <w:r w:rsidRPr="00753414">
        <w:rPr>
          <w:rFonts w:ascii="Times New Roman" w:hAnsi="Times New Roman"/>
          <w:sz w:val="22"/>
        </w:rPr>
        <w:t>Other, as required</w:t>
      </w:r>
      <w:r w:rsidR="0033547A">
        <w:rPr>
          <w:rFonts w:ascii="Times New Roman" w:hAnsi="Times New Roman"/>
          <w:sz w:val="22"/>
        </w:rPr>
        <w:t>/warranted</w:t>
      </w:r>
    </w:p>
    <w:p w14:paraId="278B4D6B" w14:textId="77777777" w:rsidR="00547B1E" w:rsidRDefault="00547B1E" w:rsidP="00753414">
      <w:pPr>
        <w:jc w:val="both"/>
        <w:rPr>
          <w:rFonts w:ascii="Times New Roman" w:hAnsi="Times New Roman"/>
          <w:sz w:val="22"/>
        </w:rPr>
      </w:pPr>
    </w:p>
    <w:p w14:paraId="112EF78C" w14:textId="77777777" w:rsidR="003A0DAA" w:rsidRDefault="003A0DAA" w:rsidP="00753414">
      <w:pPr>
        <w:jc w:val="both"/>
        <w:rPr>
          <w:rFonts w:ascii="Times New Roman" w:hAnsi="Times New Roman"/>
          <w:sz w:val="22"/>
        </w:rPr>
      </w:pPr>
    </w:p>
    <w:p w14:paraId="0FCA0724" w14:textId="77777777" w:rsidR="003A0DAA" w:rsidRDefault="003A0DAA" w:rsidP="00753414">
      <w:pPr>
        <w:jc w:val="both"/>
        <w:rPr>
          <w:rFonts w:ascii="Times New Roman" w:hAnsi="Times New Roman"/>
          <w:sz w:val="22"/>
        </w:rPr>
        <w:sectPr w:rsidR="003A0DAA" w:rsidSect="00637EE9">
          <w:endnotePr>
            <w:numFmt w:val="decimal"/>
          </w:endnotePr>
          <w:pgSz w:w="12240" w:h="15840" w:code="1"/>
          <w:pgMar w:top="1440" w:right="1440" w:bottom="720" w:left="1440" w:header="720" w:footer="432" w:gutter="0"/>
          <w:cols w:space="720"/>
          <w:formProt w:val="0"/>
          <w:noEndnote/>
          <w:docGrid w:linePitch="326"/>
        </w:sectPr>
      </w:pPr>
    </w:p>
    <w:p w14:paraId="7B188C1E" w14:textId="77777777" w:rsidR="008C546A" w:rsidRDefault="008C546A" w:rsidP="00A400C9">
      <w:pPr>
        <w:tabs>
          <w:tab w:val="center" w:pos="5220"/>
        </w:tabs>
        <w:jc w:val="center"/>
        <w:rPr>
          <w:rFonts w:ascii="Times New Roman" w:hAnsi="Times New Roman"/>
          <w:b/>
          <w:sz w:val="22"/>
        </w:rPr>
      </w:pPr>
      <w:r>
        <w:rPr>
          <w:rFonts w:ascii="Times New Roman" w:hAnsi="Times New Roman"/>
          <w:b/>
          <w:sz w:val="22"/>
        </w:rPr>
        <w:lastRenderedPageBreak/>
        <w:t>A</w:t>
      </w:r>
      <w:r w:rsidR="002A5975">
        <w:rPr>
          <w:rFonts w:ascii="Times New Roman" w:hAnsi="Times New Roman"/>
          <w:b/>
          <w:sz w:val="22"/>
        </w:rPr>
        <w:t>T</w:t>
      </w:r>
      <w:r>
        <w:rPr>
          <w:rFonts w:ascii="Times New Roman" w:hAnsi="Times New Roman"/>
          <w:b/>
          <w:sz w:val="22"/>
        </w:rPr>
        <w:t xml:space="preserve">TACHMENT </w:t>
      </w:r>
      <w:r w:rsidR="00CA591D">
        <w:rPr>
          <w:rFonts w:ascii="Times New Roman" w:hAnsi="Times New Roman"/>
          <w:b/>
          <w:sz w:val="22"/>
        </w:rPr>
        <w:t>1</w:t>
      </w:r>
    </w:p>
    <w:p w14:paraId="0697CF2B" w14:textId="77777777" w:rsidR="00AF13FD" w:rsidRDefault="00AF13FD" w:rsidP="00A400C9">
      <w:pPr>
        <w:tabs>
          <w:tab w:val="center" w:pos="5220"/>
        </w:tabs>
        <w:jc w:val="center"/>
        <w:rPr>
          <w:rFonts w:ascii="Times New Roman" w:hAnsi="Times New Roman"/>
          <w:b/>
          <w:sz w:val="22"/>
        </w:rPr>
      </w:pPr>
    </w:p>
    <w:p w14:paraId="3E9BCAC3" w14:textId="39F503B2" w:rsidR="00FB448D" w:rsidRDefault="00FB448D" w:rsidP="00A400C9">
      <w:pPr>
        <w:tabs>
          <w:tab w:val="center" w:pos="5220"/>
        </w:tabs>
        <w:jc w:val="center"/>
        <w:rPr>
          <w:rFonts w:ascii="Times New Roman" w:hAnsi="Times New Roman"/>
          <w:b/>
          <w:sz w:val="22"/>
        </w:rPr>
      </w:pPr>
      <w:r w:rsidRPr="00FB448D">
        <w:rPr>
          <w:rFonts w:ascii="Times New Roman" w:hAnsi="Times New Roman"/>
          <w:b/>
          <w:sz w:val="22"/>
        </w:rPr>
        <w:t>Subject Property Photos</w:t>
      </w:r>
    </w:p>
    <w:p w14:paraId="3AF55092" w14:textId="77777777" w:rsidR="001710B0" w:rsidRDefault="001710B0">
      <w:pPr>
        <w:widowControl/>
        <w:rPr>
          <w:rFonts w:ascii="Times New Roman" w:hAnsi="Times New Roman"/>
          <w:b/>
          <w:sz w:val="22"/>
        </w:rPr>
        <w:sectPr w:rsidR="001710B0" w:rsidSect="00637EE9">
          <w:footerReference w:type="default" r:id="rId18"/>
          <w:endnotePr>
            <w:numFmt w:val="decimal"/>
          </w:endnotePr>
          <w:pgSz w:w="12240" w:h="15840" w:code="1"/>
          <w:pgMar w:top="1440" w:right="1440" w:bottom="720" w:left="1440" w:header="720" w:footer="432" w:gutter="0"/>
          <w:cols w:space="720"/>
          <w:formProt w:val="0"/>
          <w:vAlign w:val="center"/>
          <w:noEndnote/>
          <w:docGrid w:linePitch="326"/>
        </w:sectPr>
      </w:pPr>
    </w:p>
    <w:p w14:paraId="589F63B0" w14:textId="77777777" w:rsidR="001710B0" w:rsidRPr="001710B0" w:rsidRDefault="001710B0" w:rsidP="001710B0">
      <w:pPr>
        <w:tabs>
          <w:tab w:val="center" w:pos="5220"/>
        </w:tabs>
        <w:jc w:val="center"/>
        <w:rPr>
          <w:rFonts w:ascii="Times New Roman" w:hAnsi="Times New Roman"/>
          <w:b/>
          <w:sz w:val="22"/>
          <w:u w:val="single"/>
        </w:rPr>
      </w:pPr>
      <w:r w:rsidRPr="001710B0">
        <w:rPr>
          <w:rFonts w:ascii="Times New Roman" w:hAnsi="Times New Roman"/>
          <w:b/>
          <w:sz w:val="22"/>
          <w:u w:val="single"/>
        </w:rPr>
        <w:lastRenderedPageBreak/>
        <w:t>Subject Property Photos</w:t>
      </w:r>
    </w:p>
    <w:p w14:paraId="548097A4" w14:textId="60125936" w:rsidR="007257AB" w:rsidRDefault="007257AB">
      <w:pPr>
        <w:widowControl/>
        <w:rPr>
          <w:rFonts w:ascii="Times New Roman" w:hAnsi="Times New Roman"/>
          <w:b/>
          <w:sz w:val="22"/>
        </w:rPr>
      </w:pPr>
    </w:p>
    <w:p w14:paraId="67B04F42" w14:textId="77777777" w:rsidR="001710B0" w:rsidRDefault="001710B0">
      <w:pPr>
        <w:widowControl/>
        <w:rPr>
          <w:rFonts w:ascii="Times New Roman" w:hAnsi="Times New Roman"/>
          <w:b/>
          <w:sz w:val="22"/>
        </w:rPr>
        <w:sectPr w:rsidR="001710B0" w:rsidSect="001710B0">
          <w:endnotePr>
            <w:numFmt w:val="decimal"/>
          </w:endnotePr>
          <w:pgSz w:w="12240" w:h="15840" w:code="1"/>
          <w:pgMar w:top="1440" w:right="1440" w:bottom="720" w:left="1440" w:header="720" w:footer="432" w:gutter="0"/>
          <w:cols w:space="720"/>
          <w:formProt w:val="0"/>
          <w:noEndnote/>
          <w:docGrid w:linePitch="326"/>
        </w:sectPr>
      </w:pPr>
    </w:p>
    <w:p w14:paraId="36DA16FA" w14:textId="77777777" w:rsidR="001710B0" w:rsidRDefault="001710B0">
      <w:pPr>
        <w:widowControl/>
        <w:rPr>
          <w:rFonts w:ascii="Times New Roman" w:hAnsi="Times New Roman"/>
          <w:b/>
          <w:sz w:val="22"/>
        </w:rPr>
      </w:pPr>
    </w:p>
    <w:p w14:paraId="39900512" w14:textId="77777777" w:rsidR="008C546A" w:rsidRDefault="008C546A" w:rsidP="00A400C9">
      <w:pPr>
        <w:tabs>
          <w:tab w:val="center" w:pos="5220"/>
        </w:tabs>
        <w:jc w:val="center"/>
        <w:rPr>
          <w:rFonts w:ascii="Times New Roman" w:hAnsi="Times New Roman"/>
          <w:b/>
          <w:sz w:val="22"/>
        </w:rPr>
      </w:pPr>
      <w:r>
        <w:rPr>
          <w:rFonts w:ascii="Times New Roman" w:hAnsi="Times New Roman"/>
          <w:b/>
          <w:sz w:val="22"/>
        </w:rPr>
        <w:t>ATTACHMENT 2</w:t>
      </w:r>
    </w:p>
    <w:p w14:paraId="567839F5" w14:textId="77777777" w:rsidR="00AF13FD" w:rsidRDefault="00AF13FD" w:rsidP="00A400C9">
      <w:pPr>
        <w:tabs>
          <w:tab w:val="center" w:pos="5220"/>
        </w:tabs>
        <w:jc w:val="center"/>
        <w:rPr>
          <w:rFonts w:ascii="Times New Roman" w:hAnsi="Times New Roman"/>
          <w:b/>
          <w:sz w:val="22"/>
        </w:rPr>
      </w:pPr>
    </w:p>
    <w:p w14:paraId="2A009B4F" w14:textId="2EDF8DA2" w:rsidR="00433F43" w:rsidRDefault="00433F43" w:rsidP="00A400C9">
      <w:pPr>
        <w:tabs>
          <w:tab w:val="center" w:pos="5220"/>
        </w:tabs>
        <w:jc w:val="center"/>
        <w:rPr>
          <w:rFonts w:ascii="Times New Roman" w:hAnsi="Times New Roman"/>
          <w:b/>
          <w:sz w:val="22"/>
        </w:rPr>
      </w:pPr>
      <w:r w:rsidRPr="00433F43">
        <w:rPr>
          <w:rFonts w:ascii="Times New Roman" w:hAnsi="Times New Roman"/>
          <w:b/>
          <w:sz w:val="22"/>
        </w:rPr>
        <w:t>Location Map</w:t>
      </w:r>
    </w:p>
    <w:p w14:paraId="106778DC" w14:textId="77777777" w:rsidR="003767FF" w:rsidRDefault="003767FF">
      <w:pPr>
        <w:widowControl/>
        <w:rPr>
          <w:rFonts w:ascii="Times New Roman" w:hAnsi="Times New Roman"/>
          <w:b/>
          <w:sz w:val="22"/>
        </w:rPr>
        <w:sectPr w:rsidR="003767FF" w:rsidSect="00637EE9">
          <w:endnotePr>
            <w:numFmt w:val="decimal"/>
          </w:endnotePr>
          <w:pgSz w:w="12240" w:h="15840" w:code="1"/>
          <w:pgMar w:top="1440" w:right="1440" w:bottom="720" w:left="1440" w:header="720" w:footer="432" w:gutter="0"/>
          <w:cols w:space="720"/>
          <w:formProt w:val="0"/>
          <w:vAlign w:val="center"/>
          <w:noEndnote/>
          <w:docGrid w:linePitch="326"/>
        </w:sectPr>
      </w:pPr>
    </w:p>
    <w:p w14:paraId="02CD7052" w14:textId="77777777" w:rsidR="003767FF" w:rsidRPr="003767FF" w:rsidRDefault="003767FF" w:rsidP="003767FF">
      <w:pPr>
        <w:tabs>
          <w:tab w:val="center" w:pos="5220"/>
        </w:tabs>
        <w:jc w:val="center"/>
        <w:rPr>
          <w:rFonts w:ascii="Times New Roman" w:hAnsi="Times New Roman"/>
          <w:b/>
          <w:sz w:val="22"/>
          <w:u w:val="single"/>
        </w:rPr>
      </w:pPr>
      <w:r w:rsidRPr="003767FF">
        <w:rPr>
          <w:rFonts w:ascii="Times New Roman" w:hAnsi="Times New Roman"/>
          <w:b/>
          <w:sz w:val="22"/>
          <w:u w:val="single"/>
        </w:rPr>
        <w:lastRenderedPageBreak/>
        <w:t>Location Map</w:t>
      </w:r>
    </w:p>
    <w:p w14:paraId="644644D2" w14:textId="7FEF0A34" w:rsidR="007257AB" w:rsidRDefault="007257AB">
      <w:pPr>
        <w:widowControl/>
        <w:rPr>
          <w:rFonts w:ascii="Times New Roman" w:hAnsi="Times New Roman"/>
          <w:b/>
          <w:sz w:val="22"/>
        </w:rPr>
      </w:pPr>
    </w:p>
    <w:p w14:paraId="06024D0F" w14:textId="77777777" w:rsidR="003767FF" w:rsidRDefault="003767FF">
      <w:pPr>
        <w:widowControl/>
        <w:rPr>
          <w:rFonts w:ascii="Times New Roman" w:hAnsi="Times New Roman"/>
          <w:b/>
          <w:sz w:val="22"/>
        </w:rPr>
        <w:sectPr w:rsidR="003767FF" w:rsidSect="003767FF">
          <w:endnotePr>
            <w:numFmt w:val="decimal"/>
          </w:endnotePr>
          <w:pgSz w:w="12240" w:h="15840" w:code="1"/>
          <w:pgMar w:top="1440" w:right="1440" w:bottom="720" w:left="1440" w:header="720" w:footer="432" w:gutter="0"/>
          <w:cols w:space="720"/>
          <w:formProt w:val="0"/>
          <w:noEndnote/>
          <w:docGrid w:linePitch="326"/>
        </w:sectPr>
      </w:pPr>
    </w:p>
    <w:p w14:paraId="10AADD8E" w14:textId="77777777" w:rsidR="003767FF" w:rsidRDefault="003767FF">
      <w:pPr>
        <w:widowControl/>
        <w:rPr>
          <w:rFonts w:ascii="Times New Roman" w:hAnsi="Times New Roman"/>
          <w:b/>
          <w:sz w:val="22"/>
        </w:rPr>
      </w:pPr>
    </w:p>
    <w:p w14:paraId="76CB08BF" w14:textId="77777777" w:rsidR="008C546A" w:rsidRDefault="000622F6" w:rsidP="00A400C9">
      <w:pPr>
        <w:tabs>
          <w:tab w:val="center" w:pos="5220"/>
        </w:tabs>
        <w:jc w:val="center"/>
        <w:rPr>
          <w:rFonts w:ascii="Times New Roman" w:hAnsi="Times New Roman"/>
          <w:b/>
          <w:sz w:val="22"/>
        </w:rPr>
      </w:pPr>
      <w:r>
        <w:rPr>
          <w:rFonts w:ascii="Times New Roman" w:hAnsi="Times New Roman"/>
          <w:b/>
          <w:sz w:val="22"/>
        </w:rPr>
        <w:t>ATTACHMENT 3</w:t>
      </w:r>
    </w:p>
    <w:p w14:paraId="3AEDED7B" w14:textId="77777777" w:rsidR="00AF13FD" w:rsidRDefault="00AF13FD" w:rsidP="00A400C9">
      <w:pPr>
        <w:tabs>
          <w:tab w:val="center" w:pos="5220"/>
        </w:tabs>
        <w:jc w:val="center"/>
        <w:rPr>
          <w:rFonts w:ascii="Times New Roman" w:hAnsi="Times New Roman"/>
          <w:b/>
          <w:sz w:val="22"/>
        </w:rPr>
      </w:pPr>
    </w:p>
    <w:p w14:paraId="01AD3B49" w14:textId="52095DA6" w:rsidR="00433F43" w:rsidRDefault="00433F43" w:rsidP="00A400C9">
      <w:pPr>
        <w:tabs>
          <w:tab w:val="center" w:pos="5220"/>
        </w:tabs>
        <w:jc w:val="center"/>
        <w:rPr>
          <w:rFonts w:ascii="Times New Roman" w:hAnsi="Times New Roman"/>
          <w:b/>
          <w:sz w:val="22"/>
        </w:rPr>
      </w:pPr>
      <w:r w:rsidRPr="00433F43">
        <w:rPr>
          <w:rFonts w:ascii="Times New Roman" w:hAnsi="Times New Roman"/>
          <w:b/>
          <w:sz w:val="22"/>
        </w:rPr>
        <w:t>Aerial Image</w:t>
      </w:r>
    </w:p>
    <w:p w14:paraId="2BC580F8" w14:textId="77777777" w:rsidR="004F1CFB" w:rsidRDefault="004F1CFB">
      <w:pPr>
        <w:tabs>
          <w:tab w:val="center" w:pos="5220"/>
        </w:tabs>
        <w:jc w:val="both"/>
        <w:rPr>
          <w:rFonts w:ascii="Times New Roman" w:hAnsi="Times New Roman"/>
          <w:b/>
          <w:sz w:val="22"/>
        </w:rPr>
        <w:sectPr w:rsidR="004F1CFB" w:rsidSect="00637EE9">
          <w:endnotePr>
            <w:numFmt w:val="decimal"/>
          </w:endnotePr>
          <w:pgSz w:w="12240" w:h="15840" w:code="1"/>
          <w:pgMar w:top="1440" w:right="1440" w:bottom="720" w:left="1440" w:header="720" w:footer="432" w:gutter="0"/>
          <w:cols w:space="720"/>
          <w:formProt w:val="0"/>
          <w:vAlign w:val="center"/>
          <w:noEndnote/>
          <w:docGrid w:linePitch="326"/>
        </w:sectPr>
      </w:pPr>
    </w:p>
    <w:p w14:paraId="0028D08B" w14:textId="77777777" w:rsidR="004D4D9D" w:rsidRPr="004D4D9D" w:rsidRDefault="004D4D9D" w:rsidP="004D4D9D">
      <w:pPr>
        <w:tabs>
          <w:tab w:val="center" w:pos="5220"/>
        </w:tabs>
        <w:jc w:val="center"/>
        <w:rPr>
          <w:rFonts w:ascii="Times New Roman" w:hAnsi="Times New Roman"/>
          <w:b/>
          <w:sz w:val="22"/>
          <w:u w:val="single"/>
        </w:rPr>
      </w:pPr>
      <w:r w:rsidRPr="004D4D9D">
        <w:rPr>
          <w:rFonts w:ascii="Times New Roman" w:hAnsi="Times New Roman"/>
          <w:b/>
          <w:sz w:val="22"/>
          <w:u w:val="single"/>
        </w:rPr>
        <w:lastRenderedPageBreak/>
        <w:t>Aerial Image</w:t>
      </w:r>
    </w:p>
    <w:p w14:paraId="661B8D22" w14:textId="5CEDD9B3" w:rsidR="009A7AAF" w:rsidRDefault="009A7AAF">
      <w:pPr>
        <w:tabs>
          <w:tab w:val="center" w:pos="5220"/>
        </w:tabs>
        <w:jc w:val="both"/>
        <w:rPr>
          <w:rFonts w:ascii="Times New Roman" w:hAnsi="Times New Roman"/>
          <w:b/>
          <w:sz w:val="22"/>
        </w:rPr>
      </w:pPr>
    </w:p>
    <w:p w14:paraId="1D6A5B4A" w14:textId="77777777" w:rsidR="004D4D9D" w:rsidRDefault="004D4D9D">
      <w:pPr>
        <w:tabs>
          <w:tab w:val="center" w:pos="5220"/>
        </w:tabs>
        <w:jc w:val="both"/>
        <w:rPr>
          <w:rFonts w:ascii="Times New Roman" w:hAnsi="Times New Roman"/>
          <w:b/>
          <w:sz w:val="22"/>
        </w:rPr>
        <w:sectPr w:rsidR="004D4D9D" w:rsidSect="004D4D9D">
          <w:endnotePr>
            <w:numFmt w:val="decimal"/>
          </w:endnotePr>
          <w:pgSz w:w="12240" w:h="15840" w:code="1"/>
          <w:pgMar w:top="1440" w:right="1440" w:bottom="720" w:left="1440" w:header="720" w:footer="432" w:gutter="0"/>
          <w:cols w:space="720"/>
          <w:formProt w:val="0"/>
          <w:noEndnote/>
          <w:docGrid w:linePitch="326"/>
        </w:sectPr>
      </w:pPr>
    </w:p>
    <w:p w14:paraId="6DEFA3C3" w14:textId="77777777" w:rsidR="004D4D9D" w:rsidRDefault="004D4D9D">
      <w:pPr>
        <w:tabs>
          <w:tab w:val="center" w:pos="5220"/>
        </w:tabs>
        <w:jc w:val="both"/>
        <w:rPr>
          <w:rFonts w:ascii="Times New Roman" w:hAnsi="Times New Roman"/>
          <w:b/>
          <w:sz w:val="22"/>
        </w:rPr>
      </w:pPr>
    </w:p>
    <w:p w14:paraId="194E7E4B" w14:textId="77777777" w:rsidR="008C546A" w:rsidRDefault="008C546A" w:rsidP="00A400C9">
      <w:pPr>
        <w:tabs>
          <w:tab w:val="center" w:pos="5220"/>
        </w:tabs>
        <w:jc w:val="center"/>
        <w:rPr>
          <w:rFonts w:ascii="Times New Roman" w:hAnsi="Times New Roman"/>
          <w:b/>
          <w:sz w:val="22"/>
        </w:rPr>
      </w:pPr>
      <w:r>
        <w:rPr>
          <w:rFonts w:ascii="Times New Roman" w:hAnsi="Times New Roman"/>
          <w:b/>
          <w:sz w:val="22"/>
        </w:rPr>
        <w:t>ATTACHMENT 4</w:t>
      </w:r>
    </w:p>
    <w:p w14:paraId="1E215937" w14:textId="77777777" w:rsidR="00AF13FD" w:rsidRDefault="00AF13FD" w:rsidP="00A400C9">
      <w:pPr>
        <w:tabs>
          <w:tab w:val="center" w:pos="5220"/>
        </w:tabs>
        <w:jc w:val="center"/>
        <w:rPr>
          <w:rFonts w:ascii="Times New Roman" w:hAnsi="Times New Roman"/>
          <w:b/>
          <w:sz w:val="22"/>
        </w:rPr>
      </w:pPr>
    </w:p>
    <w:p w14:paraId="5D57CE24" w14:textId="7CFFE5BF" w:rsidR="00433F43" w:rsidRDefault="00433F43" w:rsidP="00A400C9">
      <w:pPr>
        <w:tabs>
          <w:tab w:val="center" w:pos="5220"/>
        </w:tabs>
        <w:jc w:val="center"/>
        <w:rPr>
          <w:rFonts w:ascii="Times New Roman" w:hAnsi="Times New Roman"/>
          <w:b/>
          <w:sz w:val="22"/>
        </w:rPr>
      </w:pPr>
      <w:r w:rsidRPr="00433F43">
        <w:rPr>
          <w:rFonts w:ascii="Times New Roman" w:hAnsi="Times New Roman"/>
          <w:b/>
          <w:sz w:val="22"/>
        </w:rPr>
        <w:t>Field Notes</w:t>
      </w:r>
    </w:p>
    <w:p w14:paraId="5509E59D" w14:textId="77777777" w:rsidR="004F1CFB" w:rsidRDefault="004F1CFB">
      <w:pPr>
        <w:widowControl/>
        <w:rPr>
          <w:rFonts w:ascii="Times New Roman" w:hAnsi="Times New Roman"/>
          <w:b/>
          <w:sz w:val="22"/>
        </w:rPr>
        <w:sectPr w:rsidR="004F1CFB" w:rsidSect="00637EE9">
          <w:endnotePr>
            <w:numFmt w:val="decimal"/>
          </w:endnotePr>
          <w:pgSz w:w="12240" w:h="15840" w:code="1"/>
          <w:pgMar w:top="1440" w:right="1440" w:bottom="720" w:left="1440" w:header="720" w:footer="432" w:gutter="0"/>
          <w:cols w:space="720"/>
          <w:formProt w:val="0"/>
          <w:vAlign w:val="center"/>
          <w:noEndnote/>
          <w:docGrid w:linePitch="326"/>
        </w:sectPr>
      </w:pPr>
    </w:p>
    <w:p w14:paraId="09D2AC7A" w14:textId="77777777" w:rsidR="004F1CFB" w:rsidRPr="004F1CFB" w:rsidRDefault="004F1CFB" w:rsidP="004F1CFB">
      <w:pPr>
        <w:tabs>
          <w:tab w:val="center" w:pos="5220"/>
        </w:tabs>
        <w:jc w:val="center"/>
        <w:rPr>
          <w:rFonts w:ascii="Times New Roman" w:hAnsi="Times New Roman"/>
          <w:b/>
          <w:sz w:val="22"/>
          <w:u w:val="single"/>
        </w:rPr>
      </w:pPr>
      <w:r w:rsidRPr="004F1CFB">
        <w:rPr>
          <w:rFonts w:ascii="Times New Roman" w:hAnsi="Times New Roman"/>
          <w:b/>
          <w:sz w:val="22"/>
          <w:u w:val="single"/>
        </w:rPr>
        <w:lastRenderedPageBreak/>
        <w:t>Field Notes</w:t>
      </w:r>
    </w:p>
    <w:p w14:paraId="50761419" w14:textId="77777777" w:rsidR="004F1CFB" w:rsidRDefault="004F1CFB">
      <w:pPr>
        <w:widowControl/>
        <w:rPr>
          <w:rFonts w:ascii="Times New Roman" w:hAnsi="Times New Roman"/>
          <w:b/>
          <w:sz w:val="22"/>
        </w:rPr>
      </w:pPr>
    </w:p>
    <w:p w14:paraId="4D77D928" w14:textId="77777777" w:rsidR="004F1CFB" w:rsidRDefault="004F1CFB">
      <w:pPr>
        <w:widowControl/>
        <w:rPr>
          <w:rFonts w:ascii="Times New Roman" w:hAnsi="Times New Roman"/>
          <w:b/>
          <w:sz w:val="22"/>
        </w:rPr>
        <w:sectPr w:rsidR="004F1CFB" w:rsidSect="004F1CFB">
          <w:endnotePr>
            <w:numFmt w:val="decimal"/>
          </w:endnotePr>
          <w:pgSz w:w="12240" w:h="15840" w:code="1"/>
          <w:pgMar w:top="1440" w:right="1440" w:bottom="720" w:left="1440" w:header="720" w:footer="432" w:gutter="0"/>
          <w:cols w:space="720"/>
          <w:formProt w:val="0"/>
          <w:noEndnote/>
          <w:docGrid w:linePitch="326"/>
        </w:sectPr>
      </w:pPr>
    </w:p>
    <w:p w14:paraId="4A023408" w14:textId="46375D7A" w:rsidR="009A7AAF" w:rsidRDefault="009A7AAF">
      <w:pPr>
        <w:widowControl/>
        <w:rPr>
          <w:rFonts w:ascii="Times New Roman" w:hAnsi="Times New Roman"/>
          <w:b/>
          <w:sz w:val="22"/>
        </w:rPr>
      </w:pPr>
    </w:p>
    <w:p w14:paraId="5192F936" w14:textId="77777777" w:rsidR="008C546A" w:rsidRDefault="008C546A" w:rsidP="00A400C9">
      <w:pPr>
        <w:tabs>
          <w:tab w:val="center" w:pos="5220"/>
        </w:tabs>
        <w:jc w:val="center"/>
        <w:rPr>
          <w:rFonts w:ascii="Times New Roman" w:hAnsi="Times New Roman"/>
          <w:b/>
          <w:sz w:val="22"/>
        </w:rPr>
      </w:pPr>
      <w:r>
        <w:rPr>
          <w:rFonts w:ascii="Times New Roman" w:hAnsi="Times New Roman"/>
          <w:b/>
          <w:sz w:val="22"/>
        </w:rPr>
        <w:t>ATTACHMENT 5</w:t>
      </w:r>
    </w:p>
    <w:p w14:paraId="6FBCDB4C" w14:textId="77777777" w:rsidR="00AF13FD" w:rsidRDefault="00AF13FD" w:rsidP="00A400C9">
      <w:pPr>
        <w:tabs>
          <w:tab w:val="center" w:pos="5220"/>
        </w:tabs>
        <w:jc w:val="center"/>
        <w:rPr>
          <w:rFonts w:ascii="Times New Roman" w:hAnsi="Times New Roman"/>
          <w:b/>
          <w:sz w:val="22"/>
        </w:rPr>
      </w:pPr>
    </w:p>
    <w:p w14:paraId="501AD6E0" w14:textId="30B21E47" w:rsidR="00433F43" w:rsidRDefault="00433F43" w:rsidP="00A400C9">
      <w:pPr>
        <w:tabs>
          <w:tab w:val="center" w:pos="5220"/>
        </w:tabs>
        <w:jc w:val="center"/>
        <w:rPr>
          <w:rFonts w:ascii="Times New Roman" w:hAnsi="Times New Roman"/>
          <w:b/>
          <w:sz w:val="22"/>
        </w:rPr>
      </w:pPr>
      <w:r w:rsidRPr="00433F43">
        <w:rPr>
          <w:rFonts w:ascii="Times New Roman" w:hAnsi="Times New Roman"/>
          <w:b/>
          <w:sz w:val="22"/>
        </w:rPr>
        <w:t>Drawing(s)</w:t>
      </w:r>
    </w:p>
    <w:p w14:paraId="7B76AD7F" w14:textId="77777777" w:rsidR="004F1CFB" w:rsidRDefault="004F1CFB">
      <w:pPr>
        <w:widowControl/>
        <w:rPr>
          <w:rFonts w:ascii="Times New Roman" w:hAnsi="Times New Roman"/>
          <w:b/>
          <w:sz w:val="22"/>
        </w:rPr>
        <w:sectPr w:rsidR="004F1CFB" w:rsidSect="00637EE9">
          <w:endnotePr>
            <w:numFmt w:val="decimal"/>
          </w:endnotePr>
          <w:pgSz w:w="12240" w:h="15840" w:code="1"/>
          <w:pgMar w:top="1440" w:right="1440" w:bottom="720" w:left="1440" w:header="720" w:footer="432" w:gutter="0"/>
          <w:cols w:space="720"/>
          <w:formProt w:val="0"/>
          <w:vAlign w:val="center"/>
          <w:noEndnote/>
          <w:docGrid w:linePitch="326"/>
        </w:sectPr>
      </w:pPr>
    </w:p>
    <w:p w14:paraId="54265333" w14:textId="77777777" w:rsidR="004F1CFB" w:rsidRPr="004F1CFB" w:rsidRDefault="004F1CFB" w:rsidP="004F1CFB">
      <w:pPr>
        <w:tabs>
          <w:tab w:val="center" w:pos="5220"/>
        </w:tabs>
        <w:jc w:val="center"/>
        <w:rPr>
          <w:rFonts w:ascii="Times New Roman" w:hAnsi="Times New Roman"/>
          <w:b/>
          <w:sz w:val="22"/>
          <w:u w:val="single"/>
        </w:rPr>
      </w:pPr>
      <w:r w:rsidRPr="004F1CFB">
        <w:rPr>
          <w:rFonts w:ascii="Times New Roman" w:hAnsi="Times New Roman"/>
          <w:b/>
          <w:sz w:val="22"/>
          <w:u w:val="single"/>
        </w:rPr>
        <w:lastRenderedPageBreak/>
        <w:t>Drawing(s)</w:t>
      </w:r>
    </w:p>
    <w:p w14:paraId="0E6F7273" w14:textId="4969D0A9" w:rsidR="009A7AAF" w:rsidRDefault="009A7AAF">
      <w:pPr>
        <w:widowControl/>
        <w:rPr>
          <w:rFonts w:ascii="Times New Roman" w:hAnsi="Times New Roman"/>
          <w:b/>
          <w:sz w:val="22"/>
        </w:rPr>
      </w:pPr>
    </w:p>
    <w:p w14:paraId="17300332" w14:textId="77777777" w:rsidR="004F1CFB" w:rsidRDefault="004F1CFB">
      <w:pPr>
        <w:widowControl/>
        <w:rPr>
          <w:rFonts w:ascii="Times New Roman" w:hAnsi="Times New Roman"/>
          <w:b/>
          <w:sz w:val="22"/>
        </w:rPr>
        <w:sectPr w:rsidR="004F1CFB" w:rsidSect="004F1CFB">
          <w:endnotePr>
            <w:numFmt w:val="decimal"/>
          </w:endnotePr>
          <w:pgSz w:w="12240" w:h="15840" w:code="1"/>
          <w:pgMar w:top="1440" w:right="1440" w:bottom="720" w:left="1440" w:header="720" w:footer="432" w:gutter="0"/>
          <w:cols w:space="720"/>
          <w:formProt w:val="0"/>
          <w:noEndnote/>
          <w:docGrid w:linePitch="326"/>
        </w:sectPr>
      </w:pPr>
    </w:p>
    <w:p w14:paraId="55C58FF1" w14:textId="77777777" w:rsidR="004F1CFB" w:rsidRDefault="004F1CFB">
      <w:pPr>
        <w:widowControl/>
        <w:rPr>
          <w:rFonts w:ascii="Times New Roman" w:hAnsi="Times New Roman"/>
          <w:b/>
          <w:sz w:val="22"/>
        </w:rPr>
      </w:pPr>
    </w:p>
    <w:p w14:paraId="6486537B" w14:textId="77777777" w:rsidR="008C546A" w:rsidRDefault="000622F6" w:rsidP="00A400C9">
      <w:pPr>
        <w:tabs>
          <w:tab w:val="center" w:pos="5220"/>
        </w:tabs>
        <w:jc w:val="center"/>
        <w:rPr>
          <w:rFonts w:ascii="Times New Roman" w:hAnsi="Times New Roman"/>
          <w:b/>
          <w:sz w:val="22"/>
        </w:rPr>
      </w:pPr>
      <w:r>
        <w:rPr>
          <w:rFonts w:ascii="Times New Roman" w:hAnsi="Times New Roman"/>
          <w:b/>
          <w:sz w:val="22"/>
        </w:rPr>
        <w:t>ATTACHMENT 6</w:t>
      </w:r>
    </w:p>
    <w:p w14:paraId="7C3A73F9" w14:textId="77777777" w:rsidR="00AF13FD" w:rsidRDefault="00AF13FD" w:rsidP="00A400C9">
      <w:pPr>
        <w:tabs>
          <w:tab w:val="center" w:pos="5220"/>
        </w:tabs>
        <w:jc w:val="center"/>
        <w:rPr>
          <w:rFonts w:ascii="Times New Roman" w:hAnsi="Times New Roman"/>
          <w:b/>
          <w:sz w:val="22"/>
        </w:rPr>
      </w:pPr>
    </w:p>
    <w:p w14:paraId="78A05894" w14:textId="3A732811" w:rsidR="00433F43" w:rsidRDefault="00433F43" w:rsidP="00A400C9">
      <w:pPr>
        <w:tabs>
          <w:tab w:val="center" w:pos="5220"/>
        </w:tabs>
        <w:jc w:val="center"/>
        <w:rPr>
          <w:rFonts w:ascii="Times New Roman" w:hAnsi="Times New Roman"/>
          <w:b/>
          <w:sz w:val="22"/>
        </w:rPr>
      </w:pPr>
      <w:r w:rsidRPr="00433F43">
        <w:rPr>
          <w:rFonts w:ascii="Times New Roman" w:hAnsi="Times New Roman"/>
          <w:b/>
          <w:sz w:val="22"/>
        </w:rPr>
        <w:t>FEMA Flood Zone Map</w:t>
      </w:r>
    </w:p>
    <w:p w14:paraId="5F68AAA3" w14:textId="77777777" w:rsidR="004F1CFB" w:rsidRDefault="004F1CFB">
      <w:pPr>
        <w:widowControl/>
        <w:rPr>
          <w:rFonts w:ascii="Times New Roman" w:hAnsi="Times New Roman"/>
          <w:b/>
          <w:sz w:val="22"/>
        </w:rPr>
        <w:sectPr w:rsidR="004F1CFB" w:rsidSect="00637EE9">
          <w:endnotePr>
            <w:numFmt w:val="decimal"/>
          </w:endnotePr>
          <w:pgSz w:w="12240" w:h="15840" w:code="1"/>
          <w:pgMar w:top="1440" w:right="1440" w:bottom="720" w:left="1440" w:header="720" w:footer="432" w:gutter="0"/>
          <w:cols w:space="720"/>
          <w:formProt w:val="0"/>
          <w:vAlign w:val="center"/>
          <w:noEndnote/>
          <w:docGrid w:linePitch="326"/>
        </w:sectPr>
      </w:pPr>
    </w:p>
    <w:p w14:paraId="2010F19A" w14:textId="77777777" w:rsidR="004F1CFB" w:rsidRPr="004F1CFB" w:rsidRDefault="004F1CFB" w:rsidP="004F1CFB">
      <w:pPr>
        <w:tabs>
          <w:tab w:val="center" w:pos="5220"/>
        </w:tabs>
        <w:jc w:val="center"/>
        <w:rPr>
          <w:rFonts w:ascii="Times New Roman" w:hAnsi="Times New Roman"/>
          <w:b/>
          <w:sz w:val="22"/>
          <w:u w:val="single"/>
        </w:rPr>
      </w:pPr>
      <w:r w:rsidRPr="004F1CFB">
        <w:rPr>
          <w:rFonts w:ascii="Times New Roman" w:hAnsi="Times New Roman"/>
          <w:b/>
          <w:sz w:val="22"/>
          <w:u w:val="single"/>
        </w:rPr>
        <w:lastRenderedPageBreak/>
        <w:t>FEMA Flood Zone Map</w:t>
      </w:r>
    </w:p>
    <w:p w14:paraId="103D8E3F" w14:textId="1867C120" w:rsidR="007E10B3" w:rsidRDefault="007E10B3">
      <w:pPr>
        <w:widowControl/>
        <w:rPr>
          <w:rFonts w:ascii="Times New Roman" w:hAnsi="Times New Roman"/>
          <w:b/>
          <w:sz w:val="22"/>
        </w:rPr>
      </w:pPr>
    </w:p>
    <w:p w14:paraId="0E920CA0" w14:textId="77777777" w:rsidR="004F1CFB" w:rsidRDefault="004F1CFB">
      <w:pPr>
        <w:widowControl/>
        <w:rPr>
          <w:rFonts w:ascii="Times New Roman" w:hAnsi="Times New Roman"/>
          <w:b/>
          <w:sz w:val="22"/>
        </w:rPr>
        <w:sectPr w:rsidR="004F1CFB" w:rsidSect="004F1CFB">
          <w:endnotePr>
            <w:numFmt w:val="decimal"/>
          </w:endnotePr>
          <w:pgSz w:w="12240" w:h="15840" w:code="1"/>
          <w:pgMar w:top="1440" w:right="1440" w:bottom="720" w:left="1440" w:header="720" w:footer="432" w:gutter="0"/>
          <w:cols w:space="720"/>
          <w:formProt w:val="0"/>
          <w:noEndnote/>
          <w:docGrid w:linePitch="326"/>
        </w:sectPr>
      </w:pPr>
    </w:p>
    <w:p w14:paraId="04F88E15" w14:textId="77777777" w:rsidR="004F1CFB" w:rsidRDefault="004F1CFB">
      <w:pPr>
        <w:widowControl/>
        <w:rPr>
          <w:rFonts w:ascii="Times New Roman" w:hAnsi="Times New Roman"/>
          <w:b/>
          <w:sz w:val="22"/>
        </w:rPr>
      </w:pPr>
    </w:p>
    <w:p w14:paraId="2486C454" w14:textId="77777777" w:rsidR="008C546A" w:rsidRDefault="000622F6" w:rsidP="00A400C9">
      <w:pPr>
        <w:tabs>
          <w:tab w:val="center" w:pos="5220"/>
        </w:tabs>
        <w:jc w:val="center"/>
        <w:rPr>
          <w:rFonts w:ascii="Times New Roman" w:hAnsi="Times New Roman"/>
          <w:b/>
          <w:sz w:val="22"/>
        </w:rPr>
      </w:pPr>
      <w:bookmarkStart w:id="37" w:name="_Hlk170481507"/>
      <w:r>
        <w:rPr>
          <w:rFonts w:ascii="Times New Roman" w:hAnsi="Times New Roman"/>
          <w:b/>
          <w:sz w:val="22"/>
        </w:rPr>
        <w:t>ATTACHMENT 7</w:t>
      </w:r>
    </w:p>
    <w:p w14:paraId="0720F021" w14:textId="77777777" w:rsidR="00AF13FD" w:rsidRDefault="00AF13FD" w:rsidP="00A400C9">
      <w:pPr>
        <w:tabs>
          <w:tab w:val="center" w:pos="5220"/>
        </w:tabs>
        <w:jc w:val="center"/>
        <w:rPr>
          <w:rFonts w:ascii="Times New Roman" w:hAnsi="Times New Roman"/>
          <w:b/>
          <w:sz w:val="22"/>
        </w:rPr>
      </w:pPr>
    </w:p>
    <w:p w14:paraId="7D4D8EFD" w14:textId="23737BB2" w:rsidR="00433F43" w:rsidRDefault="00433F43" w:rsidP="00A400C9">
      <w:pPr>
        <w:tabs>
          <w:tab w:val="center" w:pos="5220"/>
        </w:tabs>
        <w:jc w:val="center"/>
        <w:rPr>
          <w:rFonts w:ascii="Times New Roman" w:hAnsi="Times New Roman"/>
          <w:b/>
          <w:sz w:val="22"/>
        </w:rPr>
      </w:pPr>
      <w:r w:rsidRPr="00433F43">
        <w:rPr>
          <w:rFonts w:ascii="Times New Roman" w:hAnsi="Times New Roman"/>
          <w:b/>
          <w:sz w:val="22"/>
        </w:rPr>
        <w:t>Comparable Sales Map</w:t>
      </w:r>
    </w:p>
    <w:p w14:paraId="3BBAD536" w14:textId="77777777" w:rsidR="004F1CFB" w:rsidRDefault="004F1CFB">
      <w:pPr>
        <w:widowControl/>
        <w:rPr>
          <w:rFonts w:ascii="Times New Roman" w:hAnsi="Times New Roman"/>
          <w:b/>
          <w:sz w:val="22"/>
        </w:rPr>
        <w:sectPr w:rsidR="004F1CFB" w:rsidSect="00637EE9">
          <w:endnotePr>
            <w:numFmt w:val="decimal"/>
          </w:endnotePr>
          <w:pgSz w:w="12240" w:h="15840" w:code="1"/>
          <w:pgMar w:top="1440" w:right="1440" w:bottom="720" w:left="1440" w:header="720" w:footer="432" w:gutter="0"/>
          <w:cols w:space="720"/>
          <w:formProt w:val="0"/>
          <w:vAlign w:val="center"/>
          <w:noEndnote/>
          <w:docGrid w:linePitch="326"/>
        </w:sectPr>
      </w:pPr>
    </w:p>
    <w:p w14:paraId="057C3104" w14:textId="6BEE000F" w:rsidR="004F1CFB" w:rsidRDefault="004F1CFB" w:rsidP="006F2247">
      <w:pPr>
        <w:tabs>
          <w:tab w:val="center" w:pos="5220"/>
        </w:tabs>
        <w:jc w:val="center"/>
        <w:rPr>
          <w:rFonts w:ascii="Times New Roman" w:hAnsi="Times New Roman"/>
          <w:b/>
          <w:sz w:val="22"/>
          <w:u w:val="single"/>
        </w:rPr>
      </w:pPr>
      <w:r w:rsidRPr="004F1CFB">
        <w:rPr>
          <w:rFonts w:ascii="Times New Roman" w:hAnsi="Times New Roman"/>
          <w:b/>
          <w:sz w:val="22"/>
          <w:u w:val="single"/>
        </w:rPr>
        <w:lastRenderedPageBreak/>
        <w:t>Comparable Sales Map</w:t>
      </w:r>
    </w:p>
    <w:p w14:paraId="224A507F" w14:textId="77777777" w:rsidR="006F2247" w:rsidRDefault="006F2247" w:rsidP="006F2247">
      <w:pPr>
        <w:tabs>
          <w:tab w:val="center" w:pos="5220"/>
        </w:tabs>
        <w:jc w:val="center"/>
        <w:rPr>
          <w:rFonts w:ascii="Times New Roman" w:hAnsi="Times New Roman"/>
          <w:b/>
          <w:sz w:val="22"/>
        </w:rPr>
      </w:pPr>
    </w:p>
    <w:p w14:paraId="600A1322" w14:textId="77777777" w:rsidR="004F1CFB" w:rsidRDefault="004F1CFB">
      <w:pPr>
        <w:widowControl/>
        <w:rPr>
          <w:rFonts w:ascii="Times New Roman" w:hAnsi="Times New Roman"/>
          <w:b/>
          <w:sz w:val="22"/>
        </w:rPr>
        <w:sectPr w:rsidR="004F1CFB" w:rsidSect="004F1CFB">
          <w:endnotePr>
            <w:numFmt w:val="decimal"/>
          </w:endnotePr>
          <w:pgSz w:w="12240" w:h="15840" w:code="1"/>
          <w:pgMar w:top="1440" w:right="1440" w:bottom="720" w:left="1440" w:header="720" w:footer="432" w:gutter="0"/>
          <w:cols w:space="720"/>
          <w:formProt w:val="0"/>
          <w:noEndnote/>
          <w:docGrid w:linePitch="326"/>
        </w:sectPr>
      </w:pPr>
    </w:p>
    <w:p w14:paraId="4E6F18CB" w14:textId="77777777" w:rsidR="004F1CFB" w:rsidRDefault="004F1CFB">
      <w:pPr>
        <w:widowControl/>
        <w:rPr>
          <w:rFonts w:ascii="Times New Roman" w:hAnsi="Times New Roman"/>
          <w:b/>
          <w:sz w:val="22"/>
        </w:rPr>
      </w:pPr>
    </w:p>
    <w:bookmarkEnd w:id="37"/>
    <w:p w14:paraId="222B8C5B" w14:textId="77777777" w:rsidR="008C546A" w:rsidRDefault="000622F6" w:rsidP="00A400C9">
      <w:pPr>
        <w:tabs>
          <w:tab w:val="center" w:pos="5220"/>
        </w:tabs>
        <w:jc w:val="center"/>
        <w:rPr>
          <w:rFonts w:ascii="Times New Roman" w:hAnsi="Times New Roman"/>
          <w:b/>
          <w:sz w:val="22"/>
        </w:rPr>
      </w:pPr>
      <w:r>
        <w:rPr>
          <w:rFonts w:ascii="Times New Roman" w:hAnsi="Times New Roman"/>
          <w:b/>
          <w:sz w:val="22"/>
        </w:rPr>
        <w:t>ATTACHMENT 8</w:t>
      </w:r>
    </w:p>
    <w:p w14:paraId="0876CEE4" w14:textId="77777777" w:rsidR="00AF13FD" w:rsidRDefault="00AF13FD" w:rsidP="00A400C9">
      <w:pPr>
        <w:tabs>
          <w:tab w:val="center" w:pos="5220"/>
        </w:tabs>
        <w:jc w:val="center"/>
        <w:rPr>
          <w:rFonts w:ascii="Times New Roman" w:hAnsi="Times New Roman"/>
          <w:b/>
          <w:sz w:val="22"/>
        </w:rPr>
      </w:pPr>
    </w:p>
    <w:p w14:paraId="7F3285E6" w14:textId="194F0547" w:rsidR="008C546A" w:rsidRDefault="00433F43" w:rsidP="006F2247">
      <w:pPr>
        <w:tabs>
          <w:tab w:val="center" w:pos="5220"/>
        </w:tabs>
        <w:jc w:val="center"/>
        <w:rPr>
          <w:rFonts w:ascii="Times New Roman" w:hAnsi="Times New Roman"/>
          <w:b/>
          <w:sz w:val="22"/>
        </w:rPr>
      </w:pPr>
      <w:r w:rsidRPr="00433F43">
        <w:rPr>
          <w:rFonts w:ascii="Times New Roman" w:hAnsi="Times New Roman"/>
          <w:b/>
          <w:sz w:val="22"/>
        </w:rPr>
        <w:t>Comparable Sale Summary Data Sheets</w:t>
      </w:r>
    </w:p>
    <w:p w14:paraId="5E519FD4" w14:textId="77777777" w:rsidR="00E05F95" w:rsidRDefault="00E05F95">
      <w:pPr>
        <w:tabs>
          <w:tab w:val="center" w:pos="5220"/>
        </w:tabs>
        <w:jc w:val="both"/>
        <w:rPr>
          <w:rFonts w:ascii="Times New Roman" w:hAnsi="Times New Roman"/>
          <w:b/>
          <w:sz w:val="22"/>
        </w:rPr>
        <w:sectPr w:rsidR="00E05F95" w:rsidSect="00637EE9">
          <w:endnotePr>
            <w:numFmt w:val="decimal"/>
          </w:endnotePr>
          <w:pgSz w:w="12240" w:h="15840" w:code="1"/>
          <w:pgMar w:top="1440" w:right="1440" w:bottom="720" w:left="1440" w:header="720" w:footer="432" w:gutter="0"/>
          <w:cols w:space="720"/>
          <w:formProt w:val="0"/>
          <w:vAlign w:val="center"/>
          <w:noEndnote/>
          <w:docGrid w:linePitch="326"/>
        </w:sectPr>
      </w:pP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F5C4D" w:rsidRPr="001B24B4" w14:paraId="04498BAA" w14:textId="77777777" w:rsidTr="0092270A">
        <w:trPr>
          <w:trHeight w:val="267"/>
          <w:jc w:val="center"/>
        </w:trPr>
        <w:tc>
          <w:tcPr>
            <w:tcW w:w="10628" w:type="dxa"/>
            <w:gridSpan w:val="4"/>
            <w:shd w:val="clear" w:color="auto" w:fill="A6A6A6"/>
          </w:tcPr>
          <w:p w14:paraId="4AFDC3B3" w14:textId="5B203E0C" w:rsidR="005F5C4D" w:rsidRPr="001B24B4" w:rsidRDefault="002B697C" w:rsidP="001B24B4">
            <w:pPr>
              <w:tabs>
                <w:tab w:val="center" w:pos="5220"/>
              </w:tabs>
              <w:rPr>
                <w:rFonts w:ascii="Times New Roman" w:hAnsi="Times New Roman"/>
                <w:b/>
                <w:sz w:val="22"/>
              </w:rPr>
            </w:pPr>
            <w:r w:rsidRPr="001B24B4">
              <w:rPr>
                <w:rFonts w:ascii="Times New Roman" w:hAnsi="Times New Roman"/>
                <w:b/>
                <w:sz w:val="22"/>
              </w:rPr>
              <w:lastRenderedPageBreak/>
              <w:tab/>
            </w:r>
            <w:r w:rsidRPr="00C731AD">
              <w:rPr>
                <w:rFonts w:ascii="Times New Roman" w:hAnsi="Times New Roman"/>
                <w:b/>
                <w:sz w:val="22"/>
              </w:rPr>
              <w:t>Comparable Sale Summary Data Sheet</w:t>
            </w:r>
          </w:p>
        </w:tc>
      </w:tr>
      <w:tr w:rsidR="005F5C4D" w:rsidRPr="001B24B4" w14:paraId="3AB13FCC" w14:textId="77777777" w:rsidTr="0092270A">
        <w:trPr>
          <w:trHeight w:val="260"/>
          <w:jc w:val="center"/>
        </w:trPr>
        <w:tc>
          <w:tcPr>
            <w:tcW w:w="3506" w:type="dxa"/>
          </w:tcPr>
          <w:p w14:paraId="147F9FE0" w14:textId="2B6D4944"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Comparable Sale Number:</w:t>
            </w:r>
          </w:p>
        </w:tc>
        <w:tc>
          <w:tcPr>
            <w:tcW w:w="4488" w:type="dxa"/>
          </w:tcPr>
          <w:p w14:paraId="7F2500CE" w14:textId="18208DAD" w:rsidR="005F5C4D" w:rsidRPr="001B24B4" w:rsidRDefault="008E23CA" w:rsidP="001B24B4">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1"/>
                  </w:textInput>
                </w:ffData>
              </w:fldChar>
            </w:r>
            <w:r w:rsidR="00BE3B38">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2B697C">
              <w:rPr>
                <w:rFonts w:ascii="Times New Roman" w:hAnsi="Times New Roman"/>
                <w:noProof/>
                <w:sz w:val="22"/>
              </w:rPr>
              <w:t>1</w:t>
            </w:r>
            <w:r>
              <w:rPr>
                <w:rFonts w:ascii="Times New Roman" w:hAnsi="Times New Roman"/>
                <w:sz w:val="22"/>
              </w:rPr>
              <w:fldChar w:fldCharType="end"/>
            </w:r>
          </w:p>
        </w:tc>
        <w:tc>
          <w:tcPr>
            <w:tcW w:w="1307" w:type="dxa"/>
          </w:tcPr>
          <w:p w14:paraId="499CD406" w14:textId="63FE6EFD"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Key Map:</w:t>
            </w:r>
          </w:p>
        </w:tc>
        <w:tc>
          <w:tcPr>
            <w:tcW w:w="1326" w:type="dxa"/>
          </w:tcPr>
          <w:p w14:paraId="207EC751"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47755E04" w14:textId="77777777" w:rsidTr="0092270A">
        <w:trPr>
          <w:trHeight w:val="251"/>
          <w:jc w:val="center"/>
        </w:trPr>
        <w:tc>
          <w:tcPr>
            <w:tcW w:w="3506" w:type="dxa"/>
          </w:tcPr>
          <w:p w14:paraId="3CE958FD" w14:textId="76B6D0AC" w:rsidR="005F5C4D" w:rsidRPr="001B24B4" w:rsidRDefault="002B697C" w:rsidP="00B054FD">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5F07C09E"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59058582" w14:textId="77777777" w:rsidTr="0092270A">
        <w:trPr>
          <w:trHeight w:val="282"/>
          <w:jc w:val="center"/>
        </w:trPr>
        <w:tc>
          <w:tcPr>
            <w:tcW w:w="3506" w:type="dxa"/>
          </w:tcPr>
          <w:p w14:paraId="7CA49983" w14:textId="130B9A1B"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51A24387" w14:textId="77777777" w:rsidR="006C642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bookmarkStart w:id="38" w:name="Text34"/>
            <w:r w:rsidR="005B3880"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bookmarkEnd w:id="38"/>
          </w:p>
        </w:tc>
      </w:tr>
    </w:tbl>
    <w:p w14:paraId="43DFA28B" w14:textId="77777777" w:rsidR="005F5C4D" w:rsidRDefault="00FF7725" w:rsidP="005F5C4D">
      <w:pPr>
        <w:tabs>
          <w:tab w:val="center" w:pos="5220"/>
        </w:tabs>
        <w:jc w:val="both"/>
        <w:rPr>
          <w:rFonts w:ascii="Times New Roman" w:hAnsi="Times New Roman"/>
          <w:sz w:val="22"/>
        </w:rPr>
      </w:pPr>
      <w:r>
        <w:rPr>
          <w:rFonts w:ascii="Times New Roman" w:hAnsi="Times New Roman"/>
          <w:noProof/>
          <w:snapToGrid/>
          <w:sz w:val="22"/>
        </w:rPr>
        <mc:AlternateContent>
          <mc:Choice Requires="wps">
            <w:drawing>
              <wp:anchor distT="0" distB="0" distL="114300" distR="114300" simplePos="0" relativeHeight="3" behindDoc="0" locked="0" layoutInCell="1" allowOverlap="1" wp14:anchorId="02F33200" wp14:editId="77C7989E">
                <wp:simplePos x="0" y="0"/>
                <wp:positionH relativeFrom="column">
                  <wp:posOffset>1026035</wp:posOffset>
                </wp:positionH>
                <wp:positionV relativeFrom="page">
                  <wp:posOffset>1497821</wp:posOffset>
                </wp:positionV>
                <wp:extent cx="4629150" cy="3302000"/>
                <wp:effectExtent l="0" t="0" r="19050" b="1270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302000"/>
                        </a:xfrm>
                        <a:prstGeom prst="rect">
                          <a:avLst/>
                        </a:prstGeom>
                        <a:solidFill>
                          <a:srgbClr val="FFFFFF"/>
                        </a:solidFill>
                        <a:ln w="9525">
                          <a:solidFill>
                            <a:srgbClr val="000000"/>
                          </a:solidFill>
                          <a:miter lim="800000"/>
                          <a:headEnd/>
                          <a:tailEnd/>
                        </a:ln>
                      </wps:spPr>
                      <wps:txbx>
                        <w:txbxContent>
                          <w:p w14:paraId="64AC7CCE" w14:textId="77777777" w:rsidR="00C4591E" w:rsidRDefault="00C4591E" w:rsidP="00752D91">
                            <w:pPr>
                              <w:jc w:val="center"/>
                              <w:rPr>
                                <w:b/>
                                <w:u w:val="single"/>
                              </w:rPr>
                            </w:pPr>
                          </w:p>
                          <w:p w14:paraId="60BED695" w14:textId="77777777" w:rsidR="00C4591E" w:rsidRDefault="00C4591E" w:rsidP="00752D91">
                            <w:pPr>
                              <w:jc w:val="center"/>
                              <w:rPr>
                                <w:b/>
                                <w:u w:val="single"/>
                              </w:rPr>
                            </w:pPr>
                          </w:p>
                          <w:p w14:paraId="37FEE6C7" w14:textId="77777777" w:rsidR="00C4591E" w:rsidRDefault="00C4591E" w:rsidP="00752D91">
                            <w:pPr>
                              <w:jc w:val="center"/>
                              <w:rPr>
                                <w:b/>
                                <w:u w:val="single"/>
                              </w:rPr>
                            </w:pPr>
                          </w:p>
                          <w:p w14:paraId="0EEB88F6" w14:textId="77777777" w:rsidR="00C4591E" w:rsidRDefault="00C4591E" w:rsidP="00752D91">
                            <w:pPr>
                              <w:jc w:val="center"/>
                              <w:rPr>
                                <w:b/>
                                <w:u w:val="single"/>
                              </w:rPr>
                            </w:pPr>
                          </w:p>
                          <w:p w14:paraId="685799FC" w14:textId="77777777" w:rsidR="00C4591E" w:rsidRDefault="00C4591E" w:rsidP="00752D91">
                            <w:pPr>
                              <w:jc w:val="center"/>
                              <w:rPr>
                                <w:b/>
                                <w:u w:val="single"/>
                              </w:rPr>
                            </w:pPr>
                          </w:p>
                          <w:p w14:paraId="44349BD6" w14:textId="77777777" w:rsidR="00C4591E" w:rsidRDefault="00C4591E" w:rsidP="00752D91">
                            <w:pPr>
                              <w:jc w:val="center"/>
                              <w:rPr>
                                <w:b/>
                                <w:u w:val="single"/>
                              </w:rPr>
                            </w:pPr>
                          </w:p>
                          <w:p w14:paraId="2FCDE3E3" w14:textId="77777777" w:rsidR="00C4591E" w:rsidRDefault="00C4591E" w:rsidP="00752D91">
                            <w:pPr>
                              <w:jc w:val="center"/>
                              <w:rPr>
                                <w:b/>
                                <w:u w:val="single"/>
                              </w:rPr>
                            </w:pPr>
                          </w:p>
                          <w:p w14:paraId="532107BC" w14:textId="77777777" w:rsidR="00C4591E" w:rsidRDefault="00C4591E" w:rsidP="00752D91">
                            <w:pPr>
                              <w:jc w:val="center"/>
                              <w:rPr>
                                <w:b/>
                                <w:u w:val="single"/>
                              </w:rPr>
                            </w:pPr>
                          </w:p>
                          <w:p w14:paraId="72D0DC89" w14:textId="77777777" w:rsidR="00C4591E" w:rsidRDefault="00C4591E" w:rsidP="00752D91">
                            <w:pPr>
                              <w:jc w:val="center"/>
                              <w:rPr>
                                <w:b/>
                                <w:u w:val="single"/>
                              </w:rPr>
                            </w:pPr>
                          </w:p>
                          <w:p w14:paraId="01C9A336" w14:textId="3532A42B" w:rsidR="003E10C3" w:rsidRPr="00C42CAD" w:rsidRDefault="004C7EDC" w:rsidP="00752D91">
                            <w:pPr>
                              <w:jc w:val="center"/>
                              <w:rPr>
                                <w:rFonts w:ascii="Times New Roman" w:hAnsi="Times New Roman"/>
                                <w:b/>
                                <w:u w:val="single"/>
                              </w:rPr>
                            </w:pPr>
                            <w:r w:rsidRPr="00C42CAD">
                              <w:rPr>
                                <w:rFonts w:ascii="Times New Roman" w:hAnsi="Times New Roman"/>
                                <w:b/>
                                <w:u w:val="single"/>
                              </w:rPr>
                              <w:t>Insert Photo of Comparable Sale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2F33200" id="_x0000_t202" coordsize="21600,21600" o:spt="202" path="m,l,21600r21600,l21600,xe">
                <v:stroke joinstyle="miter"/>
                <v:path gradientshapeok="t" o:connecttype="rect"/>
              </v:shapetype>
              <v:shape id="Text Box 8" o:spid="_x0000_s1026" type="#_x0000_t202" style="position:absolute;left:0;text-align:left;margin-left:80.8pt;margin-top:117.95pt;width:364.5pt;height:260pt;z-index: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">
                <v:textbox>
                  <w:txbxContent>
                    <w:p w14:paraId="64AC7CCE" w14:textId="77777777" w:rsidR="00C4591E" w:rsidRDefault="00C4591E" w:rsidP="00752D91">
                      <w:pPr>
                        <w:jc w:val="center"/>
                        <w:rPr>
                          <w:b/>
                          <w:u w:val="single"/>
                        </w:rPr>
                      </w:pPr>
                    </w:p>
                    <w:p w14:paraId="60BED695" w14:textId="77777777" w:rsidR="00C4591E" w:rsidRDefault="00C4591E" w:rsidP="00752D91">
                      <w:pPr>
                        <w:jc w:val="center"/>
                        <w:rPr>
                          <w:b/>
                          <w:u w:val="single"/>
                        </w:rPr>
                      </w:pPr>
                    </w:p>
                    <w:p w14:paraId="37FEE6C7" w14:textId="77777777" w:rsidR="00C4591E" w:rsidRDefault="00C4591E" w:rsidP="00752D91">
                      <w:pPr>
                        <w:jc w:val="center"/>
                        <w:rPr>
                          <w:b/>
                          <w:u w:val="single"/>
                        </w:rPr>
                      </w:pPr>
                    </w:p>
                    <w:p w14:paraId="0EEB88F6" w14:textId="77777777" w:rsidR="00C4591E" w:rsidRDefault="00C4591E" w:rsidP="00752D91">
                      <w:pPr>
                        <w:jc w:val="center"/>
                        <w:rPr>
                          <w:b/>
                          <w:u w:val="single"/>
                        </w:rPr>
                      </w:pPr>
                    </w:p>
                    <w:p w14:paraId="685799FC" w14:textId="77777777" w:rsidR="00C4591E" w:rsidRDefault="00C4591E" w:rsidP="00752D91">
                      <w:pPr>
                        <w:jc w:val="center"/>
                        <w:rPr>
                          <w:b/>
                          <w:u w:val="single"/>
                        </w:rPr>
                      </w:pPr>
                    </w:p>
                    <w:p w14:paraId="44349BD6" w14:textId="77777777" w:rsidR="00C4591E" w:rsidRDefault="00C4591E" w:rsidP="00752D91">
                      <w:pPr>
                        <w:jc w:val="center"/>
                        <w:rPr>
                          <w:b/>
                          <w:u w:val="single"/>
                        </w:rPr>
                      </w:pPr>
                    </w:p>
                    <w:p w14:paraId="2FCDE3E3" w14:textId="77777777" w:rsidR="00C4591E" w:rsidRDefault="00C4591E" w:rsidP="00752D91">
                      <w:pPr>
                        <w:jc w:val="center"/>
                        <w:rPr>
                          <w:b/>
                          <w:u w:val="single"/>
                        </w:rPr>
                      </w:pPr>
                    </w:p>
                    <w:p w14:paraId="532107BC" w14:textId="77777777" w:rsidR="00C4591E" w:rsidRDefault="00C4591E" w:rsidP="00752D91">
                      <w:pPr>
                        <w:jc w:val="center"/>
                        <w:rPr>
                          <w:b/>
                          <w:u w:val="single"/>
                        </w:rPr>
                      </w:pPr>
                    </w:p>
                    <w:p w14:paraId="72D0DC89" w14:textId="77777777" w:rsidR="00C4591E" w:rsidRDefault="00C4591E" w:rsidP="00752D91">
                      <w:pPr>
                        <w:jc w:val="center"/>
                        <w:rPr>
                          <w:b/>
                          <w:u w:val="single"/>
                        </w:rPr>
                      </w:pPr>
                    </w:p>
                    <w:p w14:paraId="01C9A336" w14:textId="3532A42B" w:rsidR="003E10C3" w:rsidRPr="00C42CAD" w:rsidRDefault="004C7EDC" w:rsidP="00752D91">
                      <w:pPr>
                        <w:jc w:val="center"/>
                        <w:rPr>
                          <w:rFonts w:ascii="Times New Roman" w:hAnsi="Times New Roman"/>
                          <w:b/>
                          <w:u w:val="single"/>
                        </w:rPr>
                      </w:pPr>
                      <w:r w:rsidRPr="00C42CAD">
                        <w:rPr>
                          <w:rFonts w:ascii="Times New Roman" w:hAnsi="Times New Roman"/>
                          <w:b/>
                          <w:u w:val="single"/>
                        </w:rPr>
                        <w:t>Insert Photo of Comparable Sale</w:t>
                      </w:r>
                    </w:p>
                  </w:txbxContent>
                </v:textbox>
                <w10:wrap anchory="page"/>
              </v:shape>
            </w:pict>
          </mc:Fallback>
        </mc:AlternateContent>
      </w:r>
    </w:p>
    <w:p w14:paraId="756B91EC" w14:textId="77777777" w:rsidR="002963AC" w:rsidRDefault="002963AC" w:rsidP="005F5C4D">
      <w:pPr>
        <w:tabs>
          <w:tab w:val="center" w:pos="5220"/>
        </w:tabs>
        <w:jc w:val="both"/>
        <w:rPr>
          <w:rFonts w:ascii="Times New Roman" w:hAnsi="Times New Roman"/>
          <w:sz w:val="22"/>
        </w:rPr>
      </w:pPr>
    </w:p>
    <w:p w14:paraId="3ACA0C5C" w14:textId="77777777" w:rsidR="005F5C4D" w:rsidRDefault="005F5C4D" w:rsidP="005F5C4D">
      <w:pPr>
        <w:tabs>
          <w:tab w:val="center" w:pos="5220"/>
        </w:tabs>
        <w:jc w:val="both"/>
        <w:rPr>
          <w:rFonts w:ascii="Times New Roman" w:hAnsi="Times New Roman"/>
          <w:sz w:val="22"/>
        </w:rPr>
      </w:pPr>
    </w:p>
    <w:p w14:paraId="7449088D" w14:textId="77777777" w:rsidR="005F5C4D" w:rsidRDefault="005F5C4D" w:rsidP="005F5C4D">
      <w:pPr>
        <w:tabs>
          <w:tab w:val="center" w:pos="5220"/>
        </w:tabs>
        <w:jc w:val="both"/>
        <w:rPr>
          <w:rFonts w:ascii="Times New Roman" w:hAnsi="Times New Roman"/>
          <w:sz w:val="22"/>
        </w:rPr>
      </w:pPr>
    </w:p>
    <w:p w14:paraId="30D9EEFA" w14:textId="77777777" w:rsidR="005F5C4D" w:rsidRDefault="005F5C4D" w:rsidP="005F5C4D">
      <w:pPr>
        <w:tabs>
          <w:tab w:val="center" w:pos="5220"/>
        </w:tabs>
        <w:jc w:val="both"/>
        <w:rPr>
          <w:rFonts w:ascii="Times New Roman" w:hAnsi="Times New Roman"/>
          <w:sz w:val="22"/>
        </w:rPr>
      </w:pPr>
    </w:p>
    <w:p w14:paraId="33B1BA13" w14:textId="77777777" w:rsidR="005F5C4D" w:rsidRDefault="005F5C4D" w:rsidP="005F5C4D">
      <w:pPr>
        <w:tabs>
          <w:tab w:val="center" w:pos="5220"/>
        </w:tabs>
        <w:jc w:val="both"/>
        <w:rPr>
          <w:rFonts w:ascii="Times New Roman" w:hAnsi="Times New Roman"/>
          <w:sz w:val="22"/>
        </w:rPr>
      </w:pPr>
    </w:p>
    <w:p w14:paraId="443C28CB" w14:textId="77777777" w:rsidR="005F5C4D" w:rsidRDefault="005F5C4D" w:rsidP="005F5C4D">
      <w:pPr>
        <w:tabs>
          <w:tab w:val="center" w:pos="5220"/>
        </w:tabs>
        <w:jc w:val="both"/>
        <w:rPr>
          <w:rFonts w:ascii="Times New Roman" w:hAnsi="Times New Roman"/>
          <w:sz w:val="22"/>
        </w:rPr>
      </w:pPr>
    </w:p>
    <w:p w14:paraId="52F5CEEF" w14:textId="77777777" w:rsidR="005F5C4D" w:rsidRDefault="005F5C4D" w:rsidP="005F5C4D">
      <w:pPr>
        <w:tabs>
          <w:tab w:val="center" w:pos="5220"/>
        </w:tabs>
        <w:jc w:val="both"/>
        <w:rPr>
          <w:rFonts w:ascii="Times New Roman" w:hAnsi="Times New Roman"/>
          <w:sz w:val="22"/>
        </w:rPr>
      </w:pPr>
    </w:p>
    <w:p w14:paraId="3B1082D6" w14:textId="77777777" w:rsidR="005F5C4D" w:rsidRDefault="005F5C4D" w:rsidP="005F5C4D">
      <w:pPr>
        <w:tabs>
          <w:tab w:val="center" w:pos="5220"/>
        </w:tabs>
        <w:jc w:val="both"/>
        <w:rPr>
          <w:rFonts w:ascii="Times New Roman" w:hAnsi="Times New Roman"/>
          <w:sz w:val="22"/>
        </w:rPr>
      </w:pPr>
    </w:p>
    <w:p w14:paraId="037827AF" w14:textId="77777777" w:rsidR="005F5C4D" w:rsidRDefault="005F5C4D" w:rsidP="005F5C4D">
      <w:pPr>
        <w:tabs>
          <w:tab w:val="center" w:pos="5220"/>
        </w:tabs>
        <w:jc w:val="both"/>
        <w:rPr>
          <w:rFonts w:ascii="Times New Roman" w:hAnsi="Times New Roman"/>
          <w:sz w:val="22"/>
        </w:rPr>
      </w:pPr>
    </w:p>
    <w:p w14:paraId="3397132E" w14:textId="77777777" w:rsidR="005F5C4D" w:rsidRDefault="005F5C4D" w:rsidP="005F5C4D">
      <w:pPr>
        <w:tabs>
          <w:tab w:val="center" w:pos="5220"/>
        </w:tabs>
        <w:jc w:val="both"/>
        <w:rPr>
          <w:rFonts w:ascii="Times New Roman" w:hAnsi="Times New Roman"/>
          <w:sz w:val="22"/>
        </w:rPr>
      </w:pPr>
    </w:p>
    <w:p w14:paraId="45C7A4CD" w14:textId="77777777" w:rsidR="005F5C4D" w:rsidRDefault="005F5C4D" w:rsidP="005F5C4D">
      <w:pPr>
        <w:tabs>
          <w:tab w:val="center" w:pos="5220"/>
        </w:tabs>
        <w:jc w:val="both"/>
        <w:rPr>
          <w:rFonts w:ascii="Times New Roman" w:hAnsi="Times New Roman"/>
          <w:sz w:val="22"/>
        </w:rPr>
      </w:pPr>
    </w:p>
    <w:p w14:paraId="170A2531" w14:textId="77777777" w:rsidR="005F5C4D" w:rsidRDefault="005F5C4D" w:rsidP="005F5C4D">
      <w:pPr>
        <w:tabs>
          <w:tab w:val="center" w:pos="5220"/>
        </w:tabs>
        <w:jc w:val="both"/>
        <w:rPr>
          <w:rFonts w:ascii="Times New Roman" w:hAnsi="Times New Roman"/>
          <w:sz w:val="22"/>
        </w:rPr>
      </w:pPr>
    </w:p>
    <w:p w14:paraId="7B417EAC" w14:textId="77777777" w:rsidR="005F5C4D" w:rsidRDefault="005F5C4D" w:rsidP="005F5C4D">
      <w:pPr>
        <w:tabs>
          <w:tab w:val="center" w:pos="5220"/>
        </w:tabs>
        <w:jc w:val="both"/>
        <w:rPr>
          <w:rFonts w:ascii="Times New Roman" w:hAnsi="Times New Roman"/>
          <w:sz w:val="22"/>
        </w:rPr>
      </w:pPr>
    </w:p>
    <w:p w14:paraId="1AA57D54" w14:textId="77777777" w:rsidR="005F5C4D" w:rsidRDefault="005F5C4D" w:rsidP="005F5C4D">
      <w:pPr>
        <w:tabs>
          <w:tab w:val="center" w:pos="5220"/>
        </w:tabs>
        <w:jc w:val="both"/>
        <w:rPr>
          <w:rFonts w:ascii="Times New Roman" w:hAnsi="Times New Roman"/>
          <w:sz w:val="22"/>
        </w:rPr>
      </w:pPr>
    </w:p>
    <w:p w14:paraId="59C5C845" w14:textId="77777777" w:rsidR="005F5C4D" w:rsidRDefault="005F5C4D" w:rsidP="005F5C4D">
      <w:pPr>
        <w:tabs>
          <w:tab w:val="center" w:pos="5220"/>
        </w:tabs>
        <w:jc w:val="both"/>
        <w:rPr>
          <w:rFonts w:ascii="Times New Roman" w:hAnsi="Times New Roman"/>
          <w:sz w:val="22"/>
        </w:rPr>
      </w:pPr>
    </w:p>
    <w:p w14:paraId="13A0E738" w14:textId="77777777" w:rsidR="005F5C4D" w:rsidRDefault="005F5C4D" w:rsidP="005F5C4D">
      <w:pPr>
        <w:tabs>
          <w:tab w:val="center" w:pos="5220"/>
        </w:tabs>
        <w:jc w:val="both"/>
        <w:rPr>
          <w:rFonts w:ascii="Times New Roman" w:hAnsi="Times New Roman"/>
          <w:sz w:val="22"/>
        </w:rPr>
      </w:pPr>
    </w:p>
    <w:p w14:paraId="1ED31541" w14:textId="77777777" w:rsidR="005F5C4D" w:rsidRDefault="005F5C4D" w:rsidP="005F5C4D">
      <w:pPr>
        <w:tabs>
          <w:tab w:val="center" w:pos="5220"/>
        </w:tabs>
        <w:jc w:val="both"/>
        <w:rPr>
          <w:rFonts w:ascii="Times New Roman" w:hAnsi="Times New Roman"/>
          <w:sz w:val="22"/>
        </w:rPr>
      </w:pPr>
    </w:p>
    <w:p w14:paraId="22E32426" w14:textId="77777777" w:rsidR="005F5C4D" w:rsidRDefault="005F5C4D" w:rsidP="005F5C4D">
      <w:pPr>
        <w:tabs>
          <w:tab w:val="center" w:pos="5220"/>
        </w:tabs>
        <w:jc w:val="both"/>
        <w:rPr>
          <w:rFonts w:ascii="Times New Roman" w:hAnsi="Times New Roman"/>
          <w:sz w:val="22"/>
        </w:rPr>
      </w:pPr>
    </w:p>
    <w:p w14:paraId="7EEE8EDB" w14:textId="77777777" w:rsidR="005F5C4D" w:rsidRDefault="005F5C4D" w:rsidP="005F5C4D">
      <w:pPr>
        <w:tabs>
          <w:tab w:val="center" w:pos="5220"/>
        </w:tabs>
        <w:jc w:val="both"/>
        <w:rPr>
          <w:rFonts w:ascii="Times New Roman" w:hAnsi="Times New Roman"/>
          <w:sz w:val="22"/>
        </w:rPr>
      </w:pPr>
    </w:p>
    <w:p w14:paraId="20EB6B96" w14:textId="77777777" w:rsidR="006C642D" w:rsidRDefault="006C642D" w:rsidP="005F5C4D">
      <w:pPr>
        <w:tabs>
          <w:tab w:val="center" w:pos="5220"/>
        </w:tabs>
        <w:jc w:val="both"/>
        <w:rPr>
          <w:rFonts w:ascii="Times New Roman" w:hAnsi="Times New Roman"/>
          <w:sz w:val="22"/>
        </w:rPr>
      </w:pPr>
    </w:p>
    <w:p w14:paraId="028B0F12" w14:textId="77777777" w:rsidR="006C642D" w:rsidRDefault="006C642D" w:rsidP="005F5C4D">
      <w:pPr>
        <w:tabs>
          <w:tab w:val="center" w:pos="5220"/>
        </w:tabs>
        <w:jc w:val="both"/>
        <w:rPr>
          <w:rFonts w:ascii="Times New Roman" w:hAnsi="Times New Roman"/>
          <w:sz w:val="22"/>
        </w:rPr>
      </w:pP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783"/>
        <w:gridCol w:w="900"/>
        <w:gridCol w:w="1553"/>
        <w:gridCol w:w="1507"/>
        <w:gridCol w:w="1080"/>
        <w:gridCol w:w="1440"/>
        <w:gridCol w:w="1710"/>
        <w:gridCol w:w="942"/>
      </w:tblGrid>
      <w:tr w:rsidR="005F5C4D" w:rsidRPr="001B24B4" w14:paraId="12506889" w14:textId="77777777" w:rsidTr="00E9405E">
        <w:trPr>
          <w:jc w:val="center"/>
        </w:trPr>
        <w:tc>
          <w:tcPr>
            <w:tcW w:w="10657" w:type="dxa"/>
            <w:gridSpan w:val="9"/>
            <w:shd w:val="clear" w:color="auto" w:fill="A6A6A6"/>
          </w:tcPr>
          <w:p w14:paraId="2BCDD425" w14:textId="6D91AB7C" w:rsidR="005F5C4D" w:rsidRPr="001B24B4" w:rsidRDefault="002B697C" w:rsidP="001B24B4">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F5C4D" w:rsidRPr="001B24B4" w14:paraId="61728B02" w14:textId="77777777" w:rsidTr="00E9405E">
        <w:trPr>
          <w:jc w:val="center"/>
        </w:trPr>
        <w:tc>
          <w:tcPr>
            <w:tcW w:w="742" w:type="dxa"/>
          </w:tcPr>
          <w:p w14:paraId="31C71920" w14:textId="486C4520"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Size:</w:t>
            </w:r>
          </w:p>
        </w:tc>
        <w:tc>
          <w:tcPr>
            <w:tcW w:w="1683" w:type="dxa"/>
            <w:gridSpan w:val="2"/>
          </w:tcPr>
          <w:p w14:paraId="3E1BB3CC" w14:textId="54C532BD" w:rsidR="005F5C4D" w:rsidRPr="001B24B4" w:rsidRDefault="002B697C" w:rsidP="00A1635A">
            <w:pPr>
              <w:tabs>
                <w:tab w:val="center" w:pos="5220"/>
              </w:tabs>
              <w:jc w:val="right"/>
              <w:rPr>
                <w:rFonts w:ascii="Times New Roman" w:hAnsi="Times New Roman"/>
                <w:sz w:val="22"/>
              </w:rPr>
            </w:pPr>
            <w:r w:rsidRPr="001B24B4">
              <w:rPr>
                <w:rFonts w:ascii="Times New Roman" w:hAnsi="Times New Roman"/>
                <w:sz w:val="22"/>
              </w:rPr>
              <w:t>Square Feet:</w:t>
            </w:r>
          </w:p>
        </w:tc>
        <w:tc>
          <w:tcPr>
            <w:tcW w:w="5580" w:type="dxa"/>
            <w:gridSpan w:val="4"/>
          </w:tcPr>
          <w:p w14:paraId="47CD646A"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bookmarkStart w:id="39" w:name="Text33"/>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bookmarkEnd w:id="39"/>
          </w:p>
        </w:tc>
        <w:tc>
          <w:tcPr>
            <w:tcW w:w="1710" w:type="dxa"/>
          </w:tcPr>
          <w:p w14:paraId="2D91FF0A" w14:textId="0B241E1A" w:rsidR="005F5C4D" w:rsidRPr="001B24B4" w:rsidRDefault="002B697C" w:rsidP="00BD61F9">
            <w:pPr>
              <w:tabs>
                <w:tab w:val="center" w:pos="5220"/>
              </w:tabs>
              <w:jc w:val="right"/>
              <w:rPr>
                <w:rFonts w:ascii="Times New Roman" w:hAnsi="Times New Roman"/>
                <w:sz w:val="22"/>
              </w:rPr>
            </w:pPr>
            <w:r w:rsidRPr="001B24B4">
              <w:rPr>
                <w:rFonts w:ascii="Times New Roman" w:hAnsi="Times New Roman"/>
                <w:sz w:val="22"/>
              </w:rPr>
              <w:t>Acres:</w:t>
            </w:r>
          </w:p>
        </w:tc>
        <w:tc>
          <w:tcPr>
            <w:tcW w:w="942" w:type="dxa"/>
          </w:tcPr>
          <w:p w14:paraId="54F1F5E1"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32CE1404" w14:textId="77777777" w:rsidTr="00E9405E">
        <w:trPr>
          <w:jc w:val="center"/>
        </w:trPr>
        <w:tc>
          <w:tcPr>
            <w:tcW w:w="2425" w:type="dxa"/>
            <w:gridSpan w:val="3"/>
          </w:tcPr>
          <w:p w14:paraId="024BB681" w14:textId="34489E63" w:rsidR="005F5C4D" w:rsidRPr="001B24B4" w:rsidRDefault="002B697C" w:rsidP="00B054FD">
            <w:pPr>
              <w:tabs>
                <w:tab w:val="center" w:pos="5220"/>
              </w:tabs>
              <w:jc w:val="both"/>
              <w:rPr>
                <w:rFonts w:ascii="Times New Roman" w:hAnsi="Times New Roman"/>
                <w:sz w:val="22"/>
              </w:rPr>
            </w:pPr>
            <w:r w:rsidRPr="001B24B4">
              <w:rPr>
                <w:rFonts w:ascii="Times New Roman" w:hAnsi="Times New Roman"/>
                <w:sz w:val="22"/>
              </w:rPr>
              <w:t>Shape/Configuration:</w:t>
            </w:r>
          </w:p>
        </w:tc>
        <w:tc>
          <w:tcPr>
            <w:tcW w:w="8232" w:type="dxa"/>
            <w:gridSpan w:val="6"/>
          </w:tcPr>
          <w:p w14:paraId="2DA5201F"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bookmarkStart w:id="40" w:name="Text36"/>
            <w:r w:rsidR="00B911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bookmarkEnd w:id="40"/>
          </w:p>
        </w:tc>
      </w:tr>
      <w:tr w:rsidR="00B9116B" w:rsidRPr="001B24B4" w14:paraId="0D40C589" w14:textId="77777777" w:rsidTr="00E9405E">
        <w:trPr>
          <w:jc w:val="center"/>
        </w:trPr>
        <w:tc>
          <w:tcPr>
            <w:tcW w:w="2425" w:type="dxa"/>
            <w:gridSpan w:val="3"/>
          </w:tcPr>
          <w:p w14:paraId="26E2A443" w14:textId="1B1ADA4E" w:rsidR="00B9116B"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View:</w:t>
            </w:r>
          </w:p>
        </w:tc>
        <w:tc>
          <w:tcPr>
            <w:tcW w:w="8232" w:type="dxa"/>
            <w:gridSpan w:val="6"/>
          </w:tcPr>
          <w:p w14:paraId="5FC46AC4" w14:textId="77777777" w:rsidR="00B9116B"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bookmarkStart w:id="41" w:name="Text35"/>
            <w:r w:rsidR="00B9116B"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bookmarkEnd w:id="41"/>
          </w:p>
        </w:tc>
      </w:tr>
      <w:tr w:rsidR="005F5C4D" w:rsidRPr="001B24B4" w14:paraId="265E5734" w14:textId="77777777" w:rsidTr="00E9405E">
        <w:trPr>
          <w:jc w:val="center"/>
        </w:trPr>
        <w:tc>
          <w:tcPr>
            <w:tcW w:w="2425" w:type="dxa"/>
            <w:gridSpan w:val="3"/>
          </w:tcPr>
          <w:p w14:paraId="08E6D491" w14:textId="54704AD6" w:rsidR="005F5C4D" w:rsidRPr="001B24B4" w:rsidRDefault="002B697C" w:rsidP="00B054FD">
            <w:pPr>
              <w:tabs>
                <w:tab w:val="center" w:pos="5220"/>
              </w:tabs>
              <w:jc w:val="both"/>
              <w:rPr>
                <w:rFonts w:ascii="Times New Roman" w:hAnsi="Times New Roman"/>
                <w:sz w:val="22"/>
              </w:rPr>
            </w:pPr>
            <w:r w:rsidRPr="001B24B4">
              <w:rPr>
                <w:rFonts w:ascii="Times New Roman" w:hAnsi="Times New Roman"/>
                <w:sz w:val="22"/>
              </w:rPr>
              <w:t>Utilities/Capacity:</w:t>
            </w:r>
          </w:p>
        </w:tc>
        <w:tc>
          <w:tcPr>
            <w:tcW w:w="8232" w:type="dxa"/>
            <w:gridSpan w:val="6"/>
          </w:tcPr>
          <w:p w14:paraId="1A757035"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4F2E51F1" w14:textId="77777777" w:rsidTr="00E9405E">
        <w:trPr>
          <w:jc w:val="center"/>
        </w:trPr>
        <w:tc>
          <w:tcPr>
            <w:tcW w:w="2425" w:type="dxa"/>
            <w:gridSpan w:val="3"/>
          </w:tcPr>
          <w:p w14:paraId="0C443757" w14:textId="0D6AA715"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Topography:</w:t>
            </w:r>
          </w:p>
        </w:tc>
        <w:tc>
          <w:tcPr>
            <w:tcW w:w="8232" w:type="dxa"/>
            <w:gridSpan w:val="6"/>
          </w:tcPr>
          <w:p w14:paraId="300BC917"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76B5039A" w14:textId="77777777" w:rsidTr="00E9405E">
        <w:trPr>
          <w:jc w:val="center"/>
        </w:trPr>
        <w:tc>
          <w:tcPr>
            <w:tcW w:w="2425" w:type="dxa"/>
            <w:gridSpan w:val="3"/>
          </w:tcPr>
          <w:p w14:paraId="3F0A7B8B" w14:textId="78C2505C" w:rsidR="005F5C4D" w:rsidRPr="001B24B4" w:rsidRDefault="002B697C" w:rsidP="00B054FD">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8232" w:type="dxa"/>
            <w:gridSpan w:val="6"/>
          </w:tcPr>
          <w:p w14:paraId="10325A0B"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5F1DF78B" w14:textId="77777777" w:rsidTr="00E9405E">
        <w:trPr>
          <w:jc w:val="center"/>
        </w:trPr>
        <w:tc>
          <w:tcPr>
            <w:tcW w:w="2425" w:type="dxa"/>
            <w:gridSpan w:val="3"/>
          </w:tcPr>
          <w:p w14:paraId="19582036" w14:textId="628D69EC"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Adverse Easements:</w:t>
            </w:r>
          </w:p>
        </w:tc>
        <w:tc>
          <w:tcPr>
            <w:tcW w:w="8232" w:type="dxa"/>
            <w:gridSpan w:val="6"/>
          </w:tcPr>
          <w:p w14:paraId="64D8756E"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78A092E7" w14:textId="77777777" w:rsidTr="00E9405E">
        <w:trPr>
          <w:jc w:val="center"/>
        </w:trPr>
        <w:tc>
          <w:tcPr>
            <w:tcW w:w="1525" w:type="dxa"/>
            <w:gridSpan w:val="2"/>
          </w:tcPr>
          <w:p w14:paraId="1BAE6FA2" w14:textId="4653F76C"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Flood Zone:</w:t>
            </w:r>
          </w:p>
        </w:tc>
        <w:tc>
          <w:tcPr>
            <w:tcW w:w="900" w:type="dxa"/>
          </w:tcPr>
          <w:p w14:paraId="0DFD4F0E"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c>
          <w:tcPr>
            <w:tcW w:w="4140" w:type="dxa"/>
            <w:gridSpan w:val="3"/>
          </w:tcPr>
          <w:p w14:paraId="49CE7E36" w14:textId="429E7A0C" w:rsidR="005F5C4D" w:rsidRPr="001B24B4" w:rsidRDefault="002B697C" w:rsidP="00D2637C">
            <w:pPr>
              <w:tabs>
                <w:tab w:val="center" w:pos="5220"/>
              </w:tabs>
              <w:jc w:val="right"/>
              <w:rPr>
                <w:rFonts w:ascii="Times New Roman" w:hAnsi="Times New Roman"/>
                <w:sz w:val="22"/>
              </w:rPr>
            </w:pPr>
            <w:r w:rsidRPr="001B24B4">
              <w:rPr>
                <w:rFonts w:ascii="Times New Roman" w:hAnsi="Times New Roman"/>
                <w:sz w:val="22"/>
              </w:rPr>
              <w:t>Zoning/Deed Restrictions:</w:t>
            </w:r>
          </w:p>
        </w:tc>
        <w:tc>
          <w:tcPr>
            <w:tcW w:w="4092" w:type="dxa"/>
            <w:gridSpan w:val="3"/>
          </w:tcPr>
          <w:p w14:paraId="11CCCB51"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3454045D" w14:textId="77777777" w:rsidTr="00E9405E">
        <w:trPr>
          <w:jc w:val="center"/>
        </w:trPr>
        <w:tc>
          <w:tcPr>
            <w:tcW w:w="1525" w:type="dxa"/>
            <w:gridSpan w:val="2"/>
          </w:tcPr>
          <w:p w14:paraId="433095C3" w14:textId="71DADF11"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Property Use:</w:t>
            </w:r>
          </w:p>
        </w:tc>
        <w:tc>
          <w:tcPr>
            <w:tcW w:w="2453" w:type="dxa"/>
            <w:gridSpan w:val="2"/>
          </w:tcPr>
          <w:p w14:paraId="39EE3EC5" w14:textId="257126D6" w:rsidR="005F5C4D" w:rsidRPr="001B24B4" w:rsidRDefault="00631B0F" w:rsidP="00D560B4">
            <w:pPr>
              <w:tabs>
                <w:tab w:val="center" w:pos="5220"/>
              </w:tabs>
              <w:jc w:val="right"/>
              <w:rPr>
                <w:rFonts w:ascii="Times New Roman" w:hAnsi="Times New Roman"/>
                <w:sz w:val="22"/>
              </w:rPr>
            </w:pPr>
            <w:r>
              <w:rPr>
                <w:rFonts w:ascii="Times New Roman" w:hAnsi="Times New Roman"/>
                <w:sz w:val="22"/>
              </w:rPr>
              <w:t>Use o</w:t>
            </w:r>
            <w:r w:rsidR="00FA55A0">
              <w:rPr>
                <w:rFonts w:ascii="Times New Roman" w:hAnsi="Times New Roman"/>
                <w:sz w:val="22"/>
              </w:rPr>
              <w:t>n</w:t>
            </w:r>
            <w:r w:rsidR="002B697C" w:rsidRPr="001B24B4">
              <w:rPr>
                <w:rFonts w:ascii="Times New Roman" w:hAnsi="Times New Roman"/>
                <w:sz w:val="22"/>
              </w:rPr>
              <w:t xml:space="preserve"> Date </w:t>
            </w:r>
            <w:r w:rsidR="002B4B87">
              <w:rPr>
                <w:rFonts w:ascii="Times New Roman" w:hAnsi="Times New Roman"/>
                <w:sz w:val="22"/>
              </w:rPr>
              <w:t>o</w:t>
            </w:r>
            <w:r w:rsidR="002B697C" w:rsidRPr="001B24B4">
              <w:rPr>
                <w:rFonts w:ascii="Times New Roman" w:hAnsi="Times New Roman"/>
                <w:sz w:val="22"/>
              </w:rPr>
              <w:t>f Sale:</w:t>
            </w:r>
          </w:p>
        </w:tc>
        <w:tc>
          <w:tcPr>
            <w:tcW w:w="2587" w:type="dxa"/>
            <w:gridSpan w:val="2"/>
          </w:tcPr>
          <w:p w14:paraId="03EAD8BF"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c>
          <w:tcPr>
            <w:tcW w:w="1440" w:type="dxa"/>
          </w:tcPr>
          <w:p w14:paraId="6389CE4F" w14:textId="1B181AA2" w:rsidR="005F5C4D" w:rsidRPr="001B24B4" w:rsidRDefault="002B697C" w:rsidP="006D7608">
            <w:pPr>
              <w:tabs>
                <w:tab w:val="center" w:pos="5220"/>
              </w:tabs>
              <w:jc w:val="right"/>
              <w:rPr>
                <w:rFonts w:ascii="Times New Roman" w:hAnsi="Times New Roman"/>
                <w:sz w:val="22"/>
              </w:rPr>
            </w:pPr>
            <w:r w:rsidRPr="001B24B4">
              <w:rPr>
                <w:rFonts w:ascii="Times New Roman" w:hAnsi="Times New Roman"/>
                <w:sz w:val="22"/>
              </w:rPr>
              <w:t>Current</w:t>
            </w:r>
            <w:r w:rsidR="002B4B87">
              <w:rPr>
                <w:rFonts w:ascii="Times New Roman" w:hAnsi="Times New Roman"/>
                <w:sz w:val="22"/>
              </w:rPr>
              <w:t xml:space="preserve"> Use</w:t>
            </w:r>
            <w:r w:rsidRPr="001B24B4">
              <w:rPr>
                <w:rFonts w:ascii="Times New Roman" w:hAnsi="Times New Roman"/>
                <w:sz w:val="22"/>
              </w:rPr>
              <w:t>:</w:t>
            </w:r>
          </w:p>
        </w:tc>
        <w:tc>
          <w:tcPr>
            <w:tcW w:w="2652" w:type="dxa"/>
            <w:gridSpan w:val="2"/>
          </w:tcPr>
          <w:p w14:paraId="38BC8C02"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07788B1A" w14:textId="77777777" w:rsidTr="00E9405E">
        <w:trPr>
          <w:jc w:val="center"/>
        </w:trPr>
        <w:tc>
          <w:tcPr>
            <w:tcW w:w="10657" w:type="dxa"/>
            <w:gridSpan w:val="9"/>
            <w:shd w:val="clear" w:color="auto" w:fill="A6A6A6"/>
          </w:tcPr>
          <w:p w14:paraId="1638433F" w14:textId="0F37046B" w:rsidR="005F5C4D" w:rsidRPr="001B24B4" w:rsidRDefault="002B697C" w:rsidP="001B24B4">
            <w:pPr>
              <w:tabs>
                <w:tab w:val="center" w:pos="5220"/>
              </w:tabs>
              <w:jc w:val="both"/>
              <w:rPr>
                <w:rFonts w:ascii="Times New Roman" w:hAnsi="Times New Roman"/>
                <w:b/>
                <w:sz w:val="22"/>
              </w:rPr>
            </w:pPr>
            <w:r w:rsidRPr="001B24B4">
              <w:rPr>
                <w:rFonts w:ascii="Times New Roman" w:hAnsi="Times New Roman"/>
                <w:b/>
                <w:sz w:val="22"/>
              </w:rPr>
              <w:t>Consideration</w:t>
            </w:r>
          </w:p>
        </w:tc>
      </w:tr>
      <w:tr w:rsidR="005F5C4D" w:rsidRPr="001B24B4" w14:paraId="1C9D1833" w14:textId="77777777" w:rsidTr="00E9405E">
        <w:trPr>
          <w:jc w:val="center"/>
        </w:trPr>
        <w:tc>
          <w:tcPr>
            <w:tcW w:w="1525" w:type="dxa"/>
            <w:gridSpan w:val="2"/>
          </w:tcPr>
          <w:p w14:paraId="367D154D" w14:textId="48362E5C"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Sale Price:</w:t>
            </w:r>
          </w:p>
        </w:tc>
        <w:tc>
          <w:tcPr>
            <w:tcW w:w="3960" w:type="dxa"/>
            <w:gridSpan w:val="3"/>
          </w:tcPr>
          <w:p w14:paraId="77A6EEEE" w14:textId="6EC096A0"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w:t>
            </w:r>
            <w:r w:rsidR="008E23CA" w:rsidRPr="001B24B4">
              <w:rPr>
                <w:rFonts w:ascii="Times New Roman" w:hAnsi="Times New Roman"/>
                <w:sz w:val="22"/>
              </w:rPr>
              <w:fldChar w:fldCharType="begin">
                <w:ffData>
                  <w:name w:val="Text16"/>
                  <w:enabled/>
                  <w:calcOnExit w:val="0"/>
                  <w:textInput/>
                </w:ffData>
              </w:fldChar>
            </w:r>
            <w:r w:rsidR="005F5C4D" w:rsidRPr="001B24B4">
              <w:rPr>
                <w:rFonts w:ascii="Times New Roman" w:hAnsi="Times New Roman"/>
                <w:sz w:val="22"/>
              </w:rPr>
              <w:instrText xml:space="preserve"> FORMTEXT </w:instrText>
            </w:r>
            <w:r w:rsidR="008E23CA" w:rsidRPr="001B24B4">
              <w:rPr>
                <w:rFonts w:ascii="Times New Roman" w:hAnsi="Times New Roman"/>
                <w:sz w:val="22"/>
              </w:rPr>
            </w:r>
            <w:r w:rsidR="008E23CA"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8E23CA" w:rsidRPr="001B24B4">
              <w:rPr>
                <w:rFonts w:ascii="Times New Roman" w:hAnsi="Times New Roman"/>
                <w:sz w:val="22"/>
              </w:rPr>
              <w:fldChar w:fldCharType="end"/>
            </w:r>
          </w:p>
        </w:tc>
        <w:tc>
          <w:tcPr>
            <w:tcW w:w="2520" w:type="dxa"/>
            <w:gridSpan w:val="2"/>
          </w:tcPr>
          <w:p w14:paraId="5A2916FF" w14:textId="0C10DCCF" w:rsidR="005F5C4D" w:rsidRPr="001B24B4" w:rsidRDefault="002B697C" w:rsidP="006D7608">
            <w:pPr>
              <w:tabs>
                <w:tab w:val="center" w:pos="5220"/>
              </w:tabs>
              <w:jc w:val="right"/>
              <w:rPr>
                <w:rFonts w:ascii="Times New Roman" w:hAnsi="Times New Roman"/>
                <w:sz w:val="22"/>
              </w:rPr>
            </w:pPr>
            <w:r w:rsidRPr="001B24B4">
              <w:rPr>
                <w:rFonts w:ascii="Times New Roman" w:hAnsi="Times New Roman"/>
                <w:sz w:val="22"/>
              </w:rPr>
              <w:t xml:space="preserve">Sale Price </w:t>
            </w:r>
            <w:r w:rsidR="00F47032">
              <w:rPr>
                <w:rFonts w:ascii="Times New Roman" w:hAnsi="Times New Roman"/>
                <w:sz w:val="22"/>
              </w:rPr>
              <w:t>p</w:t>
            </w:r>
            <w:r w:rsidRPr="001B24B4">
              <w:rPr>
                <w:rFonts w:ascii="Times New Roman" w:hAnsi="Times New Roman"/>
                <w:sz w:val="22"/>
              </w:rPr>
              <w:t>er S</w:t>
            </w:r>
            <w:r w:rsidR="00A1635A">
              <w:rPr>
                <w:rFonts w:ascii="Times New Roman" w:hAnsi="Times New Roman"/>
                <w:sz w:val="22"/>
              </w:rPr>
              <w:t>F</w:t>
            </w:r>
            <w:r w:rsidRPr="001B24B4">
              <w:rPr>
                <w:rFonts w:ascii="Times New Roman" w:hAnsi="Times New Roman"/>
                <w:sz w:val="22"/>
              </w:rPr>
              <w:t xml:space="preserve"> </w:t>
            </w:r>
            <w:r w:rsidR="00A1635A">
              <w:rPr>
                <w:rFonts w:ascii="Times New Roman" w:hAnsi="Times New Roman"/>
                <w:sz w:val="22"/>
              </w:rPr>
              <w:t>o</w:t>
            </w:r>
            <w:r w:rsidRPr="001B24B4">
              <w:rPr>
                <w:rFonts w:ascii="Times New Roman" w:hAnsi="Times New Roman"/>
                <w:sz w:val="22"/>
              </w:rPr>
              <w:t>r Acre:</w:t>
            </w:r>
          </w:p>
        </w:tc>
        <w:tc>
          <w:tcPr>
            <w:tcW w:w="2652" w:type="dxa"/>
            <w:gridSpan w:val="2"/>
          </w:tcPr>
          <w:p w14:paraId="75641C42" w14:textId="468624E3"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w:t>
            </w:r>
            <w:r w:rsidR="008E23CA" w:rsidRPr="001B24B4">
              <w:rPr>
                <w:rFonts w:ascii="Times New Roman" w:hAnsi="Times New Roman"/>
                <w:sz w:val="22"/>
              </w:rPr>
              <w:fldChar w:fldCharType="begin">
                <w:ffData>
                  <w:name w:val="Text17"/>
                  <w:enabled/>
                  <w:calcOnExit w:val="0"/>
                  <w:textInput/>
                </w:ffData>
              </w:fldChar>
            </w:r>
            <w:r w:rsidR="005F5C4D" w:rsidRPr="001B24B4">
              <w:rPr>
                <w:rFonts w:ascii="Times New Roman" w:hAnsi="Times New Roman"/>
                <w:sz w:val="22"/>
              </w:rPr>
              <w:instrText xml:space="preserve"> FORMTEXT </w:instrText>
            </w:r>
            <w:r w:rsidR="008E23CA" w:rsidRPr="001B24B4">
              <w:rPr>
                <w:rFonts w:ascii="Times New Roman" w:hAnsi="Times New Roman"/>
                <w:sz w:val="22"/>
              </w:rPr>
            </w:r>
            <w:r w:rsidR="008E23CA"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8E23CA" w:rsidRPr="001B24B4">
              <w:rPr>
                <w:rFonts w:ascii="Times New Roman" w:hAnsi="Times New Roman"/>
                <w:sz w:val="22"/>
              </w:rPr>
              <w:fldChar w:fldCharType="end"/>
            </w:r>
            <w:r w:rsidRPr="001B24B4">
              <w:rPr>
                <w:rFonts w:ascii="Times New Roman" w:hAnsi="Times New Roman"/>
                <w:sz w:val="22"/>
              </w:rPr>
              <w:t>/</w:t>
            </w:r>
            <w:r w:rsidR="008E23CA" w:rsidRPr="001B24B4">
              <w:rPr>
                <w:rFonts w:ascii="Times New Roman" w:hAnsi="Times New Roman"/>
                <w:sz w:val="22"/>
              </w:rPr>
              <w:fldChar w:fldCharType="begin">
                <w:ffData>
                  <w:name w:val="Text20"/>
                  <w:enabled/>
                  <w:calcOnExit w:val="0"/>
                  <w:textInput/>
                </w:ffData>
              </w:fldChar>
            </w:r>
            <w:r w:rsidR="005F5C4D" w:rsidRPr="001B24B4">
              <w:rPr>
                <w:rFonts w:ascii="Times New Roman" w:hAnsi="Times New Roman"/>
                <w:sz w:val="22"/>
              </w:rPr>
              <w:instrText xml:space="preserve"> FORMTEXT </w:instrText>
            </w:r>
            <w:r w:rsidR="008E23CA" w:rsidRPr="001B24B4">
              <w:rPr>
                <w:rFonts w:ascii="Times New Roman" w:hAnsi="Times New Roman"/>
                <w:sz w:val="22"/>
              </w:rPr>
            </w:r>
            <w:r w:rsidR="008E23CA"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8E23CA" w:rsidRPr="001B24B4">
              <w:rPr>
                <w:rFonts w:ascii="Times New Roman" w:hAnsi="Times New Roman"/>
                <w:sz w:val="22"/>
              </w:rPr>
              <w:fldChar w:fldCharType="end"/>
            </w:r>
          </w:p>
        </w:tc>
      </w:tr>
      <w:tr w:rsidR="005F5C4D" w:rsidRPr="001B24B4" w14:paraId="2FE95D52" w14:textId="77777777" w:rsidTr="00E9405E">
        <w:trPr>
          <w:jc w:val="center"/>
        </w:trPr>
        <w:tc>
          <w:tcPr>
            <w:tcW w:w="1525" w:type="dxa"/>
            <w:gridSpan w:val="2"/>
          </w:tcPr>
          <w:p w14:paraId="51B618B2" w14:textId="6BFFDBF9"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 xml:space="preserve">Date </w:t>
            </w:r>
            <w:r w:rsidR="00925AD8">
              <w:rPr>
                <w:rFonts w:ascii="Times New Roman" w:hAnsi="Times New Roman"/>
                <w:sz w:val="22"/>
              </w:rPr>
              <w:t>o</w:t>
            </w:r>
            <w:r w:rsidRPr="001B24B4">
              <w:rPr>
                <w:rFonts w:ascii="Times New Roman" w:hAnsi="Times New Roman"/>
                <w:sz w:val="22"/>
              </w:rPr>
              <w:t>f Sale:</w:t>
            </w:r>
          </w:p>
        </w:tc>
        <w:tc>
          <w:tcPr>
            <w:tcW w:w="3960" w:type="dxa"/>
            <w:gridSpan w:val="3"/>
          </w:tcPr>
          <w:p w14:paraId="51DE3908"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553ED5FA" w14:textId="0E5377CF" w:rsidR="005F5C4D" w:rsidRPr="001B24B4" w:rsidRDefault="002B697C" w:rsidP="006D7608">
            <w:pPr>
              <w:tabs>
                <w:tab w:val="center" w:pos="5220"/>
              </w:tabs>
              <w:jc w:val="right"/>
              <w:rPr>
                <w:rFonts w:ascii="Times New Roman" w:hAnsi="Times New Roman"/>
                <w:sz w:val="22"/>
              </w:rPr>
            </w:pPr>
            <w:r w:rsidRPr="001B24B4">
              <w:rPr>
                <w:rFonts w:ascii="Times New Roman" w:hAnsi="Times New Roman"/>
                <w:sz w:val="22"/>
              </w:rPr>
              <w:t>Listing Type:</w:t>
            </w:r>
          </w:p>
        </w:tc>
        <w:tc>
          <w:tcPr>
            <w:tcW w:w="2652" w:type="dxa"/>
            <w:gridSpan w:val="2"/>
          </w:tcPr>
          <w:p w14:paraId="66A3AB23"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56E86450" w14:textId="77777777" w:rsidTr="00E9405E">
        <w:trPr>
          <w:jc w:val="center"/>
        </w:trPr>
        <w:tc>
          <w:tcPr>
            <w:tcW w:w="1525" w:type="dxa"/>
            <w:gridSpan w:val="2"/>
          </w:tcPr>
          <w:p w14:paraId="26ADD314" w14:textId="204B938C"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Grantor:</w:t>
            </w:r>
          </w:p>
        </w:tc>
        <w:tc>
          <w:tcPr>
            <w:tcW w:w="3960" w:type="dxa"/>
            <w:gridSpan w:val="3"/>
          </w:tcPr>
          <w:p w14:paraId="75877A42"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696A2791" w14:textId="4A5AB22A" w:rsidR="005F5C4D" w:rsidRPr="001B24B4" w:rsidRDefault="002B697C" w:rsidP="006D7608">
            <w:pPr>
              <w:tabs>
                <w:tab w:val="center" w:pos="5220"/>
              </w:tabs>
              <w:jc w:val="right"/>
              <w:rPr>
                <w:rFonts w:ascii="Times New Roman" w:hAnsi="Times New Roman"/>
                <w:sz w:val="22"/>
              </w:rPr>
            </w:pPr>
            <w:r w:rsidRPr="001B24B4">
              <w:rPr>
                <w:rFonts w:ascii="Times New Roman" w:hAnsi="Times New Roman"/>
                <w:sz w:val="22"/>
              </w:rPr>
              <w:t>Grantee:</w:t>
            </w:r>
          </w:p>
        </w:tc>
        <w:tc>
          <w:tcPr>
            <w:tcW w:w="2652" w:type="dxa"/>
            <w:gridSpan w:val="2"/>
          </w:tcPr>
          <w:p w14:paraId="287CCD9A"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0E6E192D" w14:textId="77777777" w:rsidTr="00E9405E">
        <w:trPr>
          <w:jc w:val="center"/>
        </w:trPr>
        <w:tc>
          <w:tcPr>
            <w:tcW w:w="1525" w:type="dxa"/>
            <w:gridSpan w:val="2"/>
          </w:tcPr>
          <w:p w14:paraId="2C5D22F6" w14:textId="099D0B0B"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 xml:space="preserve">Terms </w:t>
            </w:r>
            <w:r w:rsidR="00925AD8">
              <w:rPr>
                <w:rFonts w:ascii="Times New Roman" w:hAnsi="Times New Roman"/>
                <w:sz w:val="22"/>
              </w:rPr>
              <w:t>o</w:t>
            </w:r>
            <w:r w:rsidRPr="001B24B4">
              <w:rPr>
                <w:rFonts w:ascii="Times New Roman" w:hAnsi="Times New Roman"/>
                <w:sz w:val="22"/>
              </w:rPr>
              <w:t>f Sale:</w:t>
            </w:r>
          </w:p>
        </w:tc>
        <w:tc>
          <w:tcPr>
            <w:tcW w:w="6480" w:type="dxa"/>
            <w:gridSpan w:val="5"/>
          </w:tcPr>
          <w:p w14:paraId="0C12FF4D"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c>
          <w:tcPr>
            <w:tcW w:w="1710" w:type="dxa"/>
          </w:tcPr>
          <w:p w14:paraId="4FD8EED6" w14:textId="395D4C41"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 xml:space="preserve">Days </w:t>
            </w:r>
            <w:r w:rsidR="00925AD8">
              <w:rPr>
                <w:rFonts w:ascii="Times New Roman" w:hAnsi="Times New Roman"/>
                <w:sz w:val="22"/>
              </w:rPr>
              <w:t>o</w:t>
            </w:r>
            <w:r w:rsidRPr="001B24B4">
              <w:rPr>
                <w:rFonts w:ascii="Times New Roman" w:hAnsi="Times New Roman"/>
                <w:sz w:val="22"/>
              </w:rPr>
              <w:t>n Market:</w:t>
            </w:r>
          </w:p>
        </w:tc>
        <w:tc>
          <w:tcPr>
            <w:tcW w:w="942" w:type="dxa"/>
          </w:tcPr>
          <w:p w14:paraId="504F549E"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1BD46182" w14:textId="77777777" w:rsidTr="00E9405E">
        <w:trPr>
          <w:jc w:val="center"/>
        </w:trPr>
        <w:tc>
          <w:tcPr>
            <w:tcW w:w="2425" w:type="dxa"/>
            <w:gridSpan w:val="3"/>
          </w:tcPr>
          <w:p w14:paraId="30C89CC7" w14:textId="459B6D3D"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3</w:t>
            </w:r>
            <w:r w:rsidR="00925AD8">
              <w:rPr>
                <w:rFonts w:ascii="Times New Roman" w:hAnsi="Times New Roman"/>
                <w:sz w:val="22"/>
              </w:rPr>
              <w:t>-</w:t>
            </w:r>
            <w:r w:rsidRPr="001B24B4">
              <w:rPr>
                <w:rFonts w:ascii="Times New Roman" w:hAnsi="Times New Roman"/>
                <w:sz w:val="22"/>
              </w:rPr>
              <w:t>Year Sales History:</w:t>
            </w:r>
          </w:p>
        </w:tc>
        <w:tc>
          <w:tcPr>
            <w:tcW w:w="8232" w:type="dxa"/>
            <w:gridSpan w:val="6"/>
          </w:tcPr>
          <w:p w14:paraId="1B33586F"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5D784DEE" w14:textId="77777777" w:rsidTr="009F64C9">
        <w:trPr>
          <w:jc w:val="center"/>
        </w:trPr>
        <w:tc>
          <w:tcPr>
            <w:tcW w:w="2425" w:type="dxa"/>
            <w:gridSpan w:val="3"/>
            <w:shd w:val="clear" w:color="auto" w:fill="auto"/>
          </w:tcPr>
          <w:p w14:paraId="3DAD8122" w14:textId="6BAB60FB" w:rsidR="005F5C4D" w:rsidRPr="001B24B4" w:rsidRDefault="002B697C" w:rsidP="00B054FD">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8232" w:type="dxa"/>
            <w:gridSpan w:val="6"/>
          </w:tcPr>
          <w:p w14:paraId="443FC513"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596F442F" w14:textId="77777777" w:rsidTr="00E9405E">
        <w:trPr>
          <w:jc w:val="center"/>
        </w:trPr>
        <w:tc>
          <w:tcPr>
            <w:tcW w:w="10657" w:type="dxa"/>
            <w:gridSpan w:val="9"/>
            <w:shd w:val="clear" w:color="auto" w:fill="A6A6A6"/>
          </w:tcPr>
          <w:p w14:paraId="6B52901B" w14:textId="2A7B2758" w:rsidR="005F5C4D" w:rsidRPr="001B24B4" w:rsidRDefault="002B697C" w:rsidP="001B24B4">
            <w:pPr>
              <w:tabs>
                <w:tab w:val="center" w:pos="5220"/>
              </w:tabs>
              <w:jc w:val="both"/>
              <w:rPr>
                <w:rFonts w:ascii="Times New Roman" w:hAnsi="Times New Roman"/>
                <w:b/>
                <w:sz w:val="22"/>
              </w:rPr>
            </w:pPr>
            <w:r w:rsidRPr="001B24B4">
              <w:rPr>
                <w:rFonts w:ascii="Times New Roman" w:hAnsi="Times New Roman"/>
                <w:b/>
                <w:sz w:val="22"/>
              </w:rPr>
              <w:t>Verification</w:t>
            </w:r>
          </w:p>
        </w:tc>
      </w:tr>
      <w:tr w:rsidR="005F5C4D" w:rsidRPr="001B24B4" w14:paraId="55ACF2C6" w14:textId="77777777" w:rsidTr="00E9405E">
        <w:trPr>
          <w:jc w:val="center"/>
        </w:trPr>
        <w:tc>
          <w:tcPr>
            <w:tcW w:w="1525" w:type="dxa"/>
            <w:gridSpan w:val="2"/>
          </w:tcPr>
          <w:p w14:paraId="1C9799F7" w14:textId="2D2980C4"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Data Source:</w:t>
            </w:r>
          </w:p>
        </w:tc>
        <w:tc>
          <w:tcPr>
            <w:tcW w:w="3960" w:type="dxa"/>
            <w:gridSpan w:val="3"/>
          </w:tcPr>
          <w:p w14:paraId="7EFA58DE"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65302911" w14:textId="53DA303B" w:rsidR="005F5C4D" w:rsidRPr="001B24B4" w:rsidRDefault="002B697C" w:rsidP="009675F9">
            <w:pPr>
              <w:tabs>
                <w:tab w:val="center" w:pos="5220"/>
              </w:tabs>
              <w:jc w:val="right"/>
              <w:rPr>
                <w:rFonts w:ascii="Times New Roman" w:hAnsi="Times New Roman"/>
                <w:sz w:val="22"/>
              </w:rPr>
            </w:pPr>
            <w:r w:rsidRPr="001B24B4">
              <w:rPr>
                <w:rFonts w:ascii="Times New Roman" w:hAnsi="Times New Roman"/>
                <w:sz w:val="22"/>
              </w:rPr>
              <w:t>Data Source Number:</w:t>
            </w:r>
          </w:p>
        </w:tc>
        <w:tc>
          <w:tcPr>
            <w:tcW w:w="2652" w:type="dxa"/>
            <w:gridSpan w:val="2"/>
          </w:tcPr>
          <w:p w14:paraId="03A46B17"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7DC5ABE5" w14:textId="77777777" w:rsidTr="00E9405E">
        <w:trPr>
          <w:jc w:val="center"/>
        </w:trPr>
        <w:tc>
          <w:tcPr>
            <w:tcW w:w="1525" w:type="dxa"/>
            <w:gridSpan w:val="2"/>
          </w:tcPr>
          <w:p w14:paraId="66EA7037" w14:textId="6909490D"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Contact:</w:t>
            </w:r>
          </w:p>
        </w:tc>
        <w:tc>
          <w:tcPr>
            <w:tcW w:w="900" w:type="dxa"/>
          </w:tcPr>
          <w:p w14:paraId="4ADFE976" w14:textId="710758C9" w:rsidR="005F5C4D" w:rsidRPr="001B24B4" w:rsidRDefault="002B697C" w:rsidP="00FF453B">
            <w:pPr>
              <w:tabs>
                <w:tab w:val="center" w:pos="5220"/>
              </w:tabs>
              <w:jc w:val="right"/>
              <w:rPr>
                <w:rFonts w:ascii="Times New Roman" w:hAnsi="Times New Roman"/>
                <w:sz w:val="22"/>
              </w:rPr>
            </w:pPr>
            <w:r w:rsidRPr="001B24B4">
              <w:rPr>
                <w:rFonts w:ascii="Times New Roman" w:hAnsi="Times New Roman"/>
                <w:sz w:val="22"/>
              </w:rPr>
              <w:t>Name:</w:t>
            </w:r>
          </w:p>
        </w:tc>
        <w:tc>
          <w:tcPr>
            <w:tcW w:w="3060" w:type="dxa"/>
            <w:gridSpan w:val="2"/>
          </w:tcPr>
          <w:p w14:paraId="0B0C3AE6"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6F3C33A9" w14:textId="31104EBC" w:rsidR="005F5C4D" w:rsidRPr="001B24B4" w:rsidRDefault="002B697C" w:rsidP="009675F9">
            <w:pPr>
              <w:tabs>
                <w:tab w:val="center" w:pos="5220"/>
              </w:tabs>
              <w:jc w:val="right"/>
              <w:rPr>
                <w:rFonts w:ascii="Times New Roman" w:hAnsi="Times New Roman"/>
                <w:sz w:val="22"/>
              </w:rPr>
            </w:pPr>
            <w:r w:rsidRPr="001B24B4">
              <w:rPr>
                <w:rFonts w:ascii="Times New Roman" w:hAnsi="Times New Roman"/>
                <w:sz w:val="22"/>
              </w:rPr>
              <w:t>Phone Number:</w:t>
            </w:r>
          </w:p>
        </w:tc>
        <w:tc>
          <w:tcPr>
            <w:tcW w:w="2652" w:type="dxa"/>
            <w:gridSpan w:val="2"/>
          </w:tcPr>
          <w:p w14:paraId="7396DDBE"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30094412" w14:textId="77777777" w:rsidTr="00E9405E">
        <w:trPr>
          <w:jc w:val="center"/>
        </w:trPr>
        <w:tc>
          <w:tcPr>
            <w:tcW w:w="3978" w:type="dxa"/>
            <w:gridSpan w:val="4"/>
          </w:tcPr>
          <w:p w14:paraId="2360635C" w14:textId="11D92DC2" w:rsidR="005F5C4D" w:rsidRPr="001B24B4" w:rsidRDefault="002B697C" w:rsidP="00B054FD">
            <w:pPr>
              <w:tabs>
                <w:tab w:val="center" w:pos="5220"/>
              </w:tabs>
              <w:jc w:val="both"/>
              <w:rPr>
                <w:rFonts w:ascii="Times New Roman" w:hAnsi="Times New Roman"/>
                <w:sz w:val="22"/>
              </w:rPr>
            </w:pPr>
            <w:r w:rsidRPr="001B24B4">
              <w:rPr>
                <w:rFonts w:ascii="Times New Roman" w:hAnsi="Times New Roman"/>
                <w:sz w:val="22"/>
              </w:rPr>
              <w:t>Project Name</w:t>
            </w:r>
            <w:r>
              <w:rPr>
                <w:rFonts w:ascii="Times New Roman" w:hAnsi="Times New Roman"/>
                <w:sz w:val="22"/>
              </w:rPr>
              <w:t xml:space="preserve"> </w:t>
            </w:r>
            <w:r w:rsidR="00925AD8">
              <w:rPr>
                <w:rFonts w:ascii="Times New Roman" w:hAnsi="Times New Roman"/>
                <w:sz w:val="22"/>
              </w:rPr>
              <w:t>and</w:t>
            </w:r>
            <w:r>
              <w:rPr>
                <w:rFonts w:ascii="Times New Roman" w:hAnsi="Times New Roman"/>
                <w:sz w:val="22"/>
              </w:rPr>
              <w:t xml:space="preserve"> </w:t>
            </w:r>
            <w:r w:rsidRPr="001B24B4">
              <w:rPr>
                <w:rFonts w:ascii="Times New Roman" w:hAnsi="Times New Roman"/>
                <w:sz w:val="22"/>
              </w:rPr>
              <w:t>Parcel Number:</w:t>
            </w:r>
          </w:p>
        </w:tc>
        <w:tc>
          <w:tcPr>
            <w:tcW w:w="6679" w:type="dxa"/>
            <w:gridSpan w:val="5"/>
          </w:tcPr>
          <w:p w14:paraId="43D07AF1"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r w:rsidR="005F5C4D" w:rsidRPr="001B24B4" w14:paraId="4AF38C4E" w14:textId="77777777" w:rsidTr="00E9405E">
        <w:trPr>
          <w:jc w:val="center"/>
        </w:trPr>
        <w:tc>
          <w:tcPr>
            <w:tcW w:w="3978" w:type="dxa"/>
            <w:gridSpan w:val="4"/>
          </w:tcPr>
          <w:p w14:paraId="6E853C2E" w14:textId="6F0D05A2" w:rsidR="005F5C4D" w:rsidRPr="001B24B4" w:rsidRDefault="002B697C" w:rsidP="001B24B4">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5"/>
          </w:tcPr>
          <w:p w14:paraId="0862A228" w14:textId="77777777" w:rsidR="005F5C4D" w:rsidRPr="001B24B4" w:rsidRDefault="008E23CA" w:rsidP="001B24B4">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005F5C4D"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00C2256E" w:rsidRPr="001B24B4">
              <w:rPr>
                <w:rFonts w:ascii="Times New Roman" w:hAnsi="Times New Roman"/>
                <w:noProof/>
                <w:sz w:val="22"/>
              </w:rPr>
              <w:t> </w:t>
            </w:r>
            <w:r w:rsidRPr="001B24B4">
              <w:rPr>
                <w:rFonts w:ascii="Times New Roman" w:hAnsi="Times New Roman"/>
                <w:sz w:val="22"/>
              </w:rPr>
              <w:fldChar w:fldCharType="end"/>
            </w:r>
          </w:p>
        </w:tc>
      </w:tr>
    </w:tbl>
    <w:p w14:paraId="7C5A79E1" w14:textId="776AF13E" w:rsidR="00D3595D" w:rsidRDefault="00D3595D" w:rsidP="005F5C4D">
      <w:pPr>
        <w:tabs>
          <w:tab w:val="center" w:pos="5220"/>
        </w:tabs>
        <w:jc w:val="both"/>
        <w:rPr>
          <w:rFonts w:ascii="Times New Roman" w:hAnsi="Times New Roman"/>
          <w:sz w:val="22"/>
        </w:rPr>
      </w:pPr>
    </w:p>
    <w:p w14:paraId="5CB5E031" w14:textId="77777777" w:rsidR="00D3595D" w:rsidRDefault="00D3595D">
      <w:pPr>
        <w:widowControl/>
        <w:rPr>
          <w:rFonts w:ascii="Times New Roman" w:hAnsi="Times New Roman"/>
          <w:sz w:val="22"/>
        </w:rPr>
      </w:pPr>
      <w:r>
        <w:rPr>
          <w:rFonts w:ascii="Times New Roman" w:hAnsi="Times New Roman"/>
          <w:sz w:val="22"/>
        </w:rPr>
        <w:br w:type="page"/>
      </w: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587231" w:rsidRPr="001B24B4" w14:paraId="0AB06620" w14:textId="77777777" w:rsidTr="00426EF1">
        <w:trPr>
          <w:trHeight w:val="267"/>
          <w:jc w:val="center"/>
        </w:trPr>
        <w:tc>
          <w:tcPr>
            <w:tcW w:w="10628" w:type="dxa"/>
            <w:gridSpan w:val="4"/>
            <w:shd w:val="clear" w:color="auto" w:fill="A6A6A6"/>
          </w:tcPr>
          <w:p w14:paraId="58031E5B" w14:textId="77777777" w:rsidR="00587231" w:rsidRPr="001B24B4" w:rsidRDefault="00587231" w:rsidP="001126A4">
            <w:pPr>
              <w:tabs>
                <w:tab w:val="center" w:pos="5220"/>
              </w:tabs>
              <w:rPr>
                <w:rFonts w:ascii="Times New Roman" w:hAnsi="Times New Roman"/>
                <w:b/>
                <w:sz w:val="22"/>
              </w:rPr>
            </w:pPr>
            <w:r w:rsidRPr="001B24B4">
              <w:rPr>
                <w:rFonts w:ascii="Times New Roman" w:hAnsi="Times New Roman"/>
                <w:b/>
                <w:sz w:val="22"/>
              </w:rPr>
              <w:lastRenderedPageBreak/>
              <w:tab/>
            </w:r>
            <w:r w:rsidRPr="00C731AD">
              <w:rPr>
                <w:rFonts w:ascii="Times New Roman" w:hAnsi="Times New Roman"/>
                <w:b/>
                <w:sz w:val="22"/>
              </w:rPr>
              <w:t>Comparable Sale Summary Data Sheet</w:t>
            </w:r>
          </w:p>
        </w:tc>
      </w:tr>
      <w:tr w:rsidR="00587231" w:rsidRPr="001B24B4" w14:paraId="12C9A8EA" w14:textId="77777777" w:rsidTr="00426EF1">
        <w:trPr>
          <w:trHeight w:val="260"/>
          <w:jc w:val="center"/>
        </w:trPr>
        <w:tc>
          <w:tcPr>
            <w:tcW w:w="3506" w:type="dxa"/>
          </w:tcPr>
          <w:p w14:paraId="2C4A7DAB"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Comparable Sale Number:</w:t>
            </w:r>
          </w:p>
        </w:tc>
        <w:tc>
          <w:tcPr>
            <w:tcW w:w="4488" w:type="dxa"/>
          </w:tcPr>
          <w:p w14:paraId="40C3CAC2" w14:textId="7D6C8A8A" w:rsidR="00587231" w:rsidRPr="001B24B4" w:rsidRDefault="00587231" w:rsidP="001126A4">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2"/>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p>
        </w:tc>
        <w:tc>
          <w:tcPr>
            <w:tcW w:w="1307" w:type="dxa"/>
          </w:tcPr>
          <w:p w14:paraId="324652D0"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Key Map:</w:t>
            </w:r>
          </w:p>
        </w:tc>
        <w:tc>
          <w:tcPr>
            <w:tcW w:w="1327" w:type="dxa"/>
          </w:tcPr>
          <w:p w14:paraId="4EE3C356"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4DFBA061" w14:textId="77777777" w:rsidTr="00426EF1">
        <w:trPr>
          <w:trHeight w:val="251"/>
          <w:jc w:val="center"/>
        </w:trPr>
        <w:tc>
          <w:tcPr>
            <w:tcW w:w="3506" w:type="dxa"/>
          </w:tcPr>
          <w:p w14:paraId="5D61D759"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0D8F4FF8"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1D45393D" w14:textId="77777777" w:rsidTr="00426EF1">
        <w:trPr>
          <w:trHeight w:val="282"/>
          <w:jc w:val="center"/>
        </w:trPr>
        <w:tc>
          <w:tcPr>
            <w:tcW w:w="3506" w:type="dxa"/>
          </w:tcPr>
          <w:p w14:paraId="4944876C"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650C206F"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bl>
    <w:p w14:paraId="03B196C1" w14:textId="77777777" w:rsidR="00587231" w:rsidRDefault="00587231" w:rsidP="00587231">
      <w:pPr>
        <w:tabs>
          <w:tab w:val="center" w:pos="5220"/>
        </w:tabs>
        <w:jc w:val="both"/>
        <w:rPr>
          <w:rFonts w:ascii="Times New Roman" w:hAnsi="Times New Roman"/>
          <w:sz w:val="22"/>
        </w:rPr>
      </w:pPr>
      <w:r>
        <w:rPr>
          <w:rFonts w:ascii="Times New Roman" w:hAnsi="Times New Roman"/>
          <w:noProof/>
          <w:snapToGrid/>
          <w:sz w:val="22"/>
        </w:rPr>
        <mc:AlternateContent>
          <mc:Choice Requires="wps">
            <w:drawing>
              <wp:anchor distT="0" distB="0" distL="114300" distR="114300" simplePos="0" relativeHeight="251659264" behindDoc="0" locked="0" layoutInCell="1" allowOverlap="1" wp14:anchorId="0FE6C029" wp14:editId="22669108">
                <wp:simplePos x="0" y="0"/>
                <wp:positionH relativeFrom="column">
                  <wp:posOffset>1026035</wp:posOffset>
                </wp:positionH>
                <wp:positionV relativeFrom="page">
                  <wp:posOffset>1497821</wp:posOffset>
                </wp:positionV>
                <wp:extent cx="4629150" cy="3302000"/>
                <wp:effectExtent l="0" t="0" r="19050" b="1270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302000"/>
                        </a:xfrm>
                        <a:prstGeom prst="rect">
                          <a:avLst/>
                        </a:prstGeom>
                        <a:solidFill>
                          <a:srgbClr val="FFFFFF"/>
                        </a:solidFill>
                        <a:ln w="9525">
                          <a:solidFill>
                            <a:srgbClr val="000000"/>
                          </a:solidFill>
                          <a:miter lim="800000"/>
                          <a:headEnd/>
                          <a:tailEnd/>
                        </a:ln>
                      </wps:spPr>
                      <wps:txbx>
                        <w:txbxContent>
                          <w:p w14:paraId="02AD26B8" w14:textId="77777777" w:rsidR="00587231" w:rsidRDefault="00587231" w:rsidP="00587231">
                            <w:pPr>
                              <w:jc w:val="center"/>
                              <w:rPr>
                                <w:b/>
                                <w:u w:val="single"/>
                              </w:rPr>
                            </w:pPr>
                          </w:p>
                          <w:p w14:paraId="47B31405" w14:textId="77777777" w:rsidR="00587231" w:rsidRDefault="00587231" w:rsidP="00587231">
                            <w:pPr>
                              <w:jc w:val="center"/>
                              <w:rPr>
                                <w:b/>
                                <w:u w:val="single"/>
                              </w:rPr>
                            </w:pPr>
                          </w:p>
                          <w:p w14:paraId="3C13DFFB" w14:textId="77777777" w:rsidR="00587231" w:rsidRDefault="00587231" w:rsidP="00587231">
                            <w:pPr>
                              <w:jc w:val="center"/>
                              <w:rPr>
                                <w:b/>
                                <w:u w:val="single"/>
                              </w:rPr>
                            </w:pPr>
                          </w:p>
                          <w:p w14:paraId="61847AB2" w14:textId="77777777" w:rsidR="00587231" w:rsidRDefault="00587231" w:rsidP="00587231">
                            <w:pPr>
                              <w:jc w:val="center"/>
                              <w:rPr>
                                <w:b/>
                                <w:u w:val="single"/>
                              </w:rPr>
                            </w:pPr>
                          </w:p>
                          <w:p w14:paraId="3263E8B0" w14:textId="77777777" w:rsidR="00587231" w:rsidRDefault="00587231" w:rsidP="00587231">
                            <w:pPr>
                              <w:jc w:val="center"/>
                              <w:rPr>
                                <w:b/>
                                <w:u w:val="single"/>
                              </w:rPr>
                            </w:pPr>
                          </w:p>
                          <w:p w14:paraId="3DE2829A" w14:textId="77777777" w:rsidR="00587231" w:rsidRDefault="00587231" w:rsidP="00587231">
                            <w:pPr>
                              <w:jc w:val="center"/>
                              <w:rPr>
                                <w:b/>
                                <w:u w:val="single"/>
                              </w:rPr>
                            </w:pPr>
                          </w:p>
                          <w:p w14:paraId="35B91F8B" w14:textId="77777777" w:rsidR="00587231" w:rsidRDefault="00587231" w:rsidP="00587231">
                            <w:pPr>
                              <w:jc w:val="center"/>
                              <w:rPr>
                                <w:b/>
                                <w:u w:val="single"/>
                              </w:rPr>
                            </w:pPr>
                          </w:p>
                          <w:p w14:paraId="19FBE9EB" w14:textId="77777777" w:rsidR="00587231" w:rsidRDefault="00587231" w:rsidP="00587231">
                            <w:pPr>
                              <w:jc w:val="center"/>
                              <w:rPr>
                                <w:b/>
                                <w:u w:val="single"/>
                              </w:rPr>
                            </w:pPr>
                          </w:p>
                          <w:p w14:paraId="7049AEB7" w14:textId="77777777" w:rsidR="00587231" w:rsidRDefault="00587231" w:rsidP="00587231">
                            <w:pPr>
                              <w:jc w:val="center"/>
                              <w:rPr>
                                <w:b/>
                                <w:u w:val="single"/>
                              </w:rPr>
                            </w:pPr>
                          </w:p>
                          <w:p w14:paraId="55C09438" w14:textId="77777777" w:rsidR="00587231" w:rsidRPr="00C42CAD" w:rsidRDefault="00587231" w:rsidP="00587231">
                            <w:pPr>
                              <w:jc w:val="center"/>
                              <w:rPr>
                                <w:rFonts w:ascii="Times New Roman" w:hAnsi="Times New Roman"/>
                                <w:b/>
                                <w:u w:val="single"/>
                              </w:rPr>
                            </w:pPr>
                            <w:r w:rsidRPr="00C42CAD">
                              <w:rPr>
                                <w:rFonts w:ascii="Times New Roman" w:hAnsi="Times New Roman"/>
                                <w:b/>
                                <w:u w:val="single"/>
                              </w:rPr>
                              <w:t>Insert Photo of Comparable Sale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FE6C029" id="_x0000_s1027" type="#_x0000_t202" style="position:absolute;left:0;text-align:left;margin-left:80.8pt;margin-top:117.95pt;width:364.5pt;height:2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">
                <v:textbox>
                  <w:txbxContent>
                    <w:p w14:paraId="02AD26B8" w14:textId="77777777" w:rsidR="00587231" w:rsidRDefault="00587231" w:rsidP="00587231">
                      <w:pPr>
                        <w:jc w:val="center"/>
                        <w:rPr>
                          <w:b/>
                          <w:u w:val="single"/>
                        </w:rPr>
                      </w:pPr>
                    </w:p>
                    <w:p w14:paraId="47B31405" w14:textId="77777777" w:rsidR="00587231" w:rsidRDefault="00587231" w:rsidP="00587231">
                      <w:pPr>
                        <w:jc w:val="center"/>
                        <w:rPr>
                          <w:b/>
                          <w:u w:val="single"/>
                        </w:rPr>
                      </w:pPr>
                    </w:p>
                    <w:p w14:paraId="3C13DFFB" w14:textId="77777777" w:rsidR="00587231" w:rsidRDefault="00587231" w:rsidP="00587231">
                      <w:pPr>
                        <w:jc w:val="center"/>
                        <w:rPr>
                          <w:b/>
                          <w:u w:val="single"/>
                        </w:rPr>
                      </w:pPr>
                    </w:p>
                    <w:p w14:paraId="61847AB2" w14:textId="77777777" w:rsidR="00587231" w:rsidRDefault="00587231" w:rsidP="00587231">
                      <w:pPr>
                        <w:jc w:val="center"/>
                        <w:rPr>
                          <w:b/>
                          <w:u w:val="single"/>
                        </w:rPr>
                      </w:pPr>
                    </w:p>
                    <w:p w14:paraId="3263E8B0" w14:textId="77777777" w:rsidR="00587231" w:rsidRDefault="00587231" w:rsidP="00587231">
                      <w:pPr>
                        <w:jc w:val="center"/>
                        <w:rPr>
                          <w:b/>
                          <w:u w:val="single"/>
                        </w:rPr>
                      </w:pPr>
                    </w:p>
                    <w:p w14:paraId="3DE2829A" w14:textId="77777777" w:rsidR="00587231" w:rsidRDefault="00587231" w:rsidP="00587231">
                      <w:pPr>
                        <w:jc w:val="center"/>
                        <w:rPr>
                          <w:b/>
                          <w:u w:val="single"/>
                        </w:rPr>
                      </w:pPr>
                    </w:p>
                    <w:p w14:paraId="35B91F8B" w14:textId="77777777" w:rsidR="00587231" w:rsidRDefault="00587231" w:rsidP="00587231">
                      <w:pPr>
                        <w:jc w:val="center"/>
                        <w:rPr>
                          <w:b/>
                          <w:u w:val="single"/>
                        </w:rPr>
                      </w:pPr>
                    </w:p>
                    <w:p w14:paraId="19FBE9EB" w14:textId="77777777" w:rsidR="00587231" w:rsidRDefault="00587231" w:rsidP="00587231">
                      <w:pPr>
                        <w:jc w:val="center"/>
                        <w:rPr>
                          <w:b/>
                          <w:u w:val="single"/>
                        </w:rPr>
                      </w:pPr>
                    </w:p>
                    <w:p w14:paraId="7049AEB7" w14:textId="77777777" w:rsidR="00587231" w:rsidRDefault="00587231" w:rsidP="00587231">
                      <w:pPr>
                        <w:jc w:val="center"/>
                        <w:rPr>
                          <w:b/>
                          <w:u w:val="single"/>
                        </w:rPr>
                      </w:pPr>
                    </w:p>
                    <w:p w14:paraId="55C09438" w14:textId="77777777" w:rsidR="00587231" w:rsidRPr="00C42CAD" w:rsidRDefault="00587231" w:rsidP="00587231">
                      <w:pPr>
                        <w:jc w:val="center"/>
                        <w:rPr>
                          <w:rFonts w:ascii="Times New Roman" w:hAnsi="Times New Roman"/>
                          <w:b/>
                          <w:u w:val="single"/>
                        </w:rPr>
                      </w:pPr>
                      <w:r w:rsidRPr="00C42CAD">
                        <w:rPr>
                          <w:rFonts w:ascii="Times New Roman" w:hAnsi="Times New Roman"/>
                          <w:b/>
                          <w:u w:val="single"/>
                        </w:rPr>
                        <w:t>Insert Photo of Comparable Sale</w:t>
                      </w:r>
                    </w:p>
                  </w:txbxContent>
                </v:textbox>
                <w10:wrap anchory="page"/>
              </v:shape>
            </w:pict>
          </mc:Fallback>
        </mc:AlternateContent>
      </w:r>
    </w:p>
    <w:p w14:paraId="4EF1296D" w14:textId="77777777" w:rsidR="00587231" w:rsidRDefault="00587231" w:rsidP="00587231">
      <w:pPr>
        <w:tabs>
          <w:tab w:val="center" w:pos="5220"/>
        </w:tabs>
        <w:jc w:val="both"/>
        <w:rPr>
          <w:rFonts w:ascii="Times New Roman" w:hAnsi="Times New Roman"/>
          <w:sz w:val="22"/>
        </w:rPr>
      </w:pPr>
    </w:p>
    <w:p w14:paraId="14CF2719" w14:textId="77777777" w:rsidR="00587231" w:rsidRDefault="00587231" w:rsidP="00587231">
      <w:pPr>
        <w:tabs>
          <w:tab w:val="center" w:pos="5220"/>
        </w:tabs>
        <w:jc w:val="both"/>
        <w:rPr>
          <w:rFonts w:ascii="Times New Roman" w:hAnsi="Times New Roman"/>
          <w:sz w:val="22"/>
        </w:rPr>
      </w:pPr>
    </w:p>
    <w:p w14:paraId="6A1B9E28" w14:textId="77777777" w:rsidR="00587231" w:rsidRDefault="00587231" w:rsidP="00587231">
      <w:pPr>
        <w:tabs>
          <w:tab w:val="center" w:pos="5220"/>
        </w:tabs>
        <w:jc w:val="both"/>
        <w:rPr>
          <w:rFonts w:ascii="Times New Roman" w:hAnsi="Times New Roman"/>
          <w:sz w:val="22"/>
        </w:rPr>
      </w:pPr>
    </w:p>
    <w:p w14:paraId="408F4796" w14:textId="77777777" w:rsidR="00587231" w:rsidRDefault="00587231" w:rsidP="00587231">
      <w:pPr>
        <w:tabs>
          <w:tab w:val="center" w:pos="5220"/>
        </w:tabs>
        <w:jc w:val="both"/>
        <w:rPr>
          <w:rFonts w:ascii="Times New Roman" w:hAnsi="Times New Roman"/>
          <w:sz w:val="22"/>
        </w:rPr>
      </w:pPr>
    </w:p>
    <w:p w14:paraId="53BA2447" w14:textId="77777777" w:rsidR="00587231" w:rsidRDefault="00587231" w:rsidP="00587231">
      <w:pPr>
        <w:tabs>
          <w:tab w:val="center" w:pos="5220"/>
        </w:tabs>
        <w:jc w:val="both"/>
        <w:rPr>
          <w:rFonts w:ascii="Times New Roman" w:hAnsi="Times New Roman"/>
          <w:sz w:val="22"/>
        </w:rPr>
      </w:pPr>
    </w:p>
    <w:p w14:paraId="270E8904" w14:textId="77777777" w:rsidR="00587231" w:rsidRDefault="00587231" w:rsidP="00587231">
      <w:pPr>
        <w:tabs>
          <w:tab w:val="center" w:pos="5220"/>
        </w:tabs>
        <w:jc w:val="both"/>
        <w:rPr>
          <w:rFonts w:ascii="Times New Roman" w:hAnsi="Times New Roman"/>
          <w:sz w:val="22"/>
        </w:rPr>
      </w:pPr>
    </w:p>
    <w:p w14:paraId="73AB3465" w14:textId="77777777" w:rsidR="00587231" w:rsidRDefault="00587231" w:rsidP="00587231">
      <w:pPr>
        <w:tabs>
          <w:tab w:val="center" w:pos="5220"/>
        </w:tabs>
        <w:jc w:val="both"/>
        <w:rPr>
          <w:rFonts w:ascii="Times New Roman" w:hAnsi="Times New Roman"/>
          <w:sz w:val="22"/>
        </w:rPr>
      </w:pPr>
    </w:p>
    <w:p w14:paraId="0A05EDA6" w14:textId="77777777" w:rsidR="00587231" w:rsidRDefault="00587231" w:rsidP="00587231">
      <w:pPr>
        <w:tabs>
          <w:tab w:val="center" w:pos="5220"/>
        </w:tabs>
        <w:jc w:val="both"/>
        <w:rPr>
          <w:rFonts w:ascii="Times New Roman" w:hAnsi="Times New Roman"/>
          <w:sz w:val="22"/>
        </w:rPr>
      </w:pPr>
    </w:p>
    <w:p w14:paraId="207A9C99" w14:textId="77777777" w:rsidR="00587231" w:rsidRDefault="00587231" w:rsidP="00587231">
      <w:pPr>
        <w:tabs>
          <w:tab w:val="center" w:pos="5220"/>
        </w:tabs>
        <w:jc w:val="both"/>
        <w:rPr>
          <w:rFonts w:ascii="Times New Roman" w:hAnsi="Times New Roman"/>
          <w:sz w:val="22"/>
        </w:rPr>
      </w:pPr>
    </w:p>
    <w:p w14:paraId="1AD66244" w14:textId="77777777" w:rsidR="00587231" w:rsidRDefault="00587231" w:rsidP="00587231">
      <w:pPr>
        <w:tabs>
          <w:tab w:val="center" w:pos="5220"/>
        </w:tabs>
        <w:jc w:val="both"/>
        <w:rPr>
          <w:rFonts w:ascii="Times New Roman" w:hAnsi="Times New Roman"/>
          <w:sz w:val="22"/>
        </w:rPr>
      </w:pPr>
    </w:p>
    <w:p w14:paraId="2D848586" w14:textId="77777777" w:rsidR="00587231" w:rsidRDefault="00587231" w:rsidP="00587231">
      <w:pPr>
        <w:tabs>
          <w:tab w:val="center" w:pos="5220"/>
        </w:tabs>
        <w:jc w:val="both"/>
        <w:rPr>
          <w:rFonts w:ascii="Times New Roman" w:hAnsi="Times New Roman"/>
          <w:sz w:val="22"/>
        </w:rPr>
      </w:pPr>
    </w:p>
    <w:p w14:paraId="50032FB5" w14:textId="77777777" w:rsidR="00587231" w:rsidRDefault="00587231" w:rsidP="00587231">
      <w:pPr>
        <w:tabs>
          <w:tab w:val="center" w:pos="5220"/>
        </w:tabs>
        <w:jc w:val="both"/>
        <w:rPr>
          <w:rFonts w:ascii="Times New Roman" w:hAnsi="Times New Roman"/>
          <w:sz w:val="22"/>
        </w:rPr>
      </w:pPr>
    </w:p>
    <w:p w14:paraId="254A1E47" w14:textId="77777777" w:rsidR="00587231" w:rsidRDefault="00587231" w:rsidP="00587231">
      <w:pPr>
        <w:tabs>
          <w:tab w:val="center" w:pos="5220"/>
        </w:tabs>
        <w:jc w:val="both"/>
        <w:rPr>
          <w:rFonts w:ascii="Times New Roman" w:hAnsi="Times New Roman"/>
          <w:sz w:val="22"/>
        </w:rPr>
      </w:pPr>
    </w:p>
    <w:p w14:paraId="2778565F" w14:textId="77777777" w:rsidR="00587231" w:rsidRDefault="00587231" w:rsidP="00587231">
      <w:pPr>
        <w:tabs>
          <w:tab w:val="center" w:pos="5220"/>
        </w:tabs>
        <w:jc w:val="both"/>
        <w:rPr>
          <w:rFonts w:ascii="Times New Roman" w:hAnsi="Times New Roman"/>
          <w:sz w:val="22"/>
        </w:rPr>
      </w:pPr>
    </w:p>
    <w:p w14:paraId="4E96466A" w14:textId="77777777" w:rsidR="00587231" w:rsidRDefault="00587231" w:rsidP="00587231">
      <w:pPr>
        <w:tabs>
          <w:tab w:val="center" w:pos="5220"/>
        </w:tabs>
        <w:jc w:val="both"/>
        <w:rPr>
          <w:rFonts w:ascii="Times New Roman" w:hAnsi="Times New Roman"/>
          <w:sz w:val="22"/>
        </w:rPr>
      </w:pPr>
    </w:p>
    <w:p w14:paraId="76182A6B" w14:textId="77777777" w:rsidR="00587231" w:rsidRDefault="00587231" w:rsidP="00587231">
      <w:pPr>
        <w:tabs>
          <w:tab w:val="center" w:pos="5220"/>
        </w:tabs>
        <w:jc w:val="both"/>
        <w:rPr>
          <w:rFonts w:ascii="Times New Roman" w:hAnsi="Times New Roman"/>
          <w:sz w:val="22"/>
        </w:rPr>
      </w:pPr>
    </w:p>
    <w:p w14:paraId="182049E1" w14:textId="77777777" w:rsidR="00587231" w:rsidRDefault="00587231" w:rsidP="00587231">
      <w:pPr>
        <w:tabs>
          <w:tab w:val="center" w:pos="5220"/>
        </w:tabs>
        <w:jc w:val="both"/>
        <w:rPr>
          <w:rFonts w:ascii="Times New Roman" w:hAnsi="Times New Roman"/>
          <w:sz w:val="22"/>
        </w:rPr>
      </w:pPr>
    </w:p>
    <w:p w14:paraId="29BEEBB8" w14:textId="77777777" w:rsidR="00587231" w:rsidRDefault="00587231" w:rsidP="00587231">
      <w:pPr>
        <w:tabs>
          <w:tab w:val="center" w:pos="5220"/>
        </w:tabs>
        <w:jc w:val="both"/>
        <w:rPr>
          <w:rFonts w:ascii="Times New Roman" w:hAnsi="Times New Roman"/>
          <w:sz w:val="22"/>
        </w:rPr>
      </w:pPr>
    </w:p>
    <w:p w14:paraId="1C65C76A" w14:textId="77777777" w:rsidR="00587231" w:rsidRDefault="00587231" w:rsidP="00587231">
      <w:pPr>
        <w:tabs>
          <w:tab w:val="center" w:pos="5220"/>
        </w:tabs>
        <w:jc w:val="both"/>
        <w:rPr>
          <w:rFonts w:ascii="Times New Roman" w:hAnsi="Times New Roman"/>
          <w:sz w:val="22"/>
        </w:rPr>
      </w:pPr>
    </w:p>
    <w:p w14:paraId="079FF19F" w14:textId="77777777" w:rsidR="00587231" w:rsidRDefault="00587231" w:rsidP="00587231">
      <w:pPr>
        <w:tabs>
          <w:tab w:val="center" w:pos="5220"/>
        </w:tabs>
        <w:jc w:val="both"/>
        <w:rPr>
          <w:rFonts w:ascii="Times New Roman" w:hAnsi="Times New Roman"/>
          <w:sz w:val="22"/>
        </w:rPr>
      </w:pPr>
    </w:p>
    <w:p w14:paraId="1E051883" w14:textId="77777777" w:rsidR="00587231" w:rsidRDefault="00587231" w:rsidP="00587231">
      <w:pPr>
        <w:tabs>
          <w:tab w:val="center" w:pos="5220"/>
        </w:tabs>
        <w:jc w:val="both"/>
        <w:rPr>
          <w:rFonts w:ascii="Times New Roman" w:hAnsi="Times New Roman"/>
          <w:sz w:val="22"/>
        </w:rPr>
      </w:pP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783"/>
        <w:gridCol w:w="900"/>
        <w:gridCol w:w="1553"/>
        <w:gridCol w:w="1507"/>
        <w:gridCol w:w="1080"/>
        <w:gridCol w:w="1440"/>
        <w:gridCol w:w="1710"/>
        <w:gridCol w:w="942"/>
      </w:tblGrid>
      <w:tr w:rsidR="00587231" w:rsidRPr="001B24B4" w14:paraId="7FF30D88" w14:textId="77777777" w:rsidTr="00426EF1">
        <w:trPr>
          <w:jc w:val="center"/>
        </w:trPr>
        <w:tc>
          <w:tcPr>
            <w:tcW w:w="10657" w:type="dxa"/>
            <w:gridSpan w:val="9"/>
            <w:shd w:val="clear" w:color="auto" w:fill="A6A6A6"/>
          </w:tcPr>
          <w:p w14:paraId="448A1276" w14:textId="77777777" w:rsidR="00587231" w:rsidRPr="001B24B4" w:rsidRDefault="00587231" w:rsidP="001126A4">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587231" w:rsidRPr="001B24B4" w14:paraId="77D4F8A1" w14:textId="77777777" w:rsidTr="00426EF1">
        <w:trPr>
          <w:jc w:val="center"/>
        </w:trPr>
        <w:tc>
          <w:tcPr>
            <w:tcW w:w="742" w:type="dxa"/>
          </w:tcPr>
          <w:p w14:paraId="2A5B245A"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Size:</w:t>
            </w:r>
          </w:p>
        </w:tc>
        <w:tc>
          <w:tcPr>
            <w:tcW w:w="1683" w:type="dxa"/>
            <w:gridSpan w:val="2"/>
          </w:tcPr>
          <w:p w14:paraId="058E539C" w14:textId="77777777" w:rsidR="00587231" w:rsidRPr="001B24B4" w:rsidRDefault="00587231" w:rsidP="001126A4">
            <w:pPr>
              <w:tabs>
                <w:tab w:val="center" w:pos="5220"/>
              </w:tabs>
              <w:jc w:val="right"/>
              <w:rPr>
                <w:rFonts w:ascii="Times New Roman" w:hAnsi="Times New Roman"/>
                <w:sz w:val="22"/>
              </w:rPr>
            </w:pPr>
            <w:r w:rsidRPr="001B24B4">
              <w:rPr>
                <w:rFonts w:ascii="Times New Roman" w:hAnsi="Times New Roman"/>
                <w:sz w:val="22"/>
              </w:rPr>
              <w:t>Square Feet:</w:t>
            </w:r>
          </w:p>
        </w:tc>
        <w:tc>
          <w:tcPr>
            <w:tcW w:w="5580" w:type="dxa"/>
            <w:gridSpan w:val="4"/>
          </w:tcPr>
          <w:p w14:paraId="402A4304"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1710" w:type="dxa"/>
          </w:tcPr>
          <w:p w14:paraId="3059C4E6" w14:textId="77777777" w:rsidR="00587231" w:rsidRPr="001B24B4" w:rsidRDefault="00587231" w:rsidP="001126A4">
            <w:pPr>
              <w:tabs>
                <w:tab w:val="center" w:pos="5220"/>
              </w:tabs>
              <w:jc w:val="right"/>
              <w:rPr>
                <w:rFonts w:ascii="Times New Roman" w:hAnsi="Times New Roman"/>
                <w:sz w:val="22"/>
              </w:rPr>
            </w:pPr>
            <w:r w:rsidRPr="001B24B4">
              <w:rPr>
                <w:rFonts w:ascii="Times New Roman" w:hAnsi="Times New Roman"/>
                <w:sz w:val="22"/>
              </w:rPr>
              <w:t>Acres:</w:t>
            </w:r>
          </w:p>
        </w:tc>
        <w:tc>
          <w:tcPr>
            <w:tcW w:w="942" w:type="dxa"/>
          </w:tcPr>
          <w:p w14:paraId="7EE37A3A"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2C8BC8F0" w14:textId="77777777" w:rsidTr="00426EF1">
        <w:trPr>
          <w:jc w:val="center"/>
        </w:trPr>
        <w:tc>
          <w:tcPr>
            <w:tcW w:w="2425" w:type="dxa"/>
            <w:gridSpan w:val="3"/>
          </w:tcPr>
          <w:p w14:paraId="4053388B"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Shape/Configuration:</w:t>
            </w:r>
          </w:p>
        </w:tc>
        <w:tc>
          <w:tcPr>
            <w:tcW w:w="8232" w:type="dxa"/>
            <w:gridSpan w:val="6"/>
          </w:tcPr>
          <w:p w14:paraId="53ACF04E"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772BBE6C" w14:textId="77777777" w:rsidTr="00426EF1">
        <w:trPr>
          <w:jc w:val="center"/>
        </w:trPr>
        <w:tc>
          <w:tcPr>
            <w:tcW w:w="2425" w:type="dxa"/>
            <w:gridSpan w:val="3"/>
          </w:tcPr>
          <w:p w14:paraId="09A8688C"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View:</w:t>
            </w:r>
          </w:p>
        </w:tc>
        <w:tc>
          <w:tcPr>
            <w:tcW w:w="8232" w:type="dxa"/>
            <w:gridSpan w:val="6"/>
          </w:tcPr>
          <w:p w14:paraId="1CBF6FAB"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5915A511" w14:textId="77777777" w:rsidTr="00426EF1">
        <w:trPr>
          <w:jc w:val="center"/>
        </w:trPr>
        <w:tc>
          <w:tcPr>
            <w:tcW w:w="2425" w:type="dxa"/>
            <w:gridSpan w:val="3"/>
          </w:tcPr>
          <w:p w14:paraId="64352420"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Utilities/Capacity:</w:t>
            </w:r>
          </w:p>
        </w:tc>
        <w:tc>
          <w:tcPr>
            <w:tcW w:w="8232" w:type="dxa"/>
            <w:gridSpan w:val="6"/>
          </w:tcPr>
          <w:p w14:paraId="65B7D93B"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23B64E4E" w14:textId="77777777" w:rsidTr="00426EF1">
        <w:trPr>
          <w:jc w:val="center"/>
        </w:trPr>
        <w:tc>
          <w:tcPr>
            <w:tcW w:w="2425" w:type="dxa"/>
            <w:gridSpan w:val="3"/>
          </w:tcPr>
          <w:p w14:paraId="2E6A67F3"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Topography:</w:t>
            </w:r>
          </w:p>
        </w:tc>
        <w:tc>
          <w:tcPr>
            <w:tcW w:w="8232" w:type="dxa"/>
            <w:gridSpan w:val="6"/>
          </w:tcPr>
          <w:p w14:paraId="4322A8E6"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00B48491" w14:textId="77777777" w:rsidTr="00426EF1">
        <w:trPr>
          <w:jc w:val="center"/>
        </w:trPr>
        <w:tc>
          <w:tcPr>
            <w:tcW w:w="2425" w:type="dxa"/>
            <w:gridSpan w:val="3"/>
          </w:tcPr>
          <w:p w14:paraId="23E6DC81"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8232" w:type="dxa"/>
            <w:gridSpan w:val="6"/>
          </w:tcPr>
          <w:p w14:paraId="6AA6165B"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16BDC7C1" w14:textId="77777777" w:rsidTr="00426EF1">
        <w:trPr>
          <w:jc w:val="center"/>
        </w:trPr>
        <w:tc>
          <w:tcPr>
            <w:tcW w:w="2425" w:type="dxa"/>
            <w:gridSpan w:val="3"/>
          </w:tcPr>
          <w:p w14:paraId="284E6A8C"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Adverse Easements:</w:t>
            </w:r>
          </w:p>
        </w:tc>
        <w:tc>
          <w:tcPr>
            <w:tcW w:w="8232" w:type="dxa"/>
            <w:gridSpan w:val="6"/>
          </w:tcPr>
          <w:p w14:paraId="635A355B"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6EA574E3" w14:textId="77777777" w:rsidTr="00426EF1">
        <w:trPr>
          <w:jc w:val="center"/>
        </w:trPr>
        <w:tc>
          <w:tcPr>
            <w:tcW w:w="1525" w:type="dxa"/>
            <w:gridSpan w:val="2"/>
          </w:tcPr>
          <w:p w14:paraId="09A4F143"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Flood Zone:</w:t>
            </w:r>
          </w:p>
        </w:tc>
        <w:tc>
          <w:tcPr>
            <w:tcW w:w="900" w:type="dxa"/>
          </w:tcPr>
          <w:p w14:paraId="17C84905"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4140" w:type="dxa"/>
            <w:gridSpan w:val="3"/>
          </w:tcPr>
          <w:p w14:paraId="79A608B3" w14:textId="77777777" w:rsidR="00587231" w:rsidRPr="001B24B4" w:rsidRDefault="00587231" w:rsidP="001126A4">
            <w:pPr>
              <w:tabs>
                <w:tab w:val="center" w:pos="5220"/>
              </w:tabs>
              <w:jc w:val="right"/>
              <w:rPr>
                <w:rFonts w:ascii="Times New Roman" w:hAnsi="Times New Roman"/>
                <w:sz w:val="22"/>
              </w:rPr>
            </w:pPr>
            <w:r w:rsidRPr="001B24B4">
              <w:rPr>
                <w:rFonts w:ascii="Times New Roman" w:hAnsi="Times New Roman"/>
                <w:sz w:val="22"/>
              </w:rPr>
              <w:t>Zoning/Deed Restrictions:</w:t>
            </w:r>
          </w:p>
        </w:tc>
        <w:tc>
          <w:tcPr>
            <w:tcW w:w="4092" w:type="dxa"/>
            <w:gridSpan w:val="3"/>
          </w:tcPr>
          <w:p w14:paraId="71A8AA98"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0192A3E7" w14:textId="77777777" w:rsidTr="00426EF1">
        <w:trPr>
          <w:jc w:val="center"/>
        </w:trPr>
        <w:tc>
          <w:tcPr>
            <w:tcW w:w="1525" w:type="dxa"/>
            <w:gridSpan w:val="2"/>
          </w:tcPr>
          <w:p w14:paraId="5C82296A"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Property Use:</w:t>
            </w:r>
          </w:p>
        </w:tc>
        <w:tc>
          <w:tcPr>
            <w:tcW w:w="2453" w:type="dxa"/>
            <w:gridSpan w:val="2"/>
          </w:tcPr>
          <w:p w14:paraId="087BB894" w14:textId="77777777" w:rsidR="00587231" w:rsidRPr="001B24B4" w:rsidRDefault="00587231" w:rsidP="001126A4">
            <w:pPr>
              <w:tabs>
                <w:tab w:val="center" w:pos="5220"/>
              </w:tabs>
              <w:jc w:val="right"/>
              <w:rPr>
                <w:rFonts w:ascii="Times New Roman" w:hAnsi="Times New Roman"/>
                <w:sz w:val="22"/>
              </w:rPr>
            </w:pPr>
            <w:r>
              <w:rPr>
                <w:rFonts w:ascii="Times New Roman" w:hAnsi="Times New Roman"/>
                <w:sz w:val="22"/>
              </w:rPr>
              <w:t>Use on</w:t>
            </w:r>
            <w:r w:rsidRPr="001B24B4">
              <w:rPr>
                <w:rFonts w:ascii="Times New Roman" w:hAnsi="Times New Roman"/>
                <w:sz w:val="22"/>
              </w:rPr>
              <w:t xml:space="preserve"> Date </w:t>
            </w:r>
            <w:r>
              <w:rPr>
                <w:rFonts w:ascii="Times New Roman" w:hAnsi="Times New Roman"/>
                <w:sz w:val="22"/>
              </w:rPr>
              <w:t>o</w:t>
            </w:r>
            <w:r w:rsidRPr="001B24B4">
              <w:rPr>
                <w:rFonts w:ascii="Times New Roman" w:hAnsi="Times New Roman"/>
                <w:sz w:val="22"/>
              </w:rPr>
              <w:t>f Sale:</w:t>
            </w:r>
          </w:p>
        </w:tc>
        <w:tc>
          <w:tcPr>
            <w:tcW w:w="2587" w:type="dxa"/>
            <w:gridSpan w:val="2"/>
          </w:tcPr>
          <w:p w14:paraId="0D64BCEB"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1440" w:type="dxa"/>
          </w:tcPr>
          <w:p w14:paraId="6CB02ADB" w14:textId="77777777" w:rsidR="00587231" w:rsidRPr="001B24B4" w:rsidRDefault="00587231" w:rsidP="001126A4">
            <w:pPr>
              <w:tabs>
                <w:tab w:val="center" w:pos="5220"/>
              </w:tabs>
              <w:jc w:val="right"/>
              <w:rPr>
                <w:rFonts w:ascii="Times New Roman" w:hAnsi="Times New Roman"/>
                <w:sz w:val="22"/>
              </w:rPr>
            </w:pPr>
            <w:r w:rsidRPr="001B24B4">
              <w:rPr>
                <w:rFonts w:ascii="Times New Roman" w:hAnsi="Times New Roman"/>
                <w:sz w:val="22"/>
              </w:rPr>
              <w:t>Current</w:t>
            </w:r>
            <w:r>
              <w:rPr>
                <w:rFonts w:ascii="Times New Roman" w:hAnsi="Times New Roman"/>
                <w:sz w:val="22"/>
              </w:rPr>
              <w:t xml:space="preserve"> Use</w:t>
            </w:r>
            <w:r w:rsidRPr="001B24B4">
              <w:rPr>
                <w:rFonts w:ascii="Times New Roman" w:hAnsi="Times New Roman"/>
                <w:sz w:val="22"/>
              </w:rPr>
              <w:t>:</w:t>
            </w:r>
          </w:p>
        </w:tc>
        <w:tc>
          <w:tcPr>
            <w:tcW w:w="2652" w:type="dxa"/>
            <w:gridSpan w:val="2"/>
          </w:tcPr>
          <w:p w14:paraId="3D690932"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19E89D9B" w14:textId="77777777" w:rsidTr="00426EF1">
        <w:trPr>
          <w:jc w:val="center"/>
        </w:trPr>
        <w:tc>
          <w:tcPr>
            <w:tcW w:w="10657" w:type="dxa"/>
            <w:gridSpan w:val="9"/>
            <w:shd w:val="clear" w:color="auto" w:fill="A6A6A6"/>
          </w:tcPr>
          <w:p w14:paraId="71A67522" w14:textId="77777777" w:rsidR="00587231" w:rsidRPr="001B24B4" w:rsidRDefault="00587231" w:rsidP="001126A4">
            <w:pPr>
              <w:tabs>
                <w:tab w:val="center" w:pos="5220"/>
              </w:tabs>
              <w:jc w:val="both"/>
              <w:rPr>
                <w:rFonts w:ascii="Times New Roman" w:hAnsi="Times New Roman"/>
                <w:b/>
                <w:sz w:val="22"/>
              </w:rPr>
            </w:pPr>
            <w:r w:rsidRPr="001B24B4">
              <w:rPr>
                <w:rFonts w:ascii="Times New Roman" w:hAnsi="Times New Roman"/>
                <w:b/>
                <w:sz w:val="22"/>
              </w:rPr>
              <w:t>Consideration</w:t>
            </w:r>
          </w:p>
        </w:tc>
      </w:tr>
      <w:tr w:rsidR="00587231" w:rsidRPr="001B24B4" w14:paraId="5FEEFF9C" w14:textId="77777777" w:rsidTr="00426EF1">
        <w:trPr>
          <w:jc w:val="center"/>
        </w:trPr>
        <w:tc>
          <w:tcPr>
            <w:tcW w:w="1525" w:type="dxa"/>
            <w:gridSpan w:val="2"/>
          </w:tcPr>
          <w:p w14:paraId="0BF2F2E4"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Sale Price:</w:t>
            </w:r>
          </w:p>
        </w:tc>
        <w:tc>
          <w:tcPr>
            <w:tcW w:w="3960" w:type="dxa"/>
            <w:gridSpan w:val="3"/>
          </w:tcPr>
          <w:p w14:paraId="025CD56C"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w:t>
            </w:r>
            <w:r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3E743360" w14:textId="77777777" w:rsidR="00587231" w:rsidRPr="001B24B4" w:rsidRDefault="00587231" w:rsidP="001126A4">
            <w:pPr>
              <w:tabs>
                <w:tab w:val="center" w:pos="5220"/>
              </w:tabs>
              <w:jc w:val="right"/>
              <w:rPr>
                <w:rFonts w:ascii="Times New Roman" w:hAnsi="Times New Roman"/>
                <w:sz w:val="22"/>
              </w:rPr>
            </w:pPr>
            <w:r w:rsidRPr="001B24B4">
              <w:rPr>
                <w:rFonts w:ascii="Times New Roman" w:hAnsi="Times New Roman"/>
                <w:sz w:val="22"/>
              </w:rPr>
              <w:t xml:space="preserve">Sale Price </w:t>
            </w:r>
            <w:r>
              <w:rPr>
                <w:rFonts w:ascii="Times New Roman" w:hAnsi="Times New Roman"/>
                <w:sz w:val="22"/>
              </w:rPr>
              <w:t>p</w:t>
            </w:r>
            <w:r w:rsidRPr="001B24B4">
              <w:rPr>
                <w:rFonts w:ascii="Times New Roman" w:hAnsi="Times New Roman"/>
                <w:sz w:val="22"/>
              </w:rPr>
              <w:t>er S</w:t>
            </w:r>
            <w:r>
              <w:rPr>
                <w:rFonts w:ascii="Times New Roman" w:hAnsi="Times New Roman"/>
                <w:sz w:val="22"/>
              </w:rPr>
              <w:t>F</w:t>
            </w:r>
            <w:r w:rsidRPr="001B24B4">
              <w:rPr>
                <w:rFonts w:ascii="Times New Roman" w:hAnsi="Times New Roman"/>
                <w:sz w:val="22"/>
              </w:rPr>
              <w:t xml:space="preserve"> </w:t>
            </w:r>
            <w:r>
              <w:rPr>
                <w:rFonts w:ascii="Times New Roman" w:hAnsi="Times New Roman"/>
                <w:sz w:val="22"/>
              </w:rPr>
              <w:t>o</w:t>
            </w:r>
            <w:r w:rsidRPr="001B24B4">
              <w:rPr>
                <w:rFonts w:ascii="Times New Roman" w:hAnsi="Times New Roman"/>
                <w:sz w:val="22"/>
              </w:rPr>
              <w:t>r Acre:</w:t>
            </w:r>
          </w:p>
        </w:tc>
        <w:tc>
          <w:tcPr>
            <w:tcW w:w="2652" w:type="dxa"/>
            <w:gridSpan w:val="2"/>
          </w:tcPr>
          <w:p w14:paraId="0AE3CAFD"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w:t>
            </w:r>
            <w:r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r w:rsidRPr="001B24B4">
              <w:rPr>
                <w:rFonts w:ascii="Times New Roman" w:hAnsi="Times New Roman"/>
                <w:sz w:val="22"/>
              </w:rPr>
              <w:t>/</w:t>
            </w:r>
            <w:r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42A7E060" w14:textId="77777777" w:rsidTr="00426EF1">
        <w:trPr>
          <w:jc w:val="center"/>
        </w:trPr>
        <w:tc>
          <w:tcPr>
            <w:tcW w:w="1525" w:type="dxa"/>
            <w:gridSpan w:val="2"/>
          </w:tcPr>
          <w:p w14:paraId="6ED0EA3F"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 xml:space="preserve">Date </w:t>
            </w:r>
            <w:r>
              <w:rPr>
                <w:rFonts w:ascii="Times New Roman" w:hAnsi="Times New Roman"/>
                <w:sz w:val="22"/>
              </w:rPr>
              <w:t>o</w:t>
            </w:r>
            <w:r w:rsidRPr="001B24B4">
              <w:rPr>
                <w:rFonts w:ascii="Times New Roman" w:hAnsi="Times New Roman"/>
                <w:sz w:val="22"/>
              </w:rPr>
              <w:t>f Sale:</w:t>
            </w:r>
          </w:p>
        </w:tc>
        <w:tc>
          <w:tcPr>
            <w:tcW w:w="3960" w:type="dxa"/>
            <w:gridSpan w:val="3"/>
          </w:tcPr>
          <w:p w14:paraId="5FB76646"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19DB8125" w14:textId="77777777" w:rsidR="00587231" w:rsidRPr="001B24B4" w:rsidRDefault="00587231" w:rsidP="001126A4">
            <w:pPr>
              <w:tabs>
                <w:tab w:val="center" w:pos="5220"/>
              </w:tabs>
              <w:jc w:val="right"/>
              <w:rPr>
                <w:rFonts w:ascii="Times New Roman" w:hAnsi="Times New Roman"/>
                <w:sz w:val="22"/>
              </w:rPr>
            </w:pPr>
            <w:r w:rsidRPr="001B24B4">
              <w:rPr>
                <w:rFonts w:ascii="Times New Roman" w:hAnsi="Times New Roman"/>
                <w:sz w:val="22"/>
              </w:rPr>
              <w:t>Listing Type:</w:t>
            </w:r>
          </w:p>
        </w:tc>
        <w:tc>
          <w:tcPr>
            <w:tcW w:w="2652" w:type="dxa"/>
            <w:gridSpan w:val="2"/>
          </w:tcPr>
          <w:p w14:paraId="14F629A2"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6F770E88" w14:textId="77777777" w:rsidTr="00426EF1">
        <w:trPr>
          <w:jc w:val="center"/>
        </w:trPr>
        <w:tc>
          <w:tcPr>
            <w:tcW w:w="1525" w:type="dxa"/>
            <w:gridSpan w:val="2"/>
          </w:tcPr>
          <w:p w14:paraId="3D57A961"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Grantor:</w:t>
            </w:r>
          </w:p>
        </w:tc>
        <w:tc>
          <w:tcPr>
            <w:tcW w:w="3960" w:type="dxa"/>
            <w:gridSpan w:val="3"/>
          </w:tcPr>
          <w:p w14:paraId="6709B44B"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7A569B14" w14:textId="77777777" w:rsidR="00587231" w:rsidRPr="001B24B4" w:rsidRDefault="00587231" w:rsidP="001126A4">
            <w:pPr>
              <w:tabs>
                <w:tab w:val="center" w:pos="5220"/>
              </w:tabs>
              <w:jc w:val="right"/>
              <w:rPr>
                <w:rFonts w:ascii="Times New Roman" w:hAnsi="Times New Roman"/>
                <w:sz w:val="22"/>
              </w:rPr>
            </w:pPr>
            <w:r w:rsidRPr="001B24B4">
              <w:rPr>
                <w:rFonts w:ascii="Times New Roman" w:hAnsi="Times New Roman"/>
                <w:sz w:val="22"/>
              </w:rPr>
              <w:t>Grantee:</w:t>
            </w:r>
          </w:p>
        </w:tc>
        <w:tc>
          <w:tcPr>
            <w:tcW w:w="2652" w:type="dxa"/>
            <w:gridSpan w:val="2"/>
          </w:tcPr>
          <w:p w14:paraId="67883571"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1F8FC149" w14:textId="77777777" w:rsidTr="00426EF1">
        <w:trPr>
          <w:jc w:val="center"/>
        </w:trPr>
        <w:tc>
          <w:tcPr>
            <w:tcW w:w="1525" w:type="dxa"/>
            <w:gridSpan w:val="2"/>
          </w:tcPr>
          <w:p w14:paraId="4575797B"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 xml:space="preserve">Terms </w:t>
            </w:r>
            <w:r>
              <w:rPr>
                <w:rFonts w:ascii="Times New Roman" w:hAnsi="Times New Roman"/>
                <w:sz w:val="22"/>
              </w:rPr>
              <w:t>o</w:t>
            </w:r>
            <w:r w:rsidRPr="001B24B4">
              <w:rPr>
                <w:rFonts w:ascii="Times New Roman" w:hAnsi="Times New Roman"/>
                <w:sz w:val="22"/>
              </w:rPr>
              <w:t>f Sale:</w:t>
            </w:r>
          </w:p>
        </w:tc>
        <w:tc>
          <w:tcPr>
            <w:tcW w:w="6480" w:type="dxa"/>
            <w:gridSpan w:val="5"/>
          </w:tcPr>
          <w:p w14:paraId="46C24A1C"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1710" w:type="dxa"/>
          </w:tcPr>
          <w:p w14:paraId="26A1F9A0"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 xml:space="preserve">Days </w:t>
            </w:r>
            <w:r>
              <w:rPr>
                <w:rFonts w:ascii="Times New Roman" w:hAnsi="Times New Roman"/>
                <w:sz w:val="22"/>
              </w:rPr>
              <w:t>o</w:t>
            </w:r>
            <w:r w:rsidRPr="001B24B4">
              <w:rPr>
                <w:rFonts w:ascii="Times New Roman" w:hAnsi="Times New Roman"/>
                <w:sz w:val="22"/>
              </w:rPr>
              <w:t>n Market:</w:t>
            </w:r>
          </w:p>
        </w:tc>
        <w:tc>
          <w:tcPr>
            <w:tcW w:w="942" w:type="dxa"/>
          </w:tcPr>
          <w:p w14:paraId="2EF246B8"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6B040447" w14:textId="77777777" w:rsidTr="00426EF1">
        <w:trPr>
          <w:jc w:val="center"/>
        </w:trPr>
        <w:tc>
          <w:tcPr>
            <w:tcW w:w="2425" w:type="dxa"/>
            <w:gridSpan w:val="3"/>
          </w:tcPr>
          <w:p w14:paraId="68F6C916"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3</w:t>
            </w:r>
            <w:r>
              <w:rPr>
                <w:rFonts w:ascii="Times New Roman" w:hAnsi="Times New Roman"/>
                <w:sz w:val="22"/>
              </w:rPr>
              <w:t>-</w:t>
            </w:r>
            <w:r w:rsidRPr="001B24B4">
              <w:rPr>
                <w:rFonts w:ascii="Times New Roman" w:hAnsi="Times New Roman"/>
                <w:sz w:val="22"/>
              </w:rPr>
              <w:t>Year Sales History:</w:t>
            </w:r>
          </w:p>
        </w:tc>
        <w:tc>
          <w:tcPr>
            <w:tcW w:w="8232" w:type="dxa"/>
            <w:gridSpan w:val="6"/>
          </w:tcPr>
          <w:p w14:paraId="5E8D3A57"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36FE1EFA" w14:textId="77777777" w:rsidTr="009F64C9">
        <w:trPr>
          <w:jc w:val="center"/>
        </w:trPr>
        <w:tc>
          <w:tcPr>
            <w:tcW w:w="2425" w:type="dxa"/>
            <w:gridSpan w:val="3"/>
            <w:shd w:val="clear" w:color="auto" w:fill="auto"/>
          </w:tcPr>
          <w:p w14:paraId="14250E7B"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8232" w:type="dxa"/>
            <w:gridSpan w:val="6"/>
          </w:tcPr>
          <w:p w14:paraId="6CA953BB"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1CDF66C3" w14:textId="77777777" w:rsidTr="00426EF1">
        <w:trPr>
          <w:jc w:val="center"/>
        </w:trPr>
        <w:tc>
          <w:tcPr>
            <w:tcW w:w="10657" w:type="dxa"/>
            <w:gridSpan w:val="9"/>
            <w:shd w:val="clear" w:color="auto" w:fill="A6A6A6"/>
          </w:tcPr>
          <w:p w14:paraId="4DF721FB" w14:textId="77777777" w:rsidR="00587231" w:rsidRPr="001B24B4" w:rsidRDefault="00587231" w:rsidP="001126A4">
            <w:pPr>
              <w:tabs>
                <w:tab w:val="center" w:pos="5220"/>
              </w:tabs>
              <w:jc w:val="both"/>
              <w:rPr>
                <w:rFonts w:ascii="Times New Roman" w:hAnsi="Times New Roman"/>
                <w:b/>
                <w:sz w:val="22"/>
              </w:rPr>
            </w:pPr>
            <w:r w:rsidRPr="001B24B4">
              <w:rPr>
                <w:rFonts w:ascii="Times New Roman" w:hAnsi="Times New Roman"/>
                <w:b/>
                <w:sz w:val="22"/>
              </w:rPr>
              <w:t>Verification</w:t>
            </w:r>
          </w:p>
        </w:tc>
      </w:tr>
      <w:tr w:rsidR="00587231" w:rsidRPr="001B24B4" w14:paraId="04CE8420" w14:textId="77777777" w:rsidTr="00426EF1">
        <w:trPr>
          <w:jc w:val="center"/>
        </w:trPr>
        <w:tc>
          <w:tcPr>
            <w:tcW w:w="1525" w:type="dxa"/>
            <w:gridSpan w:val="2"/>
          </w:tcPr>
          <w:p w14:paraId="417612BE"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Data Source:</w:t>
            </w:r>
          </w:p>
        </w:tc>
        <w:tc>
          <w:tcPr>
            <w:tcW w:w="3960" w:type="dxa"/>
            <w:gridSpan w:val="3"/>
          </w:tcPr>
          <w:p w14:paraId="69B9DCEF"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1A5DBBD5" w14:textId="77777777" w:rsidR="00587231" w:rsidRPr="001B24B4" w:rsidRDefault="00587231" w:rsidP="001126A4">
            <w:pPr>
              <w:tabs>
                <w:tab w:val="center" w:pos="5220"/>
              </w:tabs>
              <w:jc w:val="right"/>
              <w:rPr>
                <w:rFonts w:ascii="Times New Roman" w:hAnsi="Times New Roman"/>
                <w:sz w:val="22"/>
              </w:rPr>
            </w:pPr>
            <w:r w:rsidRPr="001B24B4">
              <w:rPr>
                <w:rFonts w:ascii="Times New Roman" w:hAnsi="Times New Roman"/>
                <w:sz w:val="22"/>
              </w:rPr>
              <w:t>Data Source Number:</w:t>
            </w:r>
          </w:p>
        </w:tc>
        <w:tc>
          <w:tcPr>
            <w:tcW w:w="2652" w:type="dxa"/>
            <w:gridSpan w:val="2"/>
          </w:tcPr>
          <w:p w14:paraId="18FB8949"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638E2D91" w14:textId="77777777" w:rsidTr="00426EF1">
        <w:trPr>
          <w:jc w:val="center"/>
        </w:trPr>
        <w:tc>
          <w:tcPr>
            <w:tcW w:w="1525" w:type="dxa"/>
            <w:gridSpan w:val="2"/>
          </w:tcPr>
          <w:p w14:paraId="01AF617F"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Contact:</w:t>
            </w:r>
          </w:p>
        </w:tc>
        <w:tc>
          <w:tcPr>
            <w:tcW w:w="900" w:type="dxa"/>
          </w:tcPr>
          <w:p w14:paraId="403BFC82" w14:textId="77777777" w:rsidR="00587231" w:rsidRPr="001B24B4" w:rsidRDefault="00587231" w:rsidP="001126A4">
            <w:pPr>
              <w:tabs>
                <w:tab w:val="center" w:pos="5220"/>
              </w:tabs>
              <w:jc w:val="right"/>
              <w:rPr>
                <w:rFonts w:ascii="Times New Roman" w:hAnsi="Times New Roman"/>
                <w:sz w:val="22"/>
              </w:rPr>
            </w:pPr>
            <w:r w:rsidRPr="001B24B4">
              <w:rPr>
                <w:rFonts w:ascii="Times New Roman" w:hAnsi="Times New Roman"/>
                <w:sz w:val="22"/>
              </w:rPr>
              <w:t>Name:</w:t>
            </w:r>
          </w:p>
        </w:tc>
        <w:tc>
          <w:tcPr>
            <w:tcW w:w="3060" w:type="dxa"/>
            <w:gridSpan w:val="2"/>
          </w:tcPr>
          <w:p w14:paraId="5852E9FC"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7FE74275" w14:textId="77777777" w:rsidR="00587231" w:rsidRPr="001B24B4" w:rsidRDefault="00587231" w:rsidP="001126A4">
            <w:pPr>
              <w:tabs>
                <w:tab w:val="center" w:pos="5220"/>
              </w:tabs>
              <w:jc w:val="right"/>
              <w:rPr>
                <w:rFonts w:ascii="Times New Roman" w:hAnsi="Times New Roman"/>
                <w:sz w:val="22"/>
              </w:rPr>
            </w:pPr>
            <w:r w:rsidRPr="001B24B4">
              <w:rPr>
                <w:rFonts w:ascii="Times New Roman" w:hAnsi="Times New Roman"/>
                <w:sz w:val="22"/>
              </w:rPr>
              <w:t>Phone Number:</w:t>
            </w:r>
          </w:p>
        </w:tc>
        <w:tc>
          <w:tcPr>
            <w:tcW w:w="2652" w:type="dxa"/>
            <w:gridSpan w:val="2"/>
          </w:tcPr>
          <w:p w14:paraId="65ED8181"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2931B1C5" w14:textId="77777777" w:rsidTr="00426EF1">
        <w:trPr>
          <w:jc w:val="center"/>
        </w:trPr>
        <w:tc>
          <w:tcPr>
            <w:tcW w:w="3978" w:type="dxa"/>
            <w:gridSpan w:val="4"/>
          </w:tcPr>
          <w:p w14:paraId="60770F9B"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Project Name</w:t>
            </w:r>
            <w:r>
              <w:rPr>
                <w:rFonts w:ascii="Times New Roman" w:hAnsi="Times New Roman"/>
                <w:sz w:val="22"/>
              </w:rPr>
              <w:t xml:space="preserve"> and </w:t>
            </w:r>
            <w:r w:rsidRPr="001B24B4">
              <w:rPr>
                <w:rFonts w:ascii="Times New Roman" w:hAnsi="Times New Roman"/>
                <w:sz w:val="22"/>
              </w:rPr>
              <w:t>Parcel Number:</w:t>
            </w:r>
          </w:p>
        </w:tc>
        <w:tc>
          <w:tcPr>
            <w:tcW w:w="6679" w:type="dxa"/>
            <w:gridSpan w:val="5"/>
          </w:tcPr>
          <w:p w14:paraId="529E97C8"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587231" w:rsidRPr="001B24B4" w14:paraId="235BB2CA" w14:textId="77777777" w:rsidTr="00426EF1">
        <w:trPr>
          <w:jc w:val="center"/>
        </w:trPr>
        <w:tc>
          <w:tcPr>
            <w:tcW w:w="3978" w:type="dxa"/>
            <w:gridSpan w:val="4"/>
          </w:tcPr>
          <w:p w14:paraId="727D8B6F"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5"/>
          </w:tcPr>
          <w:p w14:paraId="555B1C5B" w14:textId="77777777" w:rsidR="00587231" w:rsidRPr="001B24B4" w:rsidRDefault="00587231"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bl>
    <w:p w14:paraId="779E4848" w14:textId="18A70ADE" w:rsidR="00D3595D" w:rsidRDefault="00D3595D" w:rsidP="004F6450">
      <w:pPr>
        <w:tabs>
          <w:tab w:val="center" w:pos="5220"/>
        </w:tabs>
        <w:jc w:val="both"/>
        <w:rPr>
          <w:rFonts w:ascii="Times New Roman" w:hAnsi="Times New Roman"/>
          <w:sz w:val="22"/>
        </w:rPr>
      </w:pPr>
    </w:p>
    <w:p w14:paraId="5B5899F9" w14:textId="77777777" w:rsidR="00D3595D" w:rsidRDefault="00D3595D">
      <w:pPr>
        <w:widowControl/>
        <w:rPr>
          <w:rFonts w:ascii="Times New Roman" w:hAnsi="Times New Roman"/>
          <w:sz w:val="22"/>
        </w:rPr>
      </w:pPr>
      <w:r>
        <w:rPr>
          <w:rFonts w:ascii="Times New Roman" w:hAnsi="Times New Roman"/>
          <w:sz w:val="22"/>
        </w:rPr>
        <w:br w:type="page"/>
      </w: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192CE4" w:rsidRPr="001B24B4" w14:paraId="30B23952" w14:textId="77777777" w:rsidTr="00426EF1">
        <w:trPr>
          <w:trHeight w:val="267"/>
          <w:jc w:val="center"/>
        </w:trPr>
        <w:tc>
          <w:tcPr>
            <w:tcW w:w="10628" w:type="dxa"/>
            <w:gridSpan w:val="4"/>
            <w:shd w:val="clear" w:color="auto" w:fill="A6A6A6"/>
          </w:tcPr>
          <w:p w14:paraId="0374BE39" w14:textId="77777777" w:rsidR="00192CE4" w:rsidRPr="001B24B4" w:rsidRDefault="00192CE4" w:rsidP="001126A4">
            <w:pPr>
              <w:tabs>
                <w:tab w:val="center" w:pos="5220"/>
              </w:tabs>
              <w:rPr>
                <w:rFonts w:ascii="Times New Roman" w:hAnsi="Times New Roman"/>
                <w:b/>
                <w:sz w:val="22"/>
              </w:rPr>
            </w:pPr>
            <w:r w:rsidRPr="001B24B4">
              <w:rPr>
                <w:rFonts w:ascii="Times New Roman" w:hAnsi="Times New Roman"/>
                <w:b/>
                <w:sz w:val="22"/>
              </w:rPr>
              <w:lastRenderedPageBreak/>
              <w:tab/>
            </w:r>
            <w:r w:rsidRPr="00C731AD">
              <w:rPr>
                <w:rFonts w:ascii="Times New Roman" w:hAnsi="Times New Roman"/>
                <w:b/>
                <w:sz w:val="22"/>
              </w:rPr>
              <w:t>Comparable Sale Summary Data Sheet</w:t>
            </w:r>
          </w:p>
        </w:tc>
      </w:tr>
      <w:tr w:rsidR="00192CE4" w:rsidRPr="001B24B4" w14:paraId="217DCA16" w14:textId="77777777" w:rsidTr="00426EF1">
        <w:trPr>
          <w:trHeight w:val="260"/>
          <w:jc w:val="center"/>
        </w:trPr>
        <w:tc>
          <w:tcPr>
            <w:tcW w:w="3506" w:type="dxa"/>
          </w:tcPr>
          <w:p w14:paraId="404DC380"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Comparable Sale Number:</w:t>
            </w:r>
          </w:p>
        </w:tc>
        <w:tc>
          <w:tcPr>
            <w:tcW w:w="4488" w:type="dxa"/>
          </w:tcPr>
          <w:p w14:paraId="0251CEA2" w14:textId="6BC20005" w:rsidR="00192CE4" w:rsidRPr="001B24B4" w:rsidRDefault="00192CE4" w:rsidP="001126A4">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3"/>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p>
        </w:tc>
        <w:tc>
          <w:tcPr>
            <w:tcW w:w="1307" w:type="dxa"/>
          </w:tcPr>
          <w:p w14:paraId="1770DB1F"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Key Map:</w:t>
            </w:r>
          </w:p>
        </w:tc>
        <w:tc>
          <w:tcPr>
            <w:tcW w:w="1327" w:type="dxa"/>
          </w:tcPr>
          <w:p w14:paraId="5F92E591"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04EC53B3" w14:textId="77777777" w:rsidTr="00426EF1">
        <w:trPr>
          <w:trHeight w:val="251"/>
          <w:jc w:val="center"/>
        </w:trPr>
        <w:tc>
          <w:tcPr>
            <w:tcW w:w="3506" w:type="dxa"/>
          </w:tcPr>
          <w:p w14:paraId="71BE82BC"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34AA50D9"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49B4FC0A" w14:textId="77777777" w:rsidTr="00426EF1">
        <w:trPr>
          <w:trHeight w:val="282"/>
          <w:jc w:val="center"/>
        </w:trPr>
        <w:tc>
          <w:tcPr>
            <w:tcW w:w="3506" w:type="dxa"/>
          </w:tcPr>
          <w:p w14:paraId="7953BCB6"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1C7B8549"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bl>
    <w:p w14:paraId="3F35E027" w14:textId="77777777" w:rsidR="00192CE4" w:rsidRDefault="00192CE4" w:rsidP="00192CE4">
      <w:pPr>
        <w:tabs>
          <w:tab w:val="center" w:pos="5220"/>
        </w:tabs>
        <w:jc w:val="both"/>
        <w:rPr>
          <w:rFonts w:ascii="Times New Roman" w:hAnsi="Times New Roman"/>
          <w:sz w:val="22"/>
        </w:rPr>
      </w:pPr>
      <w:r>
        <w:rPr>
          <w:rFonts w:ascii="Times New Roman" w:hAnsi="Times New Roman"/>
          <w:noProof/>
          <w:snapToGrid/>
          <w:sz w:val="22"/>
        </w:rPr>
        <mc:AlternateContent>
          <mc:Choice Requires="wps">
            <w:drawing>
              <wp:anchor distT="0" distB="0" distL="114300" distR="114300" simplePos="0" relativeHeight="251661312" behindDoc="0" locked="0" layoutInCell="1" allowOverlap="1" wp14:anchorId="0F2A1CD9" wp14:editId="5DA15745">
                <wp:simplePos x="0" y="0"/>
                <wp:positionH relativeFrom="column">
                  <wp:posOffset>1026035</wp:posOffset>
                </wp:positionH>
                <wp:positionV relativeFrom="page">
                  <wp:posOffset>1497821</wp:posOffset>
                </wp:positionV>
                <wp:extent cx="4629150" cy="3302000"/>
                <wp:effectExtent l="0" t="0" r="19050" b="1270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302000"/>
                        </a:xfrm>
                        <a:prstGeom prst="rect">
                          <a:avLst/>
                        </a:prstGeom>
                        <a:solidFill>
                          <a:srgbClr val="FFFFFF"/>
                        </a:solidFill>
                        <a:ln w="9525">
                          <a:solidFill>
                            <a:srgbClr val="000000"/>
                          </a:solidFill>
                          <a:miter lim="800000"/>
                          <a:headEnd/>
                          <a:tailEnd/>
                        </a:ln>
                      </wps:spPr>
                      <wps:txbx>
                        <w:txbxContent>
                          <w:p w14:paraId="4CC8287A" w14:textId="77777777" w:rsidR="00192CE4" w:rsidRDefault="00192CE4" w:rsidP="00192CE4">
                            <w:pPr>
                              <w:jc w:val="center"/>
                              <w:rPr>
                                <w:b/>
                                <w:u w:val="single"/>
                              </w:rPr>
                            </w:pPr>
                          </w:p>
                          <w:p w14:paraId="35C5AA3C" w14:textId="77777777" w:rsidR="00192CE4" w:rsidRDefault="00192CE4" w:rsidP="00192CE4">
                            <w:pPr>
                              <w:jc w:val="center"/>
                              <w:rPr>
                                <w:b/>
                                <w:u w:val="single"/>
                              </w:rPr>
                            </w:pPr>
                          </w:p>
                          <w:p w14:paraId="7B20986F" w14:textId="77777777" w:rsidR="00192CE4" w:rsidRDefault="00192CE4" w:rsidP="00192CE4">
                            <w:pPr>
                              <w:jc w:val="center"/>
                              <w:rPr>
                                <w:b/>
                                <w:u w:val="single"/>
                              </w:rPr>
                            </w:pPr>
                          </w:p>
                          <w:p w14:paraId="2C84D5F5" w14:textId="77777777" w:rsidR="00192CE4" w:rsidRDefault="00192CE4" w:rsidP="00192CE4">
                            <w:pPr>
                              <w:jc w:val="center"/>
                              <w:rPr>
                                <w:b/>
                                <w:u w:val="single"/>
                              </w:rPr>
                            </w:pPr>
                          </w:p>
                          <w:p w14:paraId="7F10E6C0" w14:textId="77777777" w:rsidR="00192CE4" w:rsidRDefault="00192CE4" w:rsidP="00192CE4">
                            <w:pPr>
                              <w:jc w:val="center"/>
                              <w:rPr>
                                <w:b/>
                                <w:u w:val="single"/>
                              </w:rPr>
                            </w:pPr>
                          </w:p>
                          <w:p w14:paraId="46715048" w14:textId="77777777" w:rsidR="00192CE4" w:rsidRDefault="00192CE4" w:rsidP="00192CE4">
                            <w:pPr>
                              <w:jc w:val="center"/>
                              <w:rPr>
                                <w:b/>
                                <w:u w:val="single"/>
                              </w:rPr>
                            </w:pPr>
                          </w:p>
                          <w:p w14:paraId="0421AFCE" w14:textId="77777777" w:rsidR="00192CE4" w:rsidRDefault="00192CE4" w:rsidP="00192CE4">
                            <w:pPr>
                              <w:jc w:val="center"/>
                              <w:rPr>
                                <w:b/>
                                <w:u w:val="single"/>
                              </w:rPr>
                            </w:pPr>
                          </w:p>
                          <w:p w14:paraId="1B62168E" w14:textId="77777777" w:rsidR="00192CE4" w:rsidRDefault="00192CE4" w:rsidP="00192CE4">
                            <w:pPr>
                              <w:jc w:val="center"/>
                              <w:rPr>
                                <w:b/>
                                <w:u w:val="single"/>
                              </w:rPr>
                            </w:pPr>
                          </w:p>
                          <w:p w14:paraId="1D07F937" w14:textId="77777777" w:rsidR="00192CE4" w:rsidRDefault="00192CE4" w:rsidP="00192CE4">
                            <w:pPr>
                              <w:jc w:val="center"/>
                              <w:rPr>
                                <w:b/>
                                <w:u w:val="single"/>
                              </w:rPr>
                            </w:pPr>
                          </w:p>
                          <w:p w14:paraId="55F06C3A" w14:textId="77777777" w:rsidR="00192CE4" w:rsidRPr="00C42CAD" w:rsidRDefault="00192CE4" w:rsidP="00192CE4">
                            <w:pPr>
                              <w:jc w:val="center"/>
                              <w:rPr>
                                <w:rFonts w:ascii="Times New Roman" w:hAnsi="Times New Roman"/>
                                <w:b/>
                                <w:u w:val="single"/>
                              </w:rPr>
                            </w:pPr>
                            <w:r w:rsidRPr="00C42CAD">
                              <w:rPr>
                                <w:rFonts w:ascii="Times New Roman" w:hAnsi="Times New Roman"/>
                                <w:b/>
                                <w:u w:val="single"/>
                              </w:rPr>
                              <w:t>Insert Photo of Comparable Sale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F2A1CD9" id="_x0000_s1028" type="#_x0000_t202" style="position:absolute;left:0;text-align:left;margin-left:80.8pt;margin-top:117.95pt;width:364.5pt;height:2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">
                <v:textbox>
                  <w:txbxContent>
                    <w:p w14:paraId="4CC8287A" w14:textId="77777777" w:rsidR="00192CE4" w:rsidRDefault="00192CE4" w:rsidP="00192CE4">
                      <w:pPr>
                        <w:jc w:val="center"/>
                        <w:rPr>
                          <w:b/>
                          <w:u w:val="single"/>
                        </w:rPr>
                      </w:pPr>
                    </w:p>
                    <w:p w14:paraId="35C5AA3C" w14:textId="77777777" w:rsidR="00192CE4" w:rsidRDefault="00192CE4" w:rsidP="00192CE4">
                      <w:pPr>
                        <w:jc w:val="center"/>
                        <w:rPr>
                          <w:b/>
                          <w:u w:val="single"/>
                        </w:rPr>
                      </w:pPr>
                    </w:p>
                    <w:p w14:paraId="7B20986F" w14:textId="77777777" w:rsidR="00192CE4" w:rsidRDefault="00192CE4" w:rsidP="00192CE4">
                      <w:pPr>
                        <w:jc w:val="center"/>
                        <w:rPr>
                          <w:b/>
                          <w:u w:val="single"/>
                        </w:rPr>
                      </w:pPr>
                    </w:p>
                    <w:p w14:paraId="2C84D5F5" w14:textId="77777777" w:rsidR="00192CE4" w:rsidRDefault="00192CE4" w:rsidP="00192CE4">
                      <w:pPr>
                        <w:jc w:val="center"/>
                        <w:rPr>
                          <w:b/>
                          <w:u w:val="single"/>
                        </w:rPr>
                      </w:pPr>
                    </w:p>
                    <w:p w14:paraId="7F10E6C0" w14:textId="77777777" w:rsidR="00192CE4" w:rsidRDefault="00192CE4" w:rsidP="00192CE4">
                      <w:pPr>
                        <w:jc w:val="center"/>
                        <w:rPr>
                          <w:b/>
                          <w:u w:val="single"/>
                        </w:rPr>
                      </w:pPr>
                    </w:p>
                    <w:p w14:paraId="46715048" w14:textId="77777777" w:rsidR="00192CE4" w:rsidRDefault="00192CE4" w:rsidP="00192CE4">
                      <w:pPr>
                        <w:jc w:val="center"/>
                        <w:rPr>
                          <w:b/>
                          <w:u w:val="single"/>
                        </w:rPr>
                      </w:pPr>
                    </w:p>
                    <w:p w14:paraId="0421AFCE" w14:textId="77777777" w:rsidR="00192CE4" w:rsidRDefault="00192CE4" w:rsidP="00192CE4">
                      <w:pPr>
                        <w:jc w:val="center"/>
                        <w:rPr>
                          <w:b/>
                          <w:u w:val="single"/>
                        </w:rPr>
                      </w:pPr>
                    </w:p>
                    <w:p w14:paraId="1B62168E" w14:textId="77777777" w:rsidR="00192CE4" w:rsidRDefault="00192CE4" w:rsidP="00192CE4">
                      <w:pPr>
                        <w:jc w:val="center"/>
                        <w:rPr>
                          <w:b/>
                          <w:u w:val="single"/>
                        </w:rPr>
                      </w:pPr>
                    </w:p>
                    <w:p w14:paraId="1D07F937" w14:textId="77777777" w:rsidR="00192CE4" w:rsidRDefault="00192CE4" w:rsidP="00192CE4">
                      <w:pPr>
                        <w:jc w:val="center"/>
                        <w:rPr>
                          <w:b/>
                          <w:u w:val="single"/>
                        </w:rPr>
                      </w:pPr>
                    </w:p>
                    <w:p w14:paraId="55F06C3A" w14:textId="77777777" w:rsidR="00192CE4" w:rsidRPr="00C42CAD" w:rsidRDefault="00192CE4" w:rsidP="00192CE4">
                      <w:pPr>
                        <w:jc w:val="center"/>
                        <w:rPr>
                          <w:rFonts w:ascii="Times New Roman" w:hAnsi="Times New Roman"/>
                          <w:b/>
                          <w:u w:val="single"/>
                        </w:rPr>
                      </w:pPr>
                      <w:r w:rsidRPr="00C42CAD">
                        <w:rPr>
                          <w:rFonts w:ascii="Times New Roman" w:hAnsi="Times New Roman"/>
                          <w:b/>
                          <w:u w:val="single"/>
                        </w:rPr>
                        <w:t>Insert Photo of Comparable Sale</w:t>
                      </w:r>
                    </w:p>
                  </w:txbxContent>
                </v:textbox>
                <w10:wrap anchory="page"/>
              </v:shape>
            </w:pict>
          </mc:Fallback>
        </mc:AlternateContent>
      </w:r>
    </w:p>
    <w:p w14:paraId="10E50DD0" w14:textId="77777777" w:rsidR="00192CE4" w:rsidRDefault="00192CE4" w:rsidP="00192CE4">
      <w:pPr>
        <w:tabs>
          <w:tab w:val="center" w:pos="5220"/>
        </w:tabs>
        <w:jc w:val="both"/>
        <w:rPr>
          <w:rFonts w:ascii="Times New Roman" w:hAnsi="Times New Roman"/>
          <w:sz w:val="22"/>
        </w:rPr>
      </w:pPr>
    </w:p>
    <w:p w14:paraId="3E4FAFA4" w14:textId="77777777" w:rsidR="00192CE4" w:rsidRDefault="00192CE4" w:rsidP="00192CE4">
      <w:pPr>
        <w:tabs>
          <w:tab w:val="center" w:pos="5220"/>
        </w:tabs>
        <w:jc w:val="both"/>
        <w:rPr>
          <w:rFonts w:ascii="Times New Roman" w:hAnsi="Times New Roman"/>
          <w:sz w:val="22"/>
        </w:rPr>
      </w:pPr>
    </w:p>
    <w:p w14:paraId="12120092" w14:textId="77777777" w:rsidR="00192CE4" w:rsidRDefault="00192CE4" w:rsidP="00192CE4">
      <w:pPr>
        <w:tabs>
          <w:tab w:val="center" w:pos="5220"/>
        </w:tabs>
        <w:jc w:val="both"/>
        <w:rPr>
          <w:rFonts w:ascii="Times New Roman" w:hAnsi="Times New Roman"/>
          <w:sz w:val="22"/>
        </w:rPr>
      </w:pPr>
    </w:p>
    <w:p w14:paraId="57AC9A48" w14:textId="77777777" w:rsidR="00192CE4" w:rsidRDefault="00192CE4" w:rsidP="00192CE4">
      <w:pPr>
        <w:tabs>
          <w:tab w:val="center" w:pos="5220"/>
        </w:tabs>
        <w:jc w:val="both"/>
        <w:rPr>
          <w:rFonts w:ascii="Times New Roman" w:hAnsi="Times New Roman"/>
          <w:sz w:val="22"/>
        </w:rPr>
      </w:pPr>
    </w:p>
    <w:p w14:paraId="13A7B3AB" w14:textId="77777777" w:rsidR="00192CE4" w:rsidRDefault="00192CE4" w:rsidP="00192CE4">
      <w:pPr>
        <w:tabs>
          <w:tab w:val="center" w:pos="5220"/>
        </w:tabs>
        <w:jc w:val="both"/>
        <w:rPr>
          <w:rFonts w:ascii="Times New Roman" w:hAnsi="Times New Roman"/>
          <w:sz w:val="22"/>
        </w:rPr>
      </w:pPr>
    </w:p>
    <w:p w14:paraId="23A47619" w14:textId="77777777" w:rsidR="00192CE4" w:rsidRDefault="00192CE4" w:rsidP="00192CE4">
      <w:pPr>
        <w:tabs>
          <w:tab w:val="center" w:pos="5220"/>
        </w:tabs>
        <w:jc w:val="both"/>
        <w:rPr>
          <w:rFonts w:ascii="Times New Roman" w:hAnsi="Times New Roman"/>
          <w:sz w:val="22"/>
        </w:rPr>
      </w:pPr>
    </w:p>
    <w:p w14:paraId="775361CA" w14:textId="77777777" w:rsidR="00192CE4" w:rsidRDefault="00192CE4" w:rsidP="00192CE4">
      <w:pPr>
        <w:tabs>
          <w:tab w:val="center" w:pos="5220"/>
        </w:tabs>
        <w:jc w:val="both"/>
        <w:rPr>
          <w:rFonts w:ascii="Times New Roman" w:hAnsi="Times New Roman"/>
          <w:sz w:val="22"/>
        </w:rPr>
      </w:pPr>
    </w:p>
    <w:p w14:paraId="54DB71E0" w14:textId="77777777" w:rsidR="00192CE4" w:rsidRDefault="00192CE4" w:rsidP="00192CE4">
      <w:pPr>
        <w:tabs>
          <w:tab w:val="center" w:pos="5220"/>
        </w:tabs>
        <w:jc w:val="both"/>
        <w:rPr>
          <w:rFonts w:ascii="Times New Roman" w:hAnsi="Times New Roman"/>
          <w:sz w:val="22"/>
        </w:rPr>
      </w:pPr>
    </w:p>
    <w:p w14:paraId="01AC8302" w14:textId="77777777" w:rsidR="00192CE4" w:rsidRDefault="00192CE4" w:rsidP="00192CE4">
      <w:pPr>
        <w:tabs>
          <w:tab w:val="center" w:pos="5220"/>
        </w:tabs>
        <w:jc w:val="both"/>
        <w:rPr>
          <w:rFonts w:ascii="Times New Roman" w:hAnsi="Times New Roman"/>
          <w:sz w:val="22"/>
        </w:rPr>
      </w:pPr>
    </w:p>
    <w:p w14:paraId="522A9507" w14:textId="77777777" w:rsidR="00192CE4" w:rsidRDefault="00192CE4" w:rsidP="00192CE4">
      <w:pPr>
        <w:tabs>
          <w:tab w:val="center" w:pos="5220"/>
        </w:tabs>
        <w:jc w:val="both"/>
        <w:rPr>
          <w:rFonts w:ascii="Times New Roman" w:hAnsi="Times New Roman"/>
          <w:sz w:val="22"/>
        </w:rPr>
      </w:pPr>
    </w:p>
    <w:p w14:paraId="46A41B51" w14:textId="77777777" w:rsidR="00192CE4" w:rsidRDefault="00192CE4" w:rsidP="00192CE4">
      <w:pPr>
        <w:tabs>
          <w:tab w:val="center" w:pos="5220"/>
        </w:tabs>
        <w:jc w:val="both"/>
        <w:rPr>
          <w:rFonts w:ascii="Times New Roman" w:hAnsi="Times New Roman"/>
          <w:sz w:val="22"/>
        </w:rPr>
      </w:pPr>
    </w:p>
    <w:p w14:paraId="20B8C0E1" w14:textId="77777777" w:rsidR="00192CE4" w:rsidRDefault="00192CE4" w:rsidP="00192CE4">
      <w:pPr>
        <w:tabs>
          <w:tab w:val="center" w:pos="5220"/>
        </w:tabs>
        <w:jc w:val="both"/>
        <w:rPr>
          <w:rFonts w:ascii="Times New Roman" w:hAnsi="Times New Roman"/>
          <w:sz w:val="22"/>
        </w:rPr>
      </w:pPr>
    </w:p>
    <w:p w14:paraId="6ACC3208" w14:textId="77777777" w:rsidR="00192CE4" w:rsidRDefault="00192CE4" w:rsidP="00192CE4">
      <w:pPr>
        <w:tabs>
          <w:tab w:val="center" w:pos="5220"/>
        </w:tabs>
        <w:jc w:val="both"/>
        <w:rPr>
          <w:rFonts w:ascii="Times New Roman" w:hAnsi="Times New Roman"/>
          <w:sz w:val="22"/>
        </w:rPr>
      </w:pPr>
    </w:p>
    <w:p w14:paraId="36A842E2" w14:textId="77777777" w:rsidR="00192CE4" w:rsidRDefault="00192CE4" w:rsidP="00192CE4">
      <w:pPr>
        <w:tabs>
          <w:tab w:val="center" w:pos="5220"/>
        </w:tabs>
        <w:jc w:val="both"/>
        <w:rPr>
          <w:rFonts w:ascii="Times New Roman" w:hAnsi="Times New Roman"/>
          <w:sz w:val="22"/>
        </w:rPr>
      </w:pPr>
    </w:p>
    <w:p w14:paraId="701ABA2E" w14:textId="77777777" w:rsidR="00192CE4" w:rsidRDefault="00192CE4" w:rsidP="00192CE4">
      <w:pPr>
        <w:tabs>
          <w:tab w:val="center" w:pos="5220"/>
        </w:tabs>
        <w:jc w:val="both"/>
        <w:rPr>
          <w:rFonts w:ascii="Times New Roman" w:hAnsi="Times New Roman"/>
          <w:sz w:val="22"/>
        </w:rPr>
      </w:pPr>
    </w:p>
    <w:p w14:paraId="4C656DFF" w14:textId="77777777" w:rsidR="00192CE4" w:rsidRDefault="00192CE4" w:rsidP="00192CE4">
      <w:pPr>
        <w:tabs>
          <w:tab w:val="center" w:pos="5220"/>
        </w:tabs>
        <w:jc w:val="both"/>
        <w:rPr>
          <w:rFonts w:ascii="Times New Roman" w:hAnsi="Times New Roman"/>
          <w:sz w:val="22"/>
        </w:rPr>
      </w:pPr>
    </w:p>
    <w:p w14:paraId="6A39B011" w14:textId="77777777" w:rsidR="00192CE4" w:rsidRDefault="00192CE4" w:rsidP="00192CE4">
      <w:pPr>
        <w:tabs>
          <w:tab w:val="center" w:pos="5220"/>
        </w:tabs>
        <w:jc w:val="both"/>
        <w:rPr>
          <w:rFonts w:ascii="Times New Roman" w:hAnsi="Times New Roman"/>
          <w:sz w:val="22"/>
        </w:rPr>
      </w:pPr>
    </w:p>
    <w:p w14:paraId="4224739D" w14:textId="77777777" w:rsidR="00192CE4" w:rsidRDefault="00192CE4" w:rsidP="00192CE4">
      <w:pPr>
        <w:tabs>
          <w:tab w:val="center" w:pos="5220"/>
        </w:tabs>
        <w:jc w:val="both"/>
        <w:rPr>
          <w:rFonts w:ascii="Times New Roman" w:hAnsi="Times New Roman"/>
          <w:sz w:val="22"/>
        </w:rPr>
      </w:pPr>
    </w:p>
    <w:p w14:paraId="0B74160B" w14:textId="77777777" w:rsidR="00192CE4" w:rsidRDefault="00192CE4" w:rsidP="00192CE4">
      <w:pPr>
        <w:tabs>
          <w:tab w:val="center" w:pos="5220"/>
        </w:tabs>
        <w:jc w:val="both"/>
        <w:rPr>
          <w:rFonts w:ascii="Times New Roman" w:hAnsi="Times New Roman"/>
          <w:sz w:val="22"/>
        </w:rPr>
      </w:pPr>
    </w:p>
    <w:p w14:paraId="7F7E6CD3" w14:textId="77777777" w:rsidR="00192CE4" w:rsidRDefault="00192CE4" w:rsidP="00192CE4">
      <w:pPr>
        <w:tabs>
          <w:tab w:val="center" w:pos="5220"/>
        </w:tabs>
        <w:jc w:val="both"/>
        <w:rPr>
          <w:rFonts w:ascii="Times New Roman" w:hAnsi="Times New Roman"/>
          <w:sz w:val="22"/>
        </w:rPr>
      </w:pPr>
    </w:p>
    <w:p w14:paraId="3021C9C6" w14:textId="77777777" w:rsidR="00192CE4" w:rsidRDefault="00192CE4" w:rsidP="00192CE4">
      <w:pPr>
        <w:tabs>
          <w:tab w:val="center" w:pos="5220"/>
        </w:tabs>
        <w:jc w:val="both"/>
        <w:rPr>
          <w:rFonts w:ascii="Times New Roman" w:hAnsi="Times New Roman"/>
          <w:sz w:val="22"/>
        </w:rPr>
      </w:pP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783"/>
        <w:gridCol w:w="900"/>
        <w:gridCol w:w="1553"/>
        <w:gridCol w:w="1507"/>
        <w:gridCol w:w="1080"/>
        <w:gridCol w:w="1440"/>
        <w:gridCol w:w="1710"/>
        <w:gridCol w:w="942"/>
      </w:tblGrid>
      <w:tr w:rsidR="00192CE4" w:rsidRPr="001B24B4" w14:paraId="78AEA29F" w14:textId="77777777" w:rsidTr="00426EF1">
        <w:trPr>
          <w:jc w:val="center"/>
        </w:trPr>
        <w:tc>
          <w:tcPr>
            <w:tcW w:w="10657" w:type="dxa"/>
            <w:gridSpan w:val="9"/>
            <w:shd w:val="clear" w:color="auto" w:fill="A6A6A6"/>
          </w:tcPr>
          <w:p w14:paraId="1B4672CB" w14:textId="77777777" w:rsidR="00192CE4" w:rsidRPr="001B24B4" w:rsidRDefault="00192CE4" w:rsidP="001126A4">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192CE4" w:rsidRPr="001B24B4" w14:paraId="7E150A8A" w14:textId="77777777" w:rsidTr="00426EF1">
        <w:trPr>
          <w:jc w:val="center"/>
        </w:trPr>
        <w:tc>
          <w:tcPr>
            <w:tcW w:w="742" w:type="dxa"/>
          </w:tcPr>
          <w:p w14:paraId="5EA19589"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Size:</w:t>
            </w:r>
          </w:p>
        </w:tc>
        <w:tc>
          <w:tcPr>
            <w:tcW w:w="1683" w:type="dxa"/>
            <w:gridSpan w:val="2"/>
          </w:tcPr>
          <w:p w14:paraId="77F298A2"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Square Feet:</w:t>
            </w:r>
          </w:p>
        </w:tc>
        <w:tc>
          <w:tcPr>
            <w:tcW w:w="5580" w:type="dxa"/>
            <w:gridSpan w:val="4"/>
          </w:tcPr>
          <w:p w14:paraId="30D68653"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1710" w:type="dxa"/>
          </w:tcPr>
          <w:p w14:paraId="30EBE137"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Acres:</w:t>
            </w:r>
          </w:p>
        </w:tc>
        <w:tc>
          <w:tcPr>
            <w:tcW w:w="942" w:type="dxa"/>
          </w:tcPr>
          <w:p w14:paraId="642BC442"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05239F99" w14:textId="77777777" w:rsidTr="00426EF1">
        <w:trPr>
          <w:jc w:val="center"/>
        </w:trPr>
        <w:tc>
          <w:tcPr>
            <w:tcW w:w="2425" w:type="dxa"/>
            <w:gridSpan w:val="3"/>
          </w:tcPr>
          <w:p w14:paraId="084245EC"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Shape/Configuration:</w:t>
            </w:r>
          </w:p>
        </w:tc>
        <w:tc>
          <w:tcPr>
            <w:tcW w:w="8232" w:type="dxa"/>
            <w:gridSpan w:val="6"/>
          </w:tcPr>
          <w:p w14:paraId="718136E3"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3339FC69" w14:textId="77777777" w:rsidTr="00426EF1">
        <w:trPr>
          <w:jc w:val="center"/>
        </w:trPr>
        <w:tc>
          <w:tcPr>
            <w:tcW w:w="2425" w:type="dxa"/>
            <w:gridSpan w:val="3"/>
          </w:tcPr>
          <w:p w14:paraId="42AE713F"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View:</w:t>
            </w:r>
          </w:p>
        </w:tc>
        <w:tc>
          <w:tcPr>
            <w:tcW w:w="8232" w:type="dxa"/>
            <w:gridSpan w:val="6"/>
          </w:tcPr>
          <w:p w14:paraId="393B4E5C"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41C99A6D" w14:textId="77777777" w:rsidTr="00426EF1">
        <w:trPr>
          <w:jc w:val="center"/>
        </w:trPr>
        <w:tc>
          <w:tcPr>
            <w:tcW w:w="2425" w:type="dxa"/>
            <w:gridSpan w:val="3"/>
          </w:tcPr>
          <w:p w14:paraId="52950B94"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Utilities/Capacity:</w:t>
            </w:r>
          </w:p>
        </w:tc>
        <w:tc>
          <w:tcPr>
            <w:tcW w:w="8232" w:type="dxa"/>
            <w:gridSpan w:val="6"/>
          </w:tcPr>
          <w:p w14:paraId="3AEA18E3"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5C395646" w14:textId="77777777" w:rsidTr="00426EF1">
        <w:trPr>
          <w:jc w:val="center"/>
        </w:trPr>
        <w:tc>
          <w:tcPr>
            <w:tcW w:w="2425" w:type="dxa"/>
            <w:gridSpan w:val="3"/>
          </w:tcPr>
          <w:p w14:paraId="6E3618E4"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Topography:</w:t>
            </w:r>
          </w:p>
        </w:tc>
        <w:tc>
          <w:tcPr>
            <w:tcW w:w="8232" w:type="dxa"/>
            <w:gridSpan w:val="6"/>
          </w:tcPr>
          <w:p w14:paraId="2C65E61B"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129D5E5C" w14:textId="77777777" w:rsidTr="00426EF1">
        <w:trPr>
          <w:jc w:val="center"/>
        </w:trPr>
        <w:tc>
          <w:tcPr>
            <w:tcW w:w="2425" w:type="dxa"/>
            <w:gridSpan w:val="3"/>
          </w:tcPr>
          <w:p w14:paraId="1EAFABAD"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8232" w:type="dxa"/>
            <w:gridSpan w:val="6"/>
          </w:tcPr>
          <w:p w14:paraId="5459C312"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40DDF6E9" w14:textId="77777777" w:rsidTr="00426EF1">
        <w:trPr>
          <w:jc w:val="center"/>
        </w:trPr>
        <w:tc>
          <w:tcPr>
            <w:tcW w:w="2425" w:type="dxa"/>
            <w:gridSpan w:val="3"/>
          </w:tcPr>
          <w:p w14:paraId="3A39BA93"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Adverse Easements:</w:t>
            </w:r>
          </w:p>
        </w:tc>
        <w:tc>
          <w:tcPr>
            <w:tcW w:w="8232" w:type="dxa"/>
            <w:gridSpan w:val="6"/>
          </w:tcPr>
          <w:p w14:paraId="53B77A5C"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5A48F7F9" w14:textId="77777777" w:rsidTr="00426EF1">
        <w:trPr>
          <w:jc w:val="center"/>
        </w:trPr>
        <w:tc>
          <w:tcPr>
            <w:tcW w:w="1525" w:type="dxa"/>
            <w:gridSpan w:val="2"/>
          </w:tcPr>
          <w:p w14:paraId="1E561A2B"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Flood Zone:</w:t>
            </w:r>
          </w:p>
        </w:tc>
        <w:tc>
          <w:tcPr>
            <w:tcW w:w="900" w:type="dxa"/>
          </w:tcPr>
          <w:p w14:paraId="6836AF12"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4140" w:type="dxa"/>
            <w:gridSpan w:val="3"/>
          </w:tcPr>
          <w:p w14:paraId="14E7425F"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Zoning/Deed Restrictions:</w:t>
            </w:r>
          </w:p>
        </w:tc>
        <w:tc>
          <w:tcPr>
            <w:tcW w:w="4092" w:type="dxa"/>
            <w:gridSpan w:val="3"/>
          </w:tcPr>
          <w:p w14:paraId="06EA0185"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1D58D5C7" w14:textId="77777777" w:rsidTr="00426EF1">
        <w:trPr>
          <w:jc w:val="center"/>
        </w:trPr>
        <w:tc>
          <w:tcPr>
            <w:tcW w:w="1525" w:type="dxa"/>
            <w:gridSpan w:val="2"/>
          </w:tcPr>
          <w:p w14:paraId="3C5DEF30"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Property Use:</w:t>
            </w:r>
          </w:p>
        </w:tc>
        <w:tc>
          <w:tcPr>
            <w:tcW w:w="2453" w:type="dxa"/>
            <w:gridSpan w:val="2"/>
          </w:tcPr>
          <w:p w14:paraId="7AADD535" w14:textId="77777777" w:rsidR="00192CE4" w:rsidRPr="001B24B4" w:rsidRDefault="00192CE4" w:rsidP="001126A4">
            <w:pPr>
              <w:tabs>
                <w:tab w:val="center" w:pos="5220"/>
              </w:tabs>
              <w:jc w:val="right"/>
              <w:rPr>
                <w:rFonts w:ascii="Times New Roman" w:hAnsi="Times New Roman"/>
                <w:sz w:val="22"/>
              </w:rPr>
            </w:pPr>
            <w:r>
              <w:rPr>
                <w:rFonts w:ascii="Times New Roman" w:hAnsi="Times New Roman"/>
                <w:sz w:val="22"/>
              </w:rPr>
              <w:t>Use on</w:t>
            </w:r>
            <w:r w:rsidRPr="001B24B4">
              <w:rPr>
                <w:rFonts w:ascii="Times New Roman" w:hAnsi="Times New Roman"/>
                <w:sz w:val="22"/>
              </w:rPr>
              <w:t xml:space="preserve"> Date </w:t>
            </w:r>
            <w:r>
              <w:rPr>
                <w:rFonts w:ascii="Times New Roman" w:hAnsi="Times New Roman"/>
                <w:sz w:val="22"/>
              </w:rPr>
              <w:t>o</w:t>
            </w:r>
            <w:r w:rsidRPr="001B24B4">
              <w:rPr>
                <w:rFonts w:ascii="Times New Roman" w:hAnsi="Times New Roman"/>
                <w:sz w:val="22"/>
              </w:rPr>
              <w:t>f Sale:</w:t>
            </w:r>
          </w:p>
        </w:tc>
        <w:tc>
          <w:tcPr>
            <w:tcW w:w="2587" w:type="dxa"/>
            <w:gridSpan w:val="2"/>
          </w:tcPr>
          <w:p w14:paraId="79D94B1C"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1440" w:type="dxa"/>
          </w:tcPr>
          <w:p w14:paraId="202370ED"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Current</w:t>
            </w:r>
            <w:r>
              <w:rPr>
                <w:rFonts w:ascii="Times New Roman" w:hAnsi="Times New Roman"/>
                <w:sz w:val="22"/>
              </w:rPr>
              <w:t xml:space="preserve"> Use</w:t>
            </w:r>
            <w:r w:rsidRPr="001B24B4">
              <w:rPr>
                <w:rFonts w:ascii="Times New Roman" w:hAnsi="Times New Roman"/>
                <w:sz w:val="22"/>
              </w:rPr>
              <w:t>:</w:t>
            </w:r>
          </w:p>
        </w:tc>
        <w:tc>
          <w:tcPr>
            <w:tcW w:w="2652" w:type="dxa"/>
            <w:gridSpan w:val="2"/>
          </w:tcPr>
          <w:p w14:paraId="0AB00267"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5768C20F" w14:textId="77777777" w:rsidTr="00426EF1">
        <w:trPr>
          <w:jc w:val="center"/>
        </w:trPr>
        <w:tc>
          <w:tcPr>
            <w:tcW w:w="10657" w:type="dxa"/>
            <w:gridSpan w:val="9"/>
            <w:shd w:val="clear" w:color="auto" w:fill="A6A6A6"/>
          </w:tcPr>
          <w:p w14:paraId="740DFB25" w14:textId="77777777" w:rsidR="00192CE4" w:rsidRPr="001B24B4" w:rsidRDefault="00192CE4" w:rsidP="001126A4">
            <w:pPr>
              <w:tabs>
                <w:tab w:val="center" w:pos="5220"/>
              </w:tabs>
              <w:jc w:val="both"/>
              <w:rPr>
                <w:rFonts w:ascii="Times New Roman" w:hAnsi="Times New Roman"/>
                <w:b/>
                <w:sz w:val="22"/>
              </w:rPr>
            </w:pPr>
            <w:r w:rsidRPr="001B24B4">
              <w:rPr>
                <w:rFonts w:ascii="Times New Roman" w:hAnsi="Times New Roman"/>
                <w:b/>
                <w:sz w:val="22"/>
              </w:rPr>
              <w:t>Consideration</w:t>
            </w:r>
          </w:p>
        </w:tc>
      </w:tr>
      <w:tr w:rsidR="00192CE4" w:rsidRPr="001B24B4" w14:paraId="00557A3D" w14:textId="77777777" w:rsidTr="00426EF1">
        <w:trPr>
          <w:jc w:val="center"/>
        </w:trPr>
        <w:tc>
          <w:tcPr>
            <w:tcW w:w="1525" w:type="dxa"/>
            <w:gridSpan w:val="2"/>
          </w:tcPr>
          <w:p w14:paraId="68E9B0F5"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Sale Price:</w:t>
            </w:r>
          </w:p>
        </w:tc>
        <w:tc>
          <w:tcPr>
            <w:tcW w:w="3960" w:type="dxa"/>
            <w:gridSpan w:val="3"/>
          </w:tcPr>
          <w:p w14:paraId="68369C57"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w:t>
            </w:r>
            <w:r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1218A0AE"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 xml:space="preserve">Sale Price </w:t>
            </w:r>
            <w:r>
              <w:rPr>
                <w:rFonts w:ascii="Times New Roman" w:hAnsi="Times New Roman"/>
                <w:sz w:val="22"/>
              </w:rPr>
              <w:t>p</w:t>
            </w:r>
            <w:r w:rsidRPr="001B24B4">
              <w:rPr>
                <w:rFonts w:ascii="Times New Roman" w:hAnsi="Times New Roman"/>
                <w:sz w:val="22"/>
              </w:rPr>
              <w:t>er S</w:t>
            </w:r>
            <w:r>
              <w:rPr>
                <w:rFonts w:ascii="Times New Roman" w:hAnsi="Times New Roman"/>
                <w:sz w:val="22"/>
              </w:rPr>
              <w:t>F</w:t>
            </w:r>
            <w:r w:rsidRPr="001B24B4">
              <w:rPr>
                <w:rFonts w:ascii="Times New Roman" w:hAnsi="Times New Roman"/>
                <w:sz w:val="22"/>
              </w:rPr>
              <w:t xml:space="preserve"> </w:t>
            </w:r>
            <w:r>
              <w:rPr>
                <w:rFonts w:ascii="Times New Roman" w:hAnsi="Times New Roman"/>
                <w:sz w:val="22"/>
              </w:rPr>
              <w:t>o</w:t>
            </w:r>
            <w:r w:rsidRPr="001B24B4">
              <w:rPr>
                <w:rFonts w:ascii="Times New Roman" w:hAnsi="Times New Roman"/>
                <w:sz w:val="22"/>
              </w:rPr>
              <w:t>r Acre:</w:t>
            </w:r>
          </w:p>
        </w:tc>
        <w:tc>
          <w:tcPr>
            <w:tcW w:w="2652" w:type="dxa"/>
            <w:gridSpan w:val="2"/>
          </w:tcPr>
          <w:p w14:paraId="55D8FC57"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w:t>
            </w:r>
            <w:r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r w:rsidRPr="001B24B4">
              <w:rPr>
                <w:rFonts w:ascii="Times New Roman" w:hAnsi="Times New Roman"/>
                <w:sz w:val="22"/>
              </w:rPr>
              <w:t>/</w:t>
            </w:r>
            <w:r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0A1CE715" w14:textId="77777777" w:rsidTr="00426EF1">
        <w:trPr>
          <w:jc w:val="center"/>
        </w:trPr>
        <w:tc>
          <w:tcPr>
            <w:tcW w:w="1525" w:type="dxa"/>
            <w:gridSpan w:val="2"/>
          </w:tcPr>
          <w:p w14:paraId="6A3F2776"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 xml:space="preserve">Date </w:t>
            </w:r>
            <w:r>
              <w:rPr>
                <w:rFonts w:ascii="Times New Roman" w:hAnsi="Times New Roman"/>
                <w:sz w:val="22"/>
              </w:rPr>
              <w:t>o</w:t>
            </w:r>
            <w:r w:rsidRPr="001B24B4">
              <w:rPr>
                <w:rFonts w:ascii="Times New Roman" w:hAnsi="Times New Roman"/>
                <w:sz w:val="22"/>
              </w:rPr>
              <w:t>f Sale:</w:t>
            </w:r>
          </w:p>
        </w:tc>
        <w:tc>
          <w:tcPr>
            <w:tcW w:w="3960" w:type="dxa"/>
            <w:gridSpan w:val="3"/>
          </w:tcPr>
          <w:p w14:paraId="13D9C7A4"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24CCA46A"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Listing Type:</w:t>
            </w:r>
          </w:p>
        </w:tc>
        <w:tc>
          <w:tcPr>
            <w:tcW w:w="2652" w:type="dxa"/>
            <w:gridSpan w:val="2"/>
          </w:tcPr>
          <w:p w14:paraId="59CC3512"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1ACDD896" w14:textId="77777777" w:rsidTr="00426EF1">
        <w:trPr>
          <w:jc w:val="center"/>
        </w:trPr>
        <w:tc>
          <w:tcPr>
            <w:tcW w:w="1525" w:type="dxa"/>
            <w:gridSpan w:val="2"/>
          </w:tcPr>
          <w:p w14:paraId="11D9C78E"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Grantor:</w:t>
            </w:r>
          </w:p>
        </w:tc>
        <w:tc>
          <w:tcPr>
            <w:tcW w:w="3960" w:type="dxa"/>
            <w:gridSpan w:val="3"/>
          </w:tcPr>
          <w:p w14:paraId="6AC94B87"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47637C0B"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Grantee:</w:t>
            </w:r>
          </w:p>
        </w:tc>
        <w:tc>
          <w:tcPr>
            <w:tcW w:w="2652" w:type="dxa"/>
            <w:gridSpan w:val="2"/>
          </w:tcPr>
          <w:p w14:paraId="4E9A9187"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22DF9BE3" w14:textId="77777777" w:rsidTr="00426EF1">
        <w:trPr>
          <w:jc w:val="center"/>
        </w:trPr>
        <w:tc>
          <w:tcPr>
            <w:tcW w:w="1525" w:type="dxa"/>
            <w:gridSpan w:val="2"/>
          </w:tcPr>
          <w:p w14:paraId="65FAC596"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 xml:space="preserve">Terms </w:t>
            </w:r>
            <w:r>
              <w:rPr>
                <w:rFonts w:ascii="Times New Roman" w:hAnsi="Times New Roman"/>
                <w:sz w:val="22"/>
              </w:rPr>
              <w:t>o</w:t>
            </w:r>
            <w:r w:rsidRPr="001B24B4">
              <w:rPr>
                <w:rFonts w:ascii="Times New Roman" w:hAnsi="Times New Roman"/>
                <w:sz w:val="22"/>
              </w:rPr>
              <w:t>f Sale:</w:t>
            </w:r>
          </w:p>
        </w:tc>
        <w:tc>
          <w:tcPr>
            <w:tcW w:w="6480" w:type="dxa"/>
            <w:gridSpan w:val="5"/>
          </w:tcPr>
          <w:p w14:paraId="607AF630"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1710" w:type="dxa"/>
          </w:tcPr>
          <w:p w14:paraId="68438273"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 xml:space="preserve">Days </w:t>
            </w:r>
            <w:r>
              <w:rPr>
                <w:rFonts w:ascii="Times New Roman" w:hAnsi="Times New Roman"/>
                <w:sz w:val="22"/>
              </w:rPr>
              <w:t>o</w:t>
            </w:r>
            <w:r w:rsidRPr="001B24B4">
              <w:rPr>
                <w:rFonts w:ascii="Times New Roman" w:hAnsi="Times New Roman"/>
                <w:sz w:val="22"/>
              </w:rPr>
              <w:t>n Market:</w:t>
            </w:r>
          </w:p>
        </w:tc>
        <w:tc>
          <w:tcPr>
            <w:tcW w:w="942" w:type="dxa"/>
          </w:tcPr>
          <w:p w14:paraId="00F06F04"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02479C90" w14:textId="77777777" w:rsidTr="00426EF1">
        <w:trPr>
          <w:jc w:val="center"/>
        </w:trPr>
        <w:tc>
          <w:tcPr>
            <w:tcW w:w="2425" w:type="dxa"/>
            <w:gridSpan w:val="3"/>
          </w:tcPr>
          <w:p w14:paraId="776C061D"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3</w:t>
            </w:r>
            <w:r>
              <w:rPr>
                <w:rFonts w:ascii="Times New Roman" w:hAnsi="Times New Roman"/>
                <w:sz w:val="22"/>
              </w:rPr>
              <w:t>-</w:t>
            </w:r>
            <w:r w:rsidRPr="001B24B4">
              <w:rPr>
                <w:rFonts w:ascii="Times New Roman" w:hAnsi="Times New Roman"/>
                <w:sz w:val="22"/>
              </w:rPr>
              <w:t>Year Sales History:</w:t>
            </w:r>
          </w:p>
        </w:tc>
        <w:tc>
          <w:tcPr>
            <w:tcW w:w="8232" w:type="dxa"/>
            <w:gridSpan w:val="6"/>
          </w:tcPr>
          <w:p w14:paraId="06338A27"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4C443098" w14:textId="77777777" w:rsidTr="009F64C9">
        <w:trPr>
          <w:jc w:val="center"/>
        </w:trPr>
        <w:tc>
          <w:tcPr>
            <w:tcW w:w="2425" w:type="dxa"/>
            <w:gridSpan w:val="3"/>
            <w:shd w:val="clear" w:color="auto" w:fill="auto"/>
          </w:tcPr>
          <w:p w14:paraId="104E021A"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8232" w:type="dxa"/>
            <w:gridSpan w:val="6"/>
          </w:tcPr>
          <w:p w14:paraId="1BB3655C"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4BC04886" w14:textId="77777777" w:rsidTr="00426EF1">
        <w:trPr>
          <w:jc w:val="center"/>
        </w:trPr>
        <w:tc>
          <w:tcPr>
            <w:tcW w:w="10657" w:type="dxa"/>
            <w:gridSpan w:val="9"/>
            <w:shd w:val="clear" w:color="auto" w:fill="A6A6A6"/>
          </w:tcPr>
          <w:p w14:paraId="6F091D91" w14:textId="77777777" w:rsidR="00192CE4" w:rsidRPr="001B24B4" w:rsidRDefault="00192CE4" w:rsidP="001126A4">
            <w:pPr>
              <w:tabs>
                <w:tab w:val="center" w:pos="5220"/>
              </w:tabs>
              <w:jc w:val="both"/>
              <w:rPr>
                <w:rFonts w:ascii="Times New Roman" w:hAnsi="Times New Roman"/>
                <w:b/>
                <w:sz w:val="22"/>
              </w:rPr>
            </w:pPr>
            <w:r w:rsidRPr="001B24B4">
              <w:rPr>
                <w:rFonts w:ascii="Times New Roman" w:hAnsi="Times New Roman"/>
                <w:b/>
                <w:sz w:val="22"/>
              </w:rPr>
              <w:t>Verification</w:t>
            </w:r>
          </w:p>
        </w:tc>
      </w:tr>
      <w:tr w:rsidR="00192CE4" w:rsidRPr="001B24B4" w14:paraId="03871F57" w14:textId="77777777" w:rsidTr="00426EF1">
        <w:trPr>
          <w:jc w:val="center"/>
        </w:trPr>
        <w:tc>
          <w:tcPr>
            <w:tcW w:w="1525" w:type="dxa"/>
            <w:gridSpan w:val="2"/>
          </w:tcPr>
          <w:p w14:paraId="2AAB1878"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Data Source:</w:t>
            </w:r>
          </w:p>
        </w:tc>
        <w:tc>
          <w:tcPr>
            <w:tcW w:w="3960" w:type="dxa"/>
            <w:gridSpan w:val="3"/>
          </w:tcPr>
          <w:p w14:paraId="00D67AA1"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3F2B2D75"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Data Source Number:</w:t>
            </w:r>
          </w:p>
        </w:tc>
        <w:tc>
          <w:tcPr>
            <w:tcW w:w="2652" w:type="dxa"/>
            <w:gridSpan w:val="2"/>
          </w:tcPr>
          <w:p w14:paraId="767BB978"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4571384A" w14:textId="77777777" w:rsidTr="00426EF1">
        <w:trPr>
          <w:jc w:val="center"/>
        </w:trPr>
        <w:tc>
          <w:tcPr>
            <w:tcW w:w="1525" w:type="dxa"/>
            <w:gridSpan w:val="2"/>
          </w:tcPr>
          <w:p w14:paraId="71CA1210"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Contact:</w:t>
            </w:r>
          </w:p>
        </w:tc>
        <w:tc>
          <w:tcPr>
            <w:tcW w:w="900" w:type="dxa"/>
          </w:tcPr>
          <w:p w14:paraId="7023D843"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Name:</w:t>
            </w:r>
          </w:p>
        </w:tc>
        <w:tc>
          <w:tcPr>
            <w:tcW w:w="3060" w:type="dxa"/>
            <w:gridSpan w:val="2"/>
          </w:tcPr>
          <w:p w14:paraId="2A2C6446"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040F947F"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Phone Number:</w:t>
            </w:r>
          </w:p>
        </w:tc>
        <w:tc>
          <w:tcPr>
            <w:tcW w:w="2652" w:type="dxa"/>
            <w:gridSpan w:val="2"/>
          </w:tcPr>
          <w:p w14:paraId="64C06F0D"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161ABC54" w14:textId="77777777" w:rsidTr="00426EF1">
        <w:trPr>
          <w:jc w:val="center"/>
        </w:trPr>
        <w:tc>
          <w:tcPr>
            <w:tcW w:w="3978" w:type="dxa"/>
            <w:gridSpan w:val="4"/>
          </w:tcPr>
          <w:p w14:paraId="23893E4F"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Project Name</w:t>
            </w:r>
            <w:r>
              <w:rPr>
                <w:rFonts w:ascii="Times New Roman" w:hAnsi="Times New Roman"/>
                <w:sz w:val="22"/>
              </w:rPr>
              <w:t xml:space="preserve"> and </w:t>
            </w:r>
            <w:r w:rsidRPr="001B24B4">
              <w:rPr>
                <w:rFonts w:ascii="Times New Roman" w:hAnsi="Times New Roman"/>
                <w:sz w:val="22"/>
              </w:rPr>
              <w:t>Parcel Number:</w:t>
            </w:r>
          </w:p>
        </w:tc>
        <w:tc>
          <w:tcPr>
            <w:tcW w:w="6679" w:type="dxa"/>
            <w:gridSpan w:val="5"/>
          </w:tcPr>
          <w:p w14:paraId="632824DA"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2C13D048" w14:textId="77777777" w:rsidTr="00426EF1">
        <w:trPr>
          <w:jc w:val="center"/>
        </w:trPr>
        <w:tc>
          <w:tcPr>
            <w:tcW w:w="3978" w:type="dxa"/>
            <w:gridSpan w:val="4"/>
          </w:tcPr>
          <w:p w14:paraId="1AB7A308"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5"/>
          </w:tcPr>
          <w:p w14:paraId="11F62C72"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bl>
    <w:p w14:paraId="587BAA51" w14:textId="4E99528D" w:rsidR="000206C6" w:rsidRDefault="000206C6" w:rsidP="004F6450">
      <w:pPr>
        <w:tabs>
          <w:tab w:val="center" w:pos="5220"/>
        </w:tabs>
        <w:jc w:val="both"/>
        <w:rPr>
          <w:rFonts w:ascii="Times New Roman" w:hAnsi="Times New Roman"/>
          <w:sz w:val="22"/>
        </w:rPr>
      </w:pPr>
    </w:p>
    <w:p w14:paraId="6B00BE8A" w14:textId="77777777" w:rsidR="000206C6" w:rsidRDefault="000206C6">
      <w:pPr>
        <w:widowControl/>
        <w:rPr>
          <w:rFonts w:ascii="Times New Roman" w:hAnsi="Times New Roman"/>
          <w:sz w:val="22"/>
        </w:rPr>
      </w:pPr>
      <w:r>
        <w:rPr>
          <w:rFonts w:ascii="Times New Roman" w:hAnsi="Times New Roman"/>
          <w:sz w:val="22"/>
        </w:rPr>
        <w:br w:type="page"/>
      </w: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192CE4" w:rsidRPr="001B24B4" w14:paraId="594BC080" w14:textId="77777777" w:rsidTr="00426EF1">
        <w:trPr>
          <w:trHeight w:val="267"/>
          <w:jc w:val="center"/>
        </w:trPr>
        <w:tc>
          <w:tcPr>
            <w:tcW w:w="10628" w:type="dxa"/>
            <w:gridSpan w:val="4"/>
            <w:shd w:val="clear" w:color="auto" w:fill="A6A6A6"/>
          </w:tcPr>
          <w:p w14:paraId="632338ED" w14:textId="77777777" w:rsidR="00192CE4" w:rsidRPr="001B24B4" w:rsidRDefault="00192CE4" w:rsidP="001126A4">
            <w:pPr>
              <w:tabs>
                <w:tab w:val="center" w:pos="5220"/>
              </w:tabs>
              <w:rPr>
                <w:rFonts w:ascii="Times New Roman" w:hAnsi="Times New Roman"/>
                <w:b/>
                <w:sz w:val="22"/>
              </w:rPr>
            </w:pPr>
            <w:r w:rsidRPr="001B24B4">
              <w:rPr>
                <w:rFonts w:ascii="Times New Roman" w:hAnsi="Times New Roman"/>
                <w:b/>
                <w:sz w:val="22"/>
              </w:rPr>
              <w:lastRenderedPageBreak/>
              <w:tab/>
            </w:r>
            <w:r w:rsidRPr="00C731AD">
              <w:rPr>
                <w:rFonts w:ascii="Times New Roman" w:hAnsi="Times New Roman"/>
                <w:b/>
                <w:sz w:val="22"/>
              </w:rPr>
              <w:t>Comparable Sale Summary Data Sheet</w:t>
            </w:r>
          </w:p>
        </w:tc>
      </w:tr>
      <w:tr w:rsidR="00192CE4" w:rsidRPr="001B24B4" w14:paraId="1B829501" w14:textId="77777777" w:rsidTr="00426EF1">
        <w:trPr>
          <w:trHeight w:val="260"/>
          <w:jc w:val="center"/>
        </w:trPr>
        <w:tc>
          <w:tcPr>
            <w:tcW w:w="3506" w:type="dxa"/>
          </w:tcPr>
          <w:p w14:paraId="4A24D7A0"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Comparable Sale Number:</w:t>
            </w:r>
          </w:p>
        </w:tc>
        <w:tc>
          <w:tcPr>
            <w:tcW w:w="4488" w:type="dxa"/>
          </w:tcPr>
          <w:p w14:paraId="0270E8E6" w14:textId="3D19B1E6" w:rsidR="00192CE4" w:rsidRPr="001B24B4" w:rsidRDefault="00192CE4" w:rsidP="001126A4">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4</w:t>
            </w:r>
            <w:r>
              <w:rPr>
                <w:rFonts w:ascii="Times New Roman" w:hAnsi="Times New Roman"/>
                <w:sz w:val="22"/>
              </w:rPr>
              <w:fldChar w:fldCharType="end"/>
            </w:r>
          </w:p>
        </w:tc>
        <w:tc>
          <w:tcPr>
            <w:tcW w:w="1307" w:type="dxa"/>
          </w:tcPr>
          <w:p w14:paraId="40A375E1"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Key Map:</w:t>
            </w:r>
          </w:p>
        </w:tc>
        <w:tc>
          <w:tcPr>
            <w:tcW w:w="1327" w:type="dxa"/>
          </w:tcPr>
          <w:p w14:paraId="59EE06AA"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2849701B" w14:textId="77777777" w:rsidTr="00426EF1">
        <w:trPr>
          <w:trHeight w:val="251"/>
          <w:jc w:val="center"/>
        </w:trPr>
        <w:tc>
          <w:tcPr>
            <w:tcW w:w="3506" w:type="dxa"/>
          </w:tcPr>
          <w:p w14:paraId="7B9B1AC1"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085E64B0"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2B596831" w14:textId="77777777" w:rsidTr="00426EF1">
        <w:trPr>
          <w:trHeight w:val="282"/>
          <w:jc w:val="center"/>
        </w:trPr>
        <w:tc>
          <w:tcPr>
            <w:tcW w:w="3506" w:type="dxa"/>
          </w:tcPr>
          <w:p w14:paraId="245E902E"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5ACDFC6A"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bl>
    <w:p w14:paraId="1FFEF90B" w14:textId="77777777" w:rsidR="00192CE4" w:rsidRDefault="00192CE4" w:rsidP="00192CE4">
      <w:pPr>
        <w:tabs>
          <w:tab w:val="center" w:pos="5220"/>
        </w:tabs>
        <w:jc w:val="both"/>
        <w:rPr>
          <w:rFonts w:ascii="Times New Roman" w:hAnsi="Times New Roman"/>
          <w:sz w:val="22"/>
        </w:rPr>
      </w:pPr>
      <w:r>
        <w:rPr>
          <w:rFonts w:ascii="Times New Roman" w:hAnsi="Times New Roman"/>
          <w:noProof/>
          <w:snapToGrid/>
          <w:sz w:val="22"/>
        </w:rPr>
        <mc:AlternateContent>
          <mc:Choice Requires="wps">
            <w:drawing>
              <wp:anchor distT="0" distB="0" distL="114300" distR="114300" simplePos="0" relativeHeight="251663360" behindDoc="0" locked="0" layoutInCell="1" allowOverlap="1" wp14:anchorId="65B86028" wp14:editId="6D4DCD7F">
                <wp:simplePos x="0" y="0"/>
                <wp:positionH relativeFrom="column">
                  <wp:posOffset>1026035</wp:posOffset>
                </wp:positionH>
                <wp:positionV relativeFrom="page">
                  <wp:posOffset>1497821</wp:posOffset>
                </wp:positionV>
                <wp:extent cx="4629150" cy="3302000"/>
                <wp:effectExtent l="0" t="0" r="19050" b="1270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302000"/>
                        </a:xfrm>
                        <a:prstGeom prst="rect">
                          <a:avLst/>
                        </a:prstGeom>
                        <a:solidFill>
                          <a:srgbClr val="FFFFFF"/>
                        </a:solidFill>
                        <a:ln w="9525">
                          <a:solidFill>
                            <a:srgbClr val="000000"/>
                          </a:solidFill>
                          <a:miter lim="800000"/>
                          <a:headEnd/>
                          <a:tailEnd/>
                        </a:ln>
                      </wps:spPr>
                      <wps:txbx>
                        <w:txbxContent>
                          <w:p w14:paraId="65C16DC3" w14:textId="77777777" w:rsidR="00192CE4" w:rsidRDefault="00192CE4" w:rsidP="00192CE4">
                            <w:pPr>
                              <w:jc w:val="center"/>
                              <w:rPr>
                                <w:b/>
                                <w:u w:val="single"/>
                              </w:rPr>
                            </w:pPr>
                          </w:p>
                          <w:p w14:paraId="489CCAA0" w14:textId="77777777" w:rsidR="00192CE4" w:rsidRDefault="00192CE4" w:rsidP="00192CE4">
                            <w:pPr>
                              <w:jc w:val="center"/>
                              <w:rPr>
                                <w:b/>
                                <w:u w:val="single"/>
                              </w:rPr>
                            </w:pPr>
                          </w:p>
                          <w:p w14:paraId="42162E79" w14:textId="77777777" w:rsidR="00192CE4" w:rsidRDefault="00192CE4" w:rsidP="00192CE4">
                            <w:pPr>
                              <w:jc w:val="center"/>
                              <w:rPr>
                                <w:b/>
                                <w:u w:val="single"/>
                              </w:rPr>
                            </w:pPr>
                          </w:p>
                          <w:p w14:paraId="6801A355" w14:textId="77777777" w:rsidR="00192CE4" w:rsidRDefault="00192CE4" w:rsidP="00192CE4">
                            <w:pPr>
                              <w:jc w:val="center"/>
                              <w:rPr>
                                <w:b/>
                                <w:u w:val="single"/>
                              </w:rPr>
                            </w:pPr>
                          </w:p>
                          <w:p w14:paraId="21E3E9BE" w14:textId="77777777" w:rsidR="00192CE4" w:rsidRDefault="00192CE4" w:rsidP="00192CE4">
                            <w:pPr>
                              <w:jc w:val="center"/>
                              <w:rPr>
                                <w:b/>
                                <w:u w:val="single"/>
                              </w:rPr>
                            </w:pPr>
                          </w:p>
                          <w:p w14:paraId="3F8AED26" w14:textId="77777777" w:rsidR="00192CE4" w:rsidRDefault="00192CE4" w:rsidP="00192CE4">
                            <w:pPr>
                              <w:jc w:val="center"/>
                              <w:rPr>
                                <w:b/>
                                <w:u w:val="single"/>
                              </w:rPr>
                            </w:pPr>
                          </w:p>
                          <w:p w14:paraId="4FB89D73" w14:textId="77777777" w:rsidR="00192CE4" w:rsidRDefault="00192CE4" w:rsidP="00192CE4">
                            <w:pPr>
                              <w:jc w:val="center"/>
                              <w:rPr>
                                <w:b/>
                                <w:u w:val="single"/>
                              </w:rPr>
                            </w:pPr>
                          </w:p>
                          <w:p w14:paraId="787D2C07" w14:textId="77777777" w:rsidR="00192CE4" w:rsidRDefault="00192CE4" w:rsidP="00192CE4">
                            <w:pPr>
                              <w:jc w:val="center"/>
                              <w:rPr>
                                <w:b/>
                                <w:u w:val="single"/>
                              </w:rPr>
                            </w:pPr>
                          </w:p>
                          <w:p w14:paraId="750EEDEB" w14:textId="77777777" w:rsidR="00192CE4" w:rsidRDefault="00192CE4" w:rsidP="00192CE4">
                            <w:pPr>
                              <w:jc w:val="center"/>
                              <w:rPr>
                                <w:b/>
                                <w:u w:val="single"/>
                              </w:rPr>
                            </w:pPr>
                          </w:p>
                          <w:p w14:paraId="58CA476E" w14:textId="77777777" w:rsidR="00192CE4" w:rsidRPr="00C42CAD" w:rsidRDefault="00192CE4" w:rsidP="00192CE4">
                            <w:pPr>
                              <w:jc w:val="center"/>
                              <w:rPr>
                                <w:rFonts w:ascii="Times New Roman" w:hAnsi="Times New Roman"/>
                                <w:b/>
                                <w:u w:val="single"/>
                              </w:rPr>
                            </w:pPr>
                            <w:r w:rsidRPr="00C42CAD">
                              <w:rPr>
                                <w:rFonts w:ascii="Times New Roman" w:hAnsi="Times New Roman"/>
                                <w:b/>
                                <w:u w:val="single"/>
                              </w:rPr>
                              <w:t>Insert Photo of Comparable Sale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B86028" id="_x0000_s1029" type="#_x0000_t202" style="position:absolute;left:0;text-align:left;margin-left:80.8pt;margin-top:117.95pt;width:364.5pt;height:2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">
                <v:textbox>
                  <w:txbxContent>
                    <w:p w14:paraId="65C16DC3" w14:textId="77777777" w:rsidR="00192CE4" w:rsidRDefault="00192CE4" w:rsidP="00192CE4">
                      <w:pPr>
                        <w:jc w:val="center"/>
                        <w:rPr>
                          <w:b/>
                          <w:u w:val="single"/>
                        </w:rPr>
                      </w:pPr>
                    </w:p>
                    <w:p w14:paraId="489CCAA0" w14:textId="77777777" w:rsidR="00192CE4" w:rsidRDefault="00192CE4" w:rsidP="00192CE4">
                      <w:pPr>
                        <w:jc w:val="center"/>
                        <w:rPr>
                          <w:b/>
                          <w:u w:val="single"/>
                        </w:rPr>
                      </w:pPr>
                    </w:p>
                    <w:p w14:paraId="42162E79" w14:textId="77777777" w:rsidR="00192CE4" w:rsidRDefault="00192CE4" w:rsidP="00192CE4">
                      <w:pPr>
                        <w:jc w:val="center"/>
                        <w:rPr>
                          <w:b/>
                          <w:u w:val="single"/>
                        </w:rPr>
                      </w:pPr>
                    </w:p>
                    <w:p w14:paraId="6801A355" w14:textId="77777777" w:rsidR="00192CE4" w:rsidRDefault="00192CE4" w:rsidP="00192CE4">
                      <w:pPr>
                        <w:jc w:val="center"/>
                        <w:rPr>
                          <w:b/>
                          <w:u w:val="single"/>
                        </w:rPr>
                      </w:pPr>
                    </w:p>
                    <w:p w14:paraId="21E3E9BE" w14:textId="77777777" w:rsidR="00192CE4" w:rsidRDefault="00192CE4" w:rsidP="00192CE4">
                      <w:pPr>
                        <w:jc w:val="center"/>
                        <w:rPr>
                          <w:b/>
                          <w:u w:val="single"/>
                        </w:rPr>
                      </w:pPr>
                    </w:p>
                    <w:p w14:paraId="3F8AED26" w14:textId="77777777" w:rsidR="00192CE4" w:rsidRDefault="00192CE4" w:rsidP="00192CE4">
                      <w:pPr>
                        <w:jc w:val="center"/>
                        <w:rPr>
                          <w:b/>
                          <w:u w:val="single"/>
                        </w:rPr>
                      </w:pPr>
                    </w:p>
                    <w:p w14:paraId="4FB89D73" w14:textId="77777777" w:rsidR="00192CE4" w:rsidRDefault="00192CE4" w:rsidP="00192CE4">
                      <w:pPr>
                        <w:jc w:val="center"/>
                        <w:rPr>
                          <w:b/>
                          <w:u w:val="single"/>
                        </w:rPr>
                      </w:pPr>
                    </w:p>
                    <w:p w14:paraId="787D2C07" w14:textId="77777777" w:rsidR="00192CE4" w:rsidRDefault="00192CE4" w:rsidP="00192CE4">
                      <w:pPr>
                        <w:jc w:val="center"/>
                        <w:rPr>
                          <w:b/>
                          <w:u w:val="single"/>
                        </w:rPr>
                      </w:pPr>
                    </w:p>
                    <w:p w14:paraId="750EEDEB" w14:textId="77777777" w:rsidR="00192CE4" w:rsidRDefault="00192CE4" w:rsidP="00192CE4">
                      <w:pPr>
                        <w:jc w:val="center"/>
                        <w:rPr>
                          <w:b/>
                          <w:u w:val="single"/>
                        </w:rPr>
                      </w:pPr>
                    </w:p>
                    <w:p w14:paraId="58CA476E" w14:textId="77777777" w:rsidR="00192CE4" w:rsidRPr="00C42CAD" w:rsidRDefault="00192CE4" w:rsidP="00192CE4">
                      <w:pPr>
                        <w:jc w:val="center"/>
                        <w:rPr>
                          <w:rFonts w:ascii="Times New Roman" w:hAnsi="Times New Roman"/>
                          <w:b/>
                          <w:u w:val="single"/>
                        </w:rPr>
                      </w:pPr>
                      <w:r w:rsidRPr="00C42CAD">
                        <w:rPr>
                          <w:rFonts w:ascii="Times New Roman" w:hAnsi="Times New Roman"/>
                          <w:b/>
                          <w:u w:val="single"/>
                        </w:rPr>
                        <w:t>Insert Photo of Comparable Sale</w:t>
                      </w:r>
                    </w:p>
                  </w:txbxContent>
                </v:textbox>
                <w10:wrap anchory="page"/>
              </v:shape>
            </w:pict>
          </mc:Fallback>
        </mc:AlternateContent>
      </w:r>
    </w:p>
    <w:p w14:paraId="13A4DB4A" w14:textId="77777777" w:rsidR="00192CE4" w:rsidRDefault="00192CE4" w:rsidP="00192CE4">
      <w:pPr>
        <w:tabs>
          <w:tab w:val="center" w:pos="5220"/>
        </w:tabs>
        <w:jc w:val="both"/>
        <w:rPr>
          <w:rFonts w:ascii="Times New Roman" w:hAnsi="Times New Roman"/>
          <w:sz w:val="22"/>
        </w:rPr>
      </w:pPr>
    </w:p>
    <w:p w14:paraId="367D5384" w14:textId="77777777" w:rsidR="00192CE4" w:rsidRDefault="00192CE4" w:rsidP="00192CE4">
      <w:pPr>
        <w:tabs>
          <w:tab w:val="center" w:pos="5220"/>
        </w:tabs>
        <w:jc w:val="both"/>
        <w:rPr>
          <w:rFonts w:ascii="Times New Roman" w:hAnsi="Times New Roman"/>
          <w:sz w:val="22"/>
        </w:rPr>
      </w:pPr>
    </w:p>
    <w:p w14:paraId="00F9BA2F" w14:textId="77777777" w:rsidR="00192CE4" w:rsidRDefault="00192CE4" w:rsidP="00192CE4">
      <w:pPr>
        <w:tabs>
          <w:tab w:val="center" w:pos="5220"/>
        </w:tabs>
        <w:jc w:val="both"/>
        <w:rPr>
          <w:rFonts w:ascii="Times New Roman" w:hAnsi="Times New Roman"/>
          <w:sz w:val="22"/>
        </w:rPr>
      </w:pPr>
    </w:p>
    <w:p w14:paraId="07685EA4" w14:textId="77777777" w:rsidR="00192CE4" w:rsidRDefault="00192CE4" w:rsidP="00192CE4">
      <w:pPr>
        <w:tabs>
          <w:tab w:val="center" w:pos="5220"/>
        </w:tabs>
        <w:jc w:val="both"/>
        <w:rPr>
          <w:rFonts w:ascii="Times New Roman" w:hAnsi="Times New Roman"/>
          <w:sz w:val="22"/>
        </w:rPr>
      </w:pPr>
    </w:p>
    <w:p w14:paraId="4A036A95" w14:textId="77777777" w:rsidR="00192CE4" w:rsidRDefault="00192CE4" w:rsidP="00192CE4">
      <w:pPr>
        <w:tabs>
          <w:tab w:val="center" w:pos="5220"/>
        </w:tabs>
        <w:jc w:val="both"/>
        <w:rPr>
          <w:rFonts w:ascii="Times New Roman" w:hAnsi="Times New Roman"/>
          <w:sz w:val="22"/>
        </w:rPr>
      </w:pPr>
    </w:p>
    <w:p w14:paraId="001CB388" w14:textId="77777777" w:rsidR="00192CE4" w:rsidRDefault="00192CE4" w:rsidP="00192CE4">
      <w:pPr>
        <w:tabs>
          <w:tab w:val="center" w:pos="5220"/>
        </w:tabs>
        <w:jc w:val="both"/>
        <w:rPr>
          <w:rFonts w:ascii="Times New Roman" w:hAnsi="Times New Roman"/>
          <w:sz w:val="22"/>
        </w:rPr>
      </w:pPr>
    </w:p>
    <w:p w14:paraId="682018A8" w14:textId="77777777" w:rsidR="00192CE4" w:rsidRDefault="00192CE4" w:rsidP="00192CE4">
      <w:pPr>
        <w:tabs>
          <w:tab w:val="center" w:pos="5220"/>
        </w:tabs>
        <w:jc w:val="both"/>
        <w:rPr>
          <w:rFonts w:ascii="Times New Roman" w:hAnsi="Times New Roman"/>
          <w:sz w:val="22"/>
        </w:rPr>
      </w:pPr>
    </w:p>
    <w:p w14:paraId="325EE456" w14:textId="77777777" w:rsidR="00192CE4" w:rsidRDefault="00192CE4" w:rsidP="00192CE4">
      <w:pPr>
        <w:tabs>
          <w:tab w:val="center" w:pos="5220"/>
        </w:tabs>
        <w:jc w:val="both"/>
        <w:rPr>
          <w:rFonts w:ascii="Times New Roman" w:hAnsi="Times New Roman"/>
          <w:sz w:val="22"/>
        </w:rPr>
      </w:pPr>
    </w:p>
    <w:p w14:paraId="7D6A9067" w14:textId="77777777" w:rsidR="00192CE4" w:rsidRDefault="00192CE4" w:rsidP="00192CE4">
      <w:pPr>
        <w:tabs>
          <w:tab w:val="center" w:pos="5220"/>
        </w:tabs>
        <w:jc w:val="both"/>
        <w:rPr>
          <w:rFonts w:ascii="Times New Roman" w:hAnsi="Times New Roman"/>
          <w:sz w:val="22"/>
        </w:rPr>
      </w:pPr>
    </w:p>
    <w:p w14:paraId="7C32C576" w14:textId="77777777" w:rsidR="00192CE4" w:rsidRDefault="00192CE4" w:rsidP="00192CE4">
      <w:pPr>
        <w:tabs>
          <w:tab w:val="center" w:pos="5220"/>
        </w:tabs>
        <w:jc w:val="both"/>
        <w:rPr>
          <w:rFonts w:ascii="Times New Roman" w:hAnsi="Times New Roman"/>
          <w:sz w:val="22"/>
        </w:rPr>
      </w:pPr>
    </w:p>
    <w:p w14:paraId="42CE3E6C" w14:textId="77777777" w:rsidR="00192CE4" w:rsidRDefault="00192CE4" w:rsidP="00192CE4">
      <w:pPr>
        <w:tabs>
          <w:tab w:val="center" w:pos="5220"/>
        </w:tabs>
        <w:jc w:val="both"/>
        <w:rPr>
          <w:rFonts w:ascii="Times New Roman" w:hAnsi="Times New Roman"/>
          <w:sz w:val="22"/>
        </w:rPr>
      </w:pPr>
    </w:p>
    <w:p w14:paraId="7D3D8721" w14:textId="77777777" w:rsidR="00192CE4" w:rsidRDefault="00192CE4" w:rsidP="00192CE4">
      <w:pPr>
        <w:tabs>
          <w:tab w:val="center" w:pos="5220"/>
        </w:tabs>
        <w:jc w:val="both"/>
        <w:rPr>
          <w:rFonts w:ascii="Times New Roman" w:hAnsi="Times New Roman"/>
          <w:sz w:val="22"/>
        </w:rPr>
      </w:pPr>
    </w:p>
    <w:p w14:paraId="3C75EB49" w14:textId="77777777" w:rsidR="00192CE4" w:rsidRDefault="00192CE4" w:rsidP="00192CE4">
      <w:pPr>
        <w:tabs>
          <w:tab w:val="center" w:pos="5220"/>
        </w:tabs>
        <w:jc w:val="both"/>
        <w:rPr>
          <w:rFonts w:ascii="Times New Roman" w:hAnsi="Times New Roman"/>
          <w:sz w:val="22"/>
        </w:rPr>
      </w:pPr>
    </w:p>
    <w:p w14:paraId="12D01162" w14:textId="77777777" w:rsidR="00192CE4" w:rsidRDefault="00192CE4" w:rsidP="00192CE4">
      <w:pPr>
        <w:tabs>
          <w:tab w:val="center" w:pos="5220"/>
        </w:tabs>
        <w:jc w:val="both"/>
        <w:rPr>
          <w:rFonts w:ascii="Times New Roman" w:hAnsi="Times New Roman"/>
          <w:sz w:val="22"/>
        </w:rPr>
      </w:pPr>
    </w:p>
    <w:p w14:paraId="5337A97A" w14:textId="77777777" w:rsidR="00192CE4" w:rsidRDefault="00192CE4" w:rsidP="00192CE4">
      <w:pPr>
        <w:tabs>
          <w:tab w:val="center" w:pos="5220"/>
        </w:tabs>
        <w:jc w:val="both"/>
        <w:rPr>
          <w:rFonts w:ascii="Times New Roman" w:hAnsi="Times New Roman"/>
          <w:sz w:val="22"/>
        </w:rPr>
      </w:pPr>
    </w:p>
    <w:p w14:paraId="196D9519" w14:textId="77777777" w:rsidR="00192CE4" w:rsidRDefault="00192CE4" w:rsidP="00192CE4">
      <w:pPr>
        <w:tabs>
          <w:tab w:val="center" w:pos="5220"/>
        </w:tabs>
        <w:jc w:val="both"/>
        <w:rPr>
          <w:rFonts w:ascii="Times New Roman" w:hAnsi="Times New Roman"/>
          <w:sz w:val="22"/>
        </w:rPr>
      </w:pPr>
    </w:p>
    <w:p w14:paraId="1BFDA984" w14:textId="77777777" w:rsidR="00192CE4" w:rsidRDefault="00192CE4" w:rsidP="00192CE4">
      <w:pPr>
        <w:tabs>
          <w:tab w:val="center" w:pos="5220"/>
        </w:tabs>
        <w:jc w:val="both"/>
        <w:rPr>
          <w:rFonts w:ascii="Times New Roman" w:hAnsi="Times New Roman"/>
          <w:sz w:val="22"/>
        </w:rPr>
      </w:pPr>
    </w:p>
    <w:p w14:paraId="6D5CE0BA" w14:textId="77777777" w:rsidR="00192CE4" w:rsidRDefault="00192CE4" w:rsidP="00192CE4">
      <w:pPr>
        <w:tabs>
          <w:tab w:val="center" w:pos="5220"/>
        </w:tabs>
        <w:jc w:val="both"/>
        <w:rPr>
          <w:rFonts w:ascii="Times New Roman" w:hAnsi="Times New Roman"/>
          <w:sz w:val="22"/>
        </w:rPr>
      </w:pPr>
    </w:p>
    <w:p w14:paraId="1F262D1E" w14:textId="77777777" w:rsidR="00192CE4" w:rsidRDefault="00192CE4" w:rsidP="00192CE4">
      <w:pPr>
        <w:tabs>
          <w:tab w:val="center" w:pos="5220"/>
        </w:tabs>
        <w:jc w:val="both"/>
        <w:rPr>
          <w:rFonts w:ascii="Times New Roman" w:hAnsi="Times New Roman"/>
          <w:sz w:val="22"/>
        </w:rPr>
      </w:pPr>
    </w:p>
    <w:p w14:paraId="169DA0F5" w14:textId="77777777" w:rsidR="00192CE4" w:rsidRDefault="00192CE4" w:rsidP="00192CE4">
      <w:pPr>
        <w:tabs>
          <w:tab w:val="center" w:pos="5220"/>
        </w:tabs>
        <w:jc w:val="both"/>
        <w:rPr>
          <w:rFonts w:ascii="Times New Roman" w:hAnsi="Times New Roman"/>
          <w:sz w:val="22"/>
        </w:rPr>
      </w:pPr>
    </w:p>
    <w:p w14:paraId="38348E4D" w14:textId="77777777" w:rsidR="00192CE4" w:rsidRDefault="00192CE4" w:rsidP="00192CE4">
      <w:pPr>
        <w:tabs>
          <w:tab w:val="center" w:pos="5220"/>
        </w:tabs>
        <w:jc w:val="both"/>
        <w:rPr>
          <w:rFonts w:ascii="Times New Roman" w:hAnsi="Times New Roman"/>
          <w:sz w:val="22"/>
        </w:rPr>
      </w:pP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783"/>
        <w:gridCol w:w="900"/>
        <w:gridCol w:w="1553"/>
        <w:gridCol w:w="1507"/>
        <w:gridCol w:w="1080"/>
        <w:gridCol w:w="1440"/>
        <w:gridCol w:w="1710"/>
        <w:gridCol w:w="942"/>
      </w:tblGrid>
      <w:tr w:rsidR="00192CE4" w:rsidRPr="001B24B4" w14:paraId="721E2EDE" w14:textId="77777777" w:rsidTr="00426EF1">
        <w:trPr>
          <w:jc w:val="center"/>
        </w:trPr>
        <w:tc>
          <w:tcPr>
            <w:tcW w:w="10657" w:type="dxa"/>
            <w:gridSpan w:val="9"/>
            <w:shd w:val="clear" w:color="auto" w:fill="A6A6A6"/>
          </w:tcPr>
          <w:p w14:paraId="5343FBC2" w14:textId="77777777" w:rsidR="00192CE4" w:rsidRPr="001B24B4" w:rsidRDefault="00192CE4" w:rsidP="001126A4">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192CE4" w:rsidRPr="001B24B4" w14:paraId="06D342D8" w14:textId="77777777" w:rsidTr="00426EF1">
        <w:trPr>
          <w:jc w:val="center"/>
        </w:trPr>
        <w:tc>
          <w:tcPr>
            <w:tcW w:w="742" w:type="dxa"/>
          </w:tcPr>
          <w:p w14:paraId="0AF90259"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Size:</w:t>
            </w:r>
          </w:p>
        </w:tc>
        <w:tc>
          <w:tcPr>
            <w:tcW w:w="1683" w:type="dxa"/>
            <w:gridSpan w:val="2"/>
          </w:tcPr>
          <w:p w14:paraId="0DDBC203"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Square Feet:</w:t>
            </w:r>
          </w:p>
        </w:tc>
        <w:tc>
          <w:tcPr>
            <w:tcW w:w="5580" w:type="dxa"/>
            <w:gridSpan w:val="4"/>
          </w:tcPr>
          <w:p w14:paraId="42AEB0FA"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1710" w:type="dxa"/>
          </w:tcPr>
          <w:p w14:paraId="42C83007"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Acres:</w:t>
            </w:r>
          </w:p>
        </w:tc>
        <w:tc>
          <w:tcPr>
            <w:tcW w:w="942" w:type="dxa"/>
          </w:tcPr>
          <w:p w14:paraId="14E741C8"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536BE84E" w14:textId="77777777" w:rsidTr="00426EF1">
        <w:trPr>
          <w:jc w:val="center"/>
        </w:trPr>
        <w:tc>
          <w:tcPr>
            <w:tcW w:w="2425" w:type="dxa"/>
            <w:gridSpan w:val="3"/>
          </w:tcPr>
          <w:p w14:paraId="71B7F9E2"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Shape/Configuration:</w:t>
            </w:r>
          </w:p>
        </w:tc>
        <w:tc>
          <w:tcPr>
            <w:tcW w:w="8232" w:type="dxa"/>
            <w:gridSpan w:val="6"/>
          </w:tcPr>
          <w:p w14:paraId="39FA53C1"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39080FDF" w14:textId="77777777" w:rsidTr="00426EF1">
        <w:trPr>
          <w:jc w:val="center"/>
        </w:trPr>
        <w:tc>
          <w:tcPr>
            <w:tcW w:w="2425" w:type="dxa"/>
            <w:gridSpan w:val="3"/>
          </w:tcPr>
          <w:p w14:paraId="6DBBE654"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View:</w:t>
            </w:r>
          </w:p>
        </w:tc>
        <w:tc>
          <w:tcPr>
            <w:tcW w:w="8232" w:type="dxa"/>
            <w:gridSpan w:val="6"/>
          </w:tcPr>
          <w:p w14:paraId="5C80173B"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40ED32B3" w14:textId="77777777" w:rsidTr="00426EF1">
        <w:trPr>
          <w:jc w:val="center"/>
        </w:trPr>
        <w:tc>
          <w:tcPr>
            <w:tcW w:w="2425" w:type="dxa"/>
            <w:gridSpan w:val="3"/>
          </w:tcPr>
          <w:p w14:paraId="0555A4E6"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Utilities/Capacity:</w:t>
            </w:r>
          </w:p>
        </w:tc>
        <w:tc>
          <w:tcPr>
            <w:tcW w:w="8232" w:type="dxa"/>
            <w:gridSpan w:val="6"/>
          </w:tcPr>
          <w:p w14:paraId="41A3B896"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03D72280" w14:textId="77777777" w:rsidTr="00426EF1">
        <w:trPr>
          <w:jc w:val="center"/>
        </w:trPr>
        <w:tc>
          <w:tcPr>
            <w:tcW w:w="2425" w:type="dxa"/>
            <w:gridSpan w:val="3"/>
          </w:tcPr>
          <w:p w14:paraId="66BEDF8E"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Topography:</w:t>
            </w:r>
          </w:p>
        </w:tc>
        <w:tc>
          <w:tcPr>
            <w:tcW w:w="8232" w:type="dxa"/>
            <w:gridSpan w:val="6"/>
          </w:tcPr>
          <w:p w14:paraId="43934552"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590E39C0" w14:textId="77777777" w:rsidTr="00426EF1">
        <w:trPr>
          <w:jc w:val="center"/>
        </w:trPr>
        <w:tc>
          <w:tcPr>
            <w:tcW w:w="2425" w:type="dxa"/>
            <w:gridSpan w:val="3"/>
          </w:tcPr>
          <w:p w14:paraId="6F533574"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8232" w:type="dxa"/>
            <w:gridSpan w:val="6"/>
          </w:tcPr>
          <w:p w14:paraId="6636A2BE"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33EDA6CB" w14:textId="77777777" w:rsidTr="00426EF1">
        <w:trPr>
          <w:jc w:val="center"/>
        </w:trPr>
        <w:tc>
          <w:tcPr>
            <w:tcW w:w="2425" w:type="dxa"/>
            <w:gridSpan w:val="3"/>
          </w:tcPr>
          <w:p w14:paraId="11CA55B7"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Adverse Easements:</w:t>
            </w:r>
          </w:p>
        </w:tc>
        <w:tc>
          <w:tcPr>
            <w:tcW w:w="8232" w:type="dxa"/>
            <w:gridSpan w:val="6"/>
          </w:tcPr>
          <w:p w14:paraId="1A471497"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2011B896" w14:textId="77777777" w:rsidTr="00426EF1">
        <w:trPr>
          <w:jc w:val="center"/>
        </w:trPr>
        <w:tc>
          <w:tcPr>
            <w:tcW w:w="1525" w:type="dxa"/>
            <w:gridSpan w:val="2"/>
          </w:tcPr>
          <w:p w14:paraId="3F248D97"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Flood Zone:</w:t>
            </w:r>
          </w:p>
        </w:tc>
        <w:tc>
          <w:tcPr>
            <w:tcW w:w="900" w:type="dxa"/>
          </w:tcPr>
          <w:p w14:paraId="7858BD82"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4140" w:type="dxa"/>
            <w:gridSpan w:val="3"/>
          </w:tcPr>
          <w:p w14:paraId="7F6B1464"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Zoning/Deed Restrictions:</w:t>
            </w:r>
          </w:p>
        </w:tc>
        <w:tc>
          <w:tcPr>
            <w:tcW w:w="4092" w:type="dxa"/>
            <w:gridSpan w:val="3"/>
          </w:tcPr>
          <w:p w14:paraId="49FA3D62"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5BE3D1F2" w14:textId="77777777" w:rsidTr="00426EF1">
        <w:trPr>
          <w:jc w:val="center"/>
        </w:trPr>
        <w:tc>
          <w:tcPr>
            <w:tcW w:w="1525" w:type="dxa"/>
            <w:gridSpan w:val="2"/>
          </w:tcPr>
          <w:p w14:paraId="62E3201E"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Property Use:</w:t>
            </w:r>
          </w:p>
        </w:tc>
        <w:tc>
          <w:tcPr>
            <w:tcW w:w="2453" w:type="dxa"/>
            <w:gridSpan w:val="2"/>
          </w:tcPr>
          <w:p w14:paraId="3E53FFA2" w14:textId="77777777" w:rsidR="00192CE4" w:rsidRPr="001B24B4" w:rsidRDefault="00192CE4" w:rsidP="001126A4">
            <w:pPr>
              <w:tabs>
                <w:tab w:val="center" w:pos="5220"/>
              </w:tabs>
              <w:jc w:val="right"/>
              <w:rPr>
                <w:rFonts w:ascii="Times New Roman" w:hAnsi="Times New Roman"/>
                <w:sz w:val="22"/>
              </w:rPr>
            </w:pPr>
            <w:r>
              <w:rPr>
                <w:rFonts w:ascii="Times New Roman" w:hAnsi="Times New Roman"/>
                <w:sz w:val="22"/>
              </w:rPr>
              <w:t>Use on</w:t>
            </w:r>
            <w:r w:rsidRPr="001B24B4">
              <w:rPr>
                <w:rFonts w:ascii="Times New Roman" w:hAnsi="Times New Roman"/>
                <w:sz w:val="22"/>
              </w:rPr>
              <w:t xml:space="preserve"> Date </w:t>
            </w:r>
            <w:r>
              <w:rPr>
                <w:rFonts w:ascii="Times New Roman" w:hAnsi="Times New Roman"/>
                <w:sz w:val="22"/>
              </w:rPr>
              <w:t>o</w:t>
            </w:r>
            <w:r w:rsidRPr="001B24B4">
              <w:rPr>
                <w:rFonts w:ascii="Times New Roman" w:hAnsi="Times New Roman"/>
                <w:sz w:val="22"/>
              </w:rPr>
              <w:t>f Sale:</w:t>
            </w:r>
          </w:p>
        </w:tc>
        <w:tc>
          <w:tcPr>
            <w:tcW w:w="2587" w:type="dxa"/>
            <w:gridSpan w:val="2"/>
          </w:tcPr>
          <w:p w14:paraId="3782B06F"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1440" w:type="dxa"/>
          </w:tcPr>
          <w:p w14:paraId="2BB77036"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Current</w:t>
            </w:r>
            <w:r>
              <w:rPr>
                <w:rFonts w:ascii="Times New Roman" w:hAnsi="Times New Roman"/>
                <w:sz w:val="22"/>
              </w:rPr>
              <w:t xml:space="preserve"> Use</w:t>
            </w:r>
            <w:r w:rsidRPr="001B24B4">
              <w:rPr>
                <w:rFonts w:ascii="Times New Roman" w:hAnsi="Times New Roman"/>
                <w:sz w:val="22"/>
              </w:rPr>
              <w:t>:</w:t>
            </w:r>
          </w:p>
        </w:tc>
        <w:tc>
          <w:tcPr>
            <w:tcW w:w="2652" w:type="dxa"/>
            <w:gridSpan w:val="2"/>
          </w:tcPr>
          <w:p w14:paraId="375891F2"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0DC5F0EB" w14:textId="77777777" w:rsidTr="00426EF1">
        <w:trPr>
          <w:jc w:val="center"/>
        </w:trPr>
        <w:tc>
          <w:tcPr>
            <w:tcW w:w="10657" w:type="dxa"/>
            <w:gridSpan w:val="9"/>
            <w:shd w:val="clear" w:color="auto" w:fill="A6A6A6"/>
          </w:tcPr>
          <w:p w14:paraId="4DFA135F" w14:textId="77777777" w:rsidR="00192CE4" w:rsidRPr="001B24B4" w:rsidRDefault="00192CE4" w:rsidP="001126A4">
            <w:pPr>
              <w:tabs>
                <w:tab w:val="center" w:pos="5220"/>
              </w:tabs>
              <w:jc w:val="both"/>
              <w:rPr>
                <w:rFonts w:ascii="Times New Roman" w:hAnsi="Times New Roman"/>
                <w:b/>
                <w:sz w:val="22"/>
              </w:rPr>
            </w:pPr>
            <w:r w:rsidRPr="001B24B4">
              <w:rPr>
                <w:rFonts w:ascii="Times New Roman" w:hAnsi="Times New Roman"/>
                <w:b/>
                <w:sz w:val="22"/>
              </w:rPr>
              <w:t>Consideration</w:t>
            </w:r>
          </w:p>
        </w:tc>
      </w:tr>
      <w:tr w:rsidR="00192CE4" w:rsidRPr="001B24B4" w14:paraId="0CD8A0C0" w14:textId="77777777" w:rsidTr="00426EF1">
        <w:trPr>
          <w:jc w:val="center"/>
        </w:trPr>
        <w:tc>
          <w:tcPr>
            <w:tcW w:w="1525" w:type="dxa"/>
            <w:gridSpan w:val="2"/>
          </w:tcPr>
          <w:p w14:paraId="7DB80CD5"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Sale Price:</w:t>
            </w:r>
          </w:p>
        </w:tc>
        <w:tc>
          <w:tcPr>
            <w:tcW w:w="3960" w:type="dxa"/>
            <w:gridSpan w:val="3"/>
          </w:tcPr>
          <w:p w14:paraId="18D140B1"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w:t>
            </w:r>
            <w:r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2EAB7CC6"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 xml:space="preserve">Sale Price </w:t>
            </w:r>
            <w:r>
              <w:rPr>
                <w:rFonts w:ascii="Times New Roman" w:hAnsi="Times New Roman"/>
                <w:sz w:val="22"/>
              </w:rPr>
              <w:t>p</w:t>
            </w:r>
            <w:r w:rsidRPr="001B24B4">
              <w:rPr>
                <w:rFonts w:ascii="Times New Roman" w:hAnsi="Times New Roman"/>
                <w:sz w:val="22"/>
              </w:rPr>
              <w:t>er S</w:t>
            </w:r>
            <w:r>
              <w:rPr>
                <w:rFonts w:ascii="Times New Roman" w:hAnsi="Times New Roman"/>
                <w:sz w:val="22"/>
              </w:rPr>
              <w:t>F</w:t>
            </w:r>
            <w:r w:rsidRPr="001B24B4">
              <w:rPr>
                <w:rFonts w:ascii="Times New Roman" w:hAnsi="Times New Roman"/>
                <w:sz w:val="22"/>
              </w:rPr>
              <w:t xml:space="preserve"> </w:t>
            </w:r>
            <w:r>
              <w:rPr>
                <w:rFonts w:ascii="Times New Roman" w:hAnsi="Times New Roman"/>
                <w:sz w:val="22"/>
              </w:rPr>
              <w:t>o</w:t>
            </w:r>
            <w:r w:rsidRPr="001B24B4">
              <w:rPr>
                <w:rFonts w:ascii="Times New Roman" w:hAnsi="Times New Roman"/>
                <w:sz w:val="22"/>
              </w:rPr>
              <w:t>r Acre:</w:t>
            </w:r>
          </w:p>
        </w:tc>
        <w:tc>
          <w:tcPr>
            <w:tcW w:w="2652" w:type="dxa"/>
            <w:gridSpan w:val="2"/>
          </w:tcPr>
          <w:p w14:paraId="03DE93CC"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w:t>
            </w:r>
            <w:r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r w:rsidRPr="001B24B4">
              <w:rPr>
                <w:rFonts w:ascii="Times New Roman" w:hAnsi="Times New Roman"/>
                <w:sz w:val="22"/>
              </w:rPr>
              <w:t>/</w:t>
            </w:r>
            <w:r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03CF028D" w14:textId="77777777" w:rsidTr="00426EF1">
        <w:trPr>
          <w:jc w:val="center"/>
        </w:trPr>
        <w:tc>
          <w:tcPr>
            <w:tcW w:w="1525" w:type="dxa"/>
            <w:gridSpan w:val="2"/>
          </w:tcPr>
          <w:p w14:paraId="6D9B9C98"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 xml:space="preserve">Date </w:t>
            </w:r>
            <w:r>
              <w:rPr>
                <w:rFonts w:ascii="Times New Roman" w:hAnsi="Times New Roman"/>
                <w:sz w:val="22"/>
              </w:rPr>
              <w:t>o</w:t>
            </w:r>
            <w:r w:rsidRPr="001B24B4">
              <w:rPr>
                <w:rFonts w:ascii="Times New Roman" w:hAnsi="Times New Roman"/>
                <w:sz w:val="22"/>
              </w:rPr>
              <w:t>f Sale:</w:t>
            </w:r>
          </w:p>
        </w:tc>
        <w:tc>
          <w:tcPr>
            <w:tcW w:w="3960" w:type="dxa"/>
            <w:gridSpan w:val="3"/>
          </w:tcPr>
          <w:p w14:paraId="05D371ED"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1BC64A92"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Listing Type:</w:t>
            </w:r>
          </w:p>
        </w:tc>
        <w:tc>
          <w:tcPr>
            <w:tcW w:w="2652" w:type="dxa"/>
            <w:gridSpan w:val="2"/>
          </w:tcPr>
          <w:p w14:paraId="212782BB"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19C33451" w14:textId="77777777" w:rsidTr="00426EF1">
        <w:trPr>
          <w:jc w:val="center"/>
        </w:trPr>
        <w:tc>
          <w:tcPr>
            <w:tcW w:w="1525" w:type="dxa"/>
            <w:gridSpan w:val="2"/>
          </w:tcPr>
          <w:p w14:paraId="37A17AB2"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Grantor:</w:t>
            </w:r>
          </w:p>
        </w:tc>
        <w:tc>
          <w:tcPr>
            <w:tcW w:w="3960" w:type="dxa"/>
            <w:gridSpan w:val="3"/>
          </w:tcPr>
          <w:p w14:paraId="48ECBD3B"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3D244D9C"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Grantee:</w:t>
            </w:r>
          </w:p>
        </w:tc>
        <w:tc>
          <w:tcPr>
            <w:tcW w:w="2652" w:type="dxa"/>
            <w:gridSpan w:val="2"/>
          </w:tcPr>
          <w:p w14:paraId="34C236F5"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3DFADAED" w14:textId="77777777" w:rsidTr="00426EF1">
        <w:trPr>
          <w:jc w:val="center"/>
        </w:trPr>
        <w:tc>
          <w:tcPr>
            <w:tcW w:w="1525" w:type="dxa"/>
            <w:gridSpan w:val="2"/>
          </w:tcPr>
          <w:p w14:paraId="70BABCB2"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 xml:space="preserve">Terms </w:t>
            </w:r>
            <w:r>
              <w:rPr>
                <w:rFonts w:ascii="Times New Roman" w:hAnsi="Times New Roman"/>
                <w:sz w:val="22"/>
              </w:rPr>
              <w:t>o</w:t>
            </w:r>
            <w:r w:rsidRPr="001B24B4">
              <w:rPr>
                <w:rFonts w:ascii="Times New Roman" w:hAnsi="Times New Roman"/>
                <w:sz w:val="22"/>
              </w:rPr>
              <w:t>f Sale:</w:t>
            </w:r>
          </w:p>
        </w:tc>
        <w:tc>
          <w:tcPr>
            <w:tcW w:w="6480" w:type="dxa"/>
            <w:gridSpan w:val="5"/>
          </w:tcPr>
          <w:p w14:paraId="46E5FE7C"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1710" w:type="dxa"/>
          </w:tcPr>
          <w:p w14:paraId="0060C4C6"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 xml:space="preserve">Days </w:t>
            </w:r>
            <w:r>
              <w:rPr>
                <w:rFonts w:ascii="Times New Roman" w:hAnsi="Times New Roman"/>
                <w:sz w:val="22"/>
              </w:rPr>
              <w:t>o</w:t>
            </w:r>
            <w:r w:rsidRPr="001B24B4">
              <w:rPr>
                <w:rFonts w:ascii="Times New Roman" w:hAnsi="Times New Roman"/>
                <w:sz w:val="22"/>
              </w:rPr>
              <w:t>n Market:</w:t>
            </w:r>
          </w:p>
        </w:tc>
        <w:tc>
          <w:tcPr>
            <w:tcW w:w="942" w:type="dxa"/>
          </w:tcPr>
          <w:p w14:paraId="1B699EB9"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7A82F254" w14:textId="77777777" w:rsidTr="00426EF1">
        <w:trPr>
          <w:jc w:val="center"/>
        </w:trPr>
        <w:tc>
          <w:tcPr>
            <w:tcW w:w="2425" w:type="dxa"/>
            <w:gridSpan w:val="3"/>
          </w:tcPr>
          <w:p w14:paraId="5BAD9568"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3</w:t>
            </w:r>
            <w:r>
              <w:rPr>
                <w:rFonts w:ascii="Times New Roman" w:hAnsi="Times New Roman"/>
                <w:sz w:val="22"/>
              </w:rPr>
              <w:t>-</w:t>
            </w:r>
            <w:r w:rsidRPr="001B24B4">
              <w:rPr>
                <w:rFonts w:ascii="Times New Roman" w:hAnsi="Times New Roman"/>
                <w:sz w:val="22"/>
              </w:rPr>
              <w:t>Year Sales History:</w:t>
            </w:r>
          </w:p>
        </w:tc>
        <w:tc>
          <w:tcPr>
            <w:tcW w:w="8232" w:type="dxa"/>
            <w:gridSpan w:val="6"/>
          </w:tcPr>
          <w:p w14:paraId="2D49926C"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1D0A6A3C" w14:textId="77777777" w:rsidTr="009F64C9">
        <w:trPr>
          <w:jc w:val="center"/>
        </w:trPr>
        <w:tc>
          <w:tcPr>
            <w:tcW w:w="2425" w:type="dxa"/>
            <w:gridSpan w:val="3"/>
            <w:shd w:val="clear" w:color="auto" w:fill="auto"/>
          </w:tcPr>
          <w:p w14:paraId="0C976A18"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8232" w:type="dxa"/>
            <w:gridSpan w:val="6"/>
          </w:tcPr>
          <w:p w14:paraId="27CDCBA6"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415CABAF" w14:textId="77777777" w:rsidTr="00426EF1">
        <w:trPr>
          <w:jc w:val="center"/>
        </w:trPr>
        <w:tc>
          <w:tcPr>
            <w:tcW w:w="10657" w:type="dxa"/>
            <w:gridSpan w:val="9"/>
            <w:shd w:val="clear" w:color="auto" w:fill="A6A6A6"/>
          </w:tcPr>
          <w:p w14:paraId="339A4BDA" w14:textId="77777777" w:rsidR="00192CE4" w:rsidRPr="001B24B4" w:rsidRDefault="00192CE4" w:rsidP="001126A4">
            <w:pPr>
              <w:tabs>
                <w:tab w:val="center" w:pos="5220"/>
              </w:tabs>
              <w:jc w:val="both"/>
              <w:rPr>
                <w:rFonts w:ascii="Times New Roman" w:hAnsi="Times New Roman"/>
                <w:b/>
                <w:sz w:val="22"/>
              </w:rPr>
            </w:pPr>
            <w:r w:rsidRPr="001B24B4">
              <w:rPr>
                <w:rFonts w:ascii="Times New Roman" w:hAnsi="Times New Roman"/>
                <w:b/>
                <w:sz w:val="22"/>
              </w:rPr>
              <w:t>Verification</w:t>
            </w:r>
          </w:p>
        </w:tc>
      </w:tr>
      <w:tr w:rsidR="00192CE4" w:rsidRPr="001B24B4" w14:paraId="1D7F1CBF" w14:textId="77777777" w:rsidTr="00426EF1">
        <w:trPr>
          <w:jc w:val="center"/>
        </w:trPr>
        <w:tc>
          <w:tcPr>
            <w:tcW w:w="1525" w:type="dxa"/>
            <w:gridSpan w:val="2"/>
          </w:tcPr>
          <w:p w14:paraId="1B3328FA"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Data Source:</w:t>
            </w:r>
          </w:p>
        </w:tc>
        <w:tc>
          <w:tcPr>
            <w:tcW w:w="3960" w:type="dxa"/>
            <w:gridSpan w:val="3"/>
          </w:tcPr>
          <w:p w14:paraId="14B7AE7A"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65AD45E0"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Data Source Number:</w:t>
            </w:r>
          </w:p>
        </w:tc>
        <w:tc>
          <w:tcPr>
            <w:tcW w:w="2652" w:type="dxa"/>
            <w:gridSpan w:val="2"/>
          </w:tcPr>
          <w:p w14:paraId="435E8E1F"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08E103B1" w14:textId="77777777" w:rsidTr="00426EF1">
        <w:trPr>
          <w:jc w:val="center"/>
        </w:trPr>
        <w:tc>
          <w:tcPr>
            <w:tcW w:w="1525" w:type="dxa"/>
            <w:gridSpan w:val="2"/>
          </w:tcPr>
          <w:p w14:paraId="307E8AED"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Contact:</w:t>
            </w:r>
          </w:p>
        </w:tc>
        <w:tc>
          <w:tcPr>
            <w:tcW w:w="900" w:type="dxa"/>
          </w:tcPr>
          <w:p w14:paraId="01A48124"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Name:</w:t>
            </w:r>
          </w:p>
        </w:tc>
        <w:tc>
          <w:tcPr>
            <w:tcW w:w="3060" w:type="dxa"/>
            <w:gridSpan w:val="2"/>
          </w:tcPr>
          <w:p w14:paraId="1EFAE9CB"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1AE7CE91"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Phone Number:</w:t>
            </w:r>
          </w:p>
        </w:tc>
        <w:tc>
          <w:tcPr>
            <w:tcW w:w="2652" w:type="dxa"/>
            <w:gridSpan w:val="2"/>
          </w:tcPr>
          <w:p w14:paraId="49EC4A08"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0978E2F4" w14:textId="77777777" w:rsidTr="00426EF1">
        <w:trPr>
          <w:jc w:val="center"/>
        </w:trPr>
        <w:tc>
          <w:tcPr>
            <w:tcW w:w="3978" w:type="dxa"/>
            <w:gridSpan w:val="4"/>
          </w:tcPr>
          <w:p w14:paraId="3B5752F3"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Project Name</w:t>
            </w:r>
            <w:r>
              <w:rPr>
                <w:rFonts w:ascii="Times New Roman" w:hAnsi="Times New Roman"/>
                <w:sz w:val="22"/>
              </w:rPr>
              <w:t xml:space="preserve"> and </w:t>
            </w:r>
            <w:r w:rsidRPr="001B24B4">
              <w:rPr>
                <w:rFonts w:ascii="Times New Roman" w:hAnsi="Times New Roman"/>
                <w:sz w:val="22"/>
              </w:rPr>
              <w:t>Parcel Number:</w:t>
            </w:r>
          </w:p>
        </w:tc>
        <w:tc>
          <w:tcPr>
            <w:tcW w:w="6679" w:type="dxa"/>
            <w:gridSpan w:val="5"/>
          </w:tcPr>
          <w:p w14:paraId="20161037"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0E5B7586" w14:textId="77777777" w:rsidTr="00426EF1">
        <w:trPr>
          <w:jc w:val="center"/>
        </w:trPr>
        <w:tc>
          <w:tcPr>
            <w:tcW w:w="3978" w:type="dxa"/>
            <w:gridSpan w:val="4"/>
          </w:tcPr>
          <w:p w14:paraId="7DA75D5D"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5"/>
          </w:tcPr>
          <w:p w14:paraId="18B5B7DE"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bl>
    <w:p w14:paraId="4F376DA1" w14:textId="3BE2C651" w:rsidR="000206C6" w:rsidRDefault="000206C6" w:rsidP="004F6450">
      <w:pPr>
        <w:tabs>
          <w:tab w:val="center" w:pos="5220"/>
        </w:tabs>
        <w:jc w:val="both"/>
        <w:rPr>
          <w:rFonts w:ascii="Times New Roman" w:hAnsi="Times New Roman"/>
          <w:sz w:val="22"/>
        </w:rPr>
      </w:pPr>
    </w:p>
    <w:p w14:paraId="05DEDB3C" w14:textId="77777777" w:rsidR="000206C6" w:rsidRDefault="000206C6">
      <w:pPr>
        <w:widowControl/>
        <w:rPr>
          <w:rFonts w:ascii="Times New Roman" w:hAnsi="Times New Roman"/>
          <w:sz w:val="22"/>
        </w:rPr>
      </w:pPr>
      <w:r>
        <w:rPr>
          <w:rFonts w:ascii="Times New Roman" w:hAnsi="Times New Roman"/>
          <w:sz w:val="22"/>
        </w:rPr>
        <w:br w:type="page"/>
      </w: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4488"/>
        <w:gridCol w:w="1307"/>
        <w:gridCol w:w="1327"/>
      </w:tblGrid>
      <w:tr w:rsidR="00192CE4" w:rsidRPr="001B24B4" w14:paraId="4A53A70C" w14:textId="77777777" w:rsidTr="00426EF1">
        <w:trPr>
          <w:trHeight w:val="267"/>
          <w:jc w:val="center"/>
        </w:trPr>
        <w:tc>
          <w:tcPr>
            <w:tcW w:w="10628" w:type="dxa"/>
            <w:gridSpan w:val="4"/>
            <w:shd w:val="clear" w:color="auto" w:fill="A6A6A6"/>
          </w:tcPr>
          <w:p w14:paraId="6E017E35" w14:textId="77777777" w:rsidR="00192CE4" w:rsidRPr="001B24B4" w:rsidRDefault="00192CE4" w:rsidP="001126A4">
            <w:pPr>
              <w:tabs>
                <w:tab w:val="center" w:pos="5220"/>
              </w:tabs>
              <w:rPr>
                <w:rFonts w:ascii="Times New Roman" w:hAnsi="Times New Roman"/>
                <w:b/>
                <w:sz w:val="22"/>
              </w:rPr>
            </w:pPr>
            <w:r w:rsidRPr="001B24B4">
              <w:rPr>
                <w:rFonts w:ascii="Times New Roman" w:hAnsi="Times New Roman"/>
                <w:b/>
                <w:sz w:val="22"/>
              </w:rPr>
              <w:lastRenderedPageBreak/>
              <w:tab/>
            </w:r>
            <w:r w:rsidRPr="00C731AD">
              <w:rPr>
                <w:rFonts w:ascii="Times New Roman" w:hAnsi="Times New Roman"/>
                <w:b/>
                <w:sz w:val="22"/>
              </w:rPr>
              <w:t>Comparable Sale Summary Data Sheet</w:t>
            </w:r>
          </w:p>
        </w:tc>
      </w:tr>
      <w:tr w:rsidR="00192CE4" w:rsidRPr="001B24B4" w14:paraId="1EA17BD0" w14:textId="77777777" w:rsidTr="00426EF1">
        <w:trPr>
          <w:trHeight w:val="260"/>
          <w:jc w:val="center"/>
        </w:trPr>
        <w:tc>
          <w:tcPr>
            <w:tcW w:w="3506" w:type="dxa"/>
          </w:tcPr>
          <w:p w14:paraId="063C5181"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Comparable Sale Number:</w:t>
            </w:r>
          </w:p>
        </w:tc>
        <w:tc>
          <w:tcPr>
            <w:tcW w:w="4488" w:type="dxa"/>
          </w:tcPr>
          <w:p w14:paraId="530F62AE" w14:textId="214E86C7" w:rsidR="00192CE4" w:rsidRPr="001B24B4" w:rsidRDefault="00192CE4" w:rsidP="001126A4">
            <w:pPr>
              <w:tabs>
                <w:tab w:val="center" w:pos="5220"/>
              </w:tabs>
              <w:jc w:val="both"/>
              <w:rPr>
                <w:rFonts w:ascii="Times New Roman" w:hAnsi="Times New Roman"/>
                <w:sz w:val="22"/>
              </w:rPr>
            </w:pPr>
            <w:r>
              <w:rPr>
                <w:rFonts w:ascii="Times New Roman" w:hAnsi="Times New Roman"/>
                <w:sz w:val="22"/>
              </w:rPr>
              <w:fldChar w:fldCharType="begin">
                <w:ffData>
                  <w:name w:val=""/>
                  <w:enabled/>
                  <w:calcOnExit w:val="0"/>
                  <w:textInput>
                    <w:default w:val="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p>
        </w:tc>
        <w:tc>
          <w:tcPr>
            <w:tcW w:w="1307" w:type="dxa"/>
          </w:tcPr>
          <w:p w14:paraId="10499C7C"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Key Map:</w:t>
            </w:r>
          </w:p>
        </w:tc>
        <w:tc>
          <w:tcPr>
            <w:tcW w:w="1327" w:type="dxa"/>
          </w:tcPr>
          <w:p w14:paraId="7304EA68"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58F6B12C" w14:textId="77777777" w:rsidTr="00426EF1">
        <w:trPr>
          <w:trHeight w:val="251"/>
          <w:jc w:val="center"/>
        </w:trPr>
        <w:tc>
          <w:tcPr>
            <w:tcW w:w="3506" w:type="dxa"/>
          </w:tcPr>
          <w:p w14:paraId="3417A0EC"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Location/Address:</w:t>
            </w:r>
          </w:p>
        </w:tc>
        <w:tc>
          <w:tcPr>
            <w:tcW w:w="7122" w:type="dxa"/>
            <w:gridSpan w:val="3"/>
          </w:tcPr>
          <w:p w14:paraId="098546B8"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3CEFA8B0" w14:textId="77777777" w:rsidTr="00426EF1">
        <w:trPr>
          <w:trHeight w:val="282"/>
          <w:jc w:val="center"/>
        </w:trPr>
        <w:tc>
          <w:tcPr>
            <w:tcW w:w="3506" w:type="dxa"/>
          </w:tcPr>
          <w:p w14:paraId="0AF7C4E5"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Legal Description:</w:t>
            </w:r>
          </w:p>
        </w:tc>
        <w:tc>
          <w:tcPr>
            <w:tcW w:w="7122" w:type="dxa"/>
            <w:gridSpan w:val="3"/>
          </w:tcPr>
          <w:p w14:paraId="5E494BD9"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4"/>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bl>
    <w:p w14:paraId="51272E25" w14:textId="77777777" w:rsidR="00192CE4" w:rsidRDefault="00192CE4" w:rsidP="00192CE4">
      <w:pPr>
        <w:tabs>
          <w:tab w:val="center" w:pos="5220"/>
        </w:tabs>
        <w:jc w:val="both"/>
        <w:rPr>
          <w:rFonts w:ascii="Times New Roman" w:hAnsi="Times New Roman"/>
          <w:sz w:val="22"/>
        </w:rPr>
      </w:pPr>
      <w:r>
        <w:rPr>
          <w:rFonts w:ascii="Times New Roman" w:hAnsi="Times New Roman"/>
          <w:noProof/>
          <w:snapToGrid/>
          <w:sz w:val="22"/>
        </w:rPr>
        <mc:AlternateContent>
          <mc:Choice Requires="wps">
            <w:drawing>
              <wp:anchor distT="0" distB="0" distL="114300" distR="114300" simplePos="0" relativeHeight="251665408" behindDoc="0" locked="0" layoutInCell="1" allowOverlap="1" wp14:anchorId="0E397ADD" wp14:editId="4E2B3AD7">
                <wp:simplePos x="0" y="0"/>
                <wp:positionH relativeFrom="column">
                  <wp:posOffset>1026035</wp:posOffset>
                </wp:positionH>
                <wp:positionV relativeFrom="page">
                  <wp:posOffset>1497821</wp:posOffset>
                </wp:positionV>
                <wp:extent cx="4629150" cy="3302000"/>
                <wp:effectExtent l="0" t="0" r="19050" b="1270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302000"/>
                        </a:xfrm>
                        <a:prstGeom prst="rect">
                          <a:avLst/>
                        </a:prstGeom>
                        <a:solidFill>
                          <a:srgbClr val="FFFFFF"/>
                        </a:solidFill>
                        <a:ln w="9525">
                          <a:solidFill>
                            <a:srgbClr val="000000"/>
                          </a:solidFill>
                          <a:miter lim="800000"/>
                          <a:headEnd/>
                          <a:tailEnd/>
                        </a:ln>
                      </wps:spPr>
                      <wps:txbx>
                        <w:txbxContent>
                          <w:p w14:paraId="77D22C1B" w14:textId="77777777" w:rsidR="00192CE4" w:rsidRDefault="00192CE4" w:rsidP="00192CE4">
                            <w:pPr>
                              <w:jc w:val="center"/>
                              <w:rPr>
                                <w:b/>
                                <w:u w:val="single"/>
                              </w:rPr>
                            </w:pPr>
                          </w:p>
                          <w:p w14:paraId="54F2EFA9" w14:textId="77777777" w:rsidR="00192CE4" w:rsidRDefault="00192CE4" w:rsidP="00192CE4">
                            <w:pPr>
                              <w:jc w:val="center"/>
                              <w:rPr>
                                <w:b/>
                                <w:u w:val="single"/>
                              </w:rPr>
                            </w:pPr>
                          </w:p>
                          <w:p w14:paraId="06E0F6F2" w14:textId="77777777" w:rsidR="00192CE4" w:rsidRDefault="00192CE4" w:rsidP="00192CE4">
                            <w:pPr>
                              <w:jc w:val="center"/>
                              <w:rPr>
                                <w:b/>
                                <w:u w:val="single"/>
                              </w:rPr>
                            </w:pPr>
                          </w:p>
                          <w:p w14:paraId="7F6E5F80" w14:textId="77777777" w:rsidR="00192CE4" w:rsidRDefault="00192CE4" w:rsidP="00192CE4">
                            <w:pPr>
                              <w:jc w:val="center"/>
                              <w:rPr>
                                <w:b/>
                                <w:u w:val="single"/>
                              </w:rPr>
                            </w:pPr>
                          </w:p>
                          <w:p w14:paraId="4852BD8A" w14:textId="77777777" w:rsidR="00192CE4" w:rsidRDefault="00192CE4" w:rsidP="00192CE4">
                            <w:pPr>
                              <w:jc w:val="center"/>
                              <w:rPr>
                                <w:b/>
                                <w:u w:val="single"/>
                              </w:rPr>
                            </w:pPr>
                          </w:p>
                          <w:p w14:paraId="293E43B5" w14:textId="77777777" w:rsidR="00192CE4" w:rsidRDefault="00192CE4" w:rsidP="00192CE4">
                            <w:pPr>
                              <w:jc w:val="center"/>
                              <w:rPr>
                                <w:b/>
                                <w:u w:val="single"/>
                              </w:rPr>
                            </w:pPr>
                          </w:p>
                          <w:p w14:paraId="54B831CC" w14:textId="77777777" w:rsidR="00192CE4" w:rsidRDefault="00192CE4" w:rsidP="00192CE4">
                            <w:pPr>
                              <w:jc w:val="center"/>
                              <w:rPr>
                                <w:b/>
                                <w:u w:val="single"/>
                              </w:rPr>
                            </w:pPr>
                          </w:p>
                          <w:p w14:paraId="395B3E0B" w14:textId="77777777" w:rsidR="00192CE4" w:rsidRDefault="00192CE4" w:rsidP="00192CE4">
                            <w:pPr>
                              <w:jc w:val="center"/>
                              <w:rPr>
                                <w:b/>
                                <w:u w:val="single"/>
                              </w:rPr>
                            </w:pPr>
                          </w:p>
                          <w:p w14:paraId="7C680B27" w14:textId="77777777" w:rsidR="00192CE4" w:rsidRDefault="00192CE4" w:rsidP="00192CE4">
                            <w:pPr>
                              <w:jc w:val="center"/>
                              <w:rPr>
                                <w:b/>
                                <w:u w:val="single"/>
                              </w:rPr>
                            </w:pPr>
                          </w:p>
                          <w:p w14:paraId="3E80CB3B" w14:textId="77777777" w:rsidR="00192CE4" w:rsidRPr="00C42CAD" w:rsidRDefault="00192CE4" w:rsidP="00192CE4">
                            <w:pPr>
                              <w:jc w:val="center"/>
                              <w:rPr>
                                <w:rFonts w:ascii="Times New Roman" w:hAnsi="Times New Roman"/>
                                <w:b/>
                                <w:u w:val="single"/>
                              </w:rPr>
                            </w:pPr>
                            <w:r w:rsidRPr="00C42CAD">
                              <w:rPr>
                                <w:rFonts w:ascii="Times New Roman" w:hAnsi="Times New Roman"/>
                                <w:b/>
                                <w:u w:val="single"/>
                              </w:rPr>
                              <w:t>Insert Photo of Comparable Sale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E397ADD" id="_x0000_s1030" type="#_x0000_t202" style="position:absolute;left:0;text-align:left;margin-left:80.8pt;margin-top:117.95pt;width:364.5pt;height:2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">
                <v:textbox>
                  <w:txbxContent>
                    <w:p w14:paraId="77D22C1B" w14:textId="77777777" w:rsidR="00192CE4" w:rsidRDefault="00192CE4" w:rsidP="00192CE4">
                      <w:pPr>
                        <w:jc w:val="center"/>
                        <w:rPr>
                          <w:b/>
                          <w:u w:val="single"/>
                        </w:rPr>
                      </w:pPr>
                    </w:p>
                    <w:p w14:paraId="54F2EFA9" w14:textId="77777777" w:rsidR="00192CE4" w:rsidRDefault="00192CE4" w:rsidP="00192CE4">
                      <w:pPr>
                        <w:jc w:val="center"/>
                        <w:rPr>
                          <w:b/>
                          <w:u w:val="single"/>
                        </w:rPr>
                      </w:pPr>
                    </w:p>
                    <w:p w14:paraId="06E0F6F2" w14:textId="77777777" w:rsidR="00192CE4" w:rsidRDefault="00192CE4" w:rsidP="00192CE4">
                      <w:pPr>
                        <w:jc w:val="center"/>
                        <w:rPr>
                          <w:b/>
                          <w:u w:val="single"/>
                        </w:rPr>
                      </w:pPr>
                    </w:p>
                    <w:p w14:paraId="7F6E5F80" w14:textId="77777777" w:rsidR="00192CE4" w:rsidRDefault="00192CE4" w:rsidP="00192CE4">
                      <w:pPr>
                        <w:jc w:val="center"/>
                        <w:rPr>
                          <w:b/>
                          <w:u w:val="single"/>
                        </w:rPr>
                      </w:pPr>
                    </w:p>
                    <w:p w14:paraId="4852BD8A" w14:textId="77777777" w:rsidR="00192CE4" w:rsidRDefault="00192CE4" w:rsidP="00192CE4">
                      <w:pPr>
                        <w:jc w:val="center"/>
                        <w:rPr>
                          <w:b/>
                          <w:u w:val="single"/>
                        </w:rPr>
                      </w:pPr>
                    </w:p>
                    <w:p w14:paraId="293E43B5" w14:textId="77777777" w:rsidR="00192CE4" w:rsidRDefault="00192CE4" w:rsidP="00192CE4">
                      <w:pPr>
                        <w:jc w:val="center"/>
                        <w:rPr>
                          <w:b/>
                          <w:u w:val="single"/>
                        </w:rPr>
                      </w:pPr>
                    </w:p>
                    <w:p w14:paraId="54B831CC" w14:textId="77777777" w:rsidR="00192CE4" w:rsidRDefault="00192CE4" w:rsidP="00192CE4">
                      <w:pPr>
                        <w:jc w:val="center"/>
                        <w:rPr>
                          <w:b/>
                          <w:u w:val="single"/>
                        </w:rPr>
                      </w:pPr>
                    </w:p>
                    <w:p w14:paraId="395B3E0B" w14:textId="77777777" w:rsidR="00192CE4" w:rsidRDefault="00192CE4" w:rsidP="00192CE4">
                      <w:pPr>
                        <w:jc w:val="center"/>
                        <w:rPr>
                          <w:b/>
                          <w:u w:val="single"/>
                        </w:rPr>
                      </w:pPr>
                    </w:p>
                    <w:p w14:paraId="7C680B27" w14:textId="77777777" w:rsidR="00192CE4" w:rsidRDefault="00192CE4" w:rsidP="00192CE4">
                      <w:pPr>
                        <w:jc w:val="center"/>
                        <w:rPr>
                          <w:b/>
                          <w:u w:val="single"/>
                        </w:rPr>
                      </w:pPr>
                    </w:p>
                    <w:p w14:paraId="3E80CB3B" w14:textId="77777777" w:rsidR="00192CE4" w:rsidRPr="00C42CAD" w:rsidRDefault="00192CE4" w:rsidP="00192CE4">
                      <w:pPr>
                        <w:jc w:val="center"/>
                        <w:rPr>
                          <w:rFonts w:ascii="Times New Roman" w:hAnsi="Times New Roman"/>
                          <w:b/>
                          <w:u w:val="single"/>
                        </w:rPr>
                      </w:pPr>
                      <w:r w:rsidRPr="00C42CAD">
                        <w:rPr>
                          <w:rFonts w:ascii="Times New Roman" w:hAnsi="Times New Roman"/>
                          <w:b/>
                          <w:u w:val="single"/>
                        </w:rPr>
                        <w:t>Insert Photo of Comparable Sale</w:t>
                      </w:r>
                    </w:p>
                  </w:txbxContent>
                </v:textbox>
                <w10:wrap anchory="page"/>
              </v:shape>
            </w:pict>
          </mc:Fallback>
        </mc:AlternateContent>
      </w:r>
    </w:p>
    <w:p w14:paraId="672222D9" w14:textId="77777777" w:rsidR="00192CE4" w:rsidRDefault="00192CE4" w:rsidP="00192CE4">
      <w:pPr>
        <w:tabs>
          <w:tab w:val="center" w:pos="5220"/>
        </w:tabs>
        <w:jc w:val="both"/>
        <w:rPr>
          <w:rFonts w:ascii="Times New Roman" w:hAnsi="Times New Roman"/>
          <w:sz w:val="22"/>
        </w:rPr>
      </w:pPr>
    </w:p>
    <w:p w14:paraId="239FBDC5" w14:textId="77777777" w:rsidR="00192CE4" w:rsidRDefault="00192CE4" w:rsidP="00192CE4">
      <w:pPr>
        <w:tabs>
          <w:tab w:val="center" w:pos="5220"/>
        </w:tabs>
        <w:jc w:val="both"/>
        <w:rPr>
          <w:rFonts w:ascii="Times New Roman" w:hAnsi="Times New Roman"/>
          <w:sz w:val="22"/>
        </w:rPr>
      </w:pPr>
    </w:p>
    <w:p w14:paraId="423FE75D" w14:textId="77777777" w:rsidR="00192CE4" w:rsidRDefault="00192CE4" w:rsidP="00192CE4">
      <w:pPr>
        <w:tabs>
          <w:tab w:val="center" w:pos="5220"/>
        </w:tabs>
        <w:jc w:val="both"/>
        <w:rPr>
          <w:rFonts w:ascii="Times New Roman" w:hAnsi="Times New Roman"/>
          <w:sz w:val="22"/>
        </w:rPr>
      </w:pPr>
    </w:p>
    <w:p w14:paraId="289BA87D" w14:textId="77777777" w:rsidR="00192CE4" w:rsidRDefault="00192CE4" w:rsidP="00192CE4">
      <w:pPr>
        <w:tabs>
          <w:tab w:val="center" w:pos="5220"/>
        </w:tabs>
        <w:jc w:val="both"/>
        <w:rPr>
          <w:rFonts w:ascii="Times New Roman" w:hAnsi="Times New Roman"/>
          <w:sz w:val="22"/>
        </w:rPr>
      </w:pPr>
    </w:p>
    <w:p w14:paraId="769B84BF" w14:textId="77777777" w:rsidR="00192CE4" w:rsidRDefault="00192CE4" w:rsidP="00192CE4">
      <w:pPr>
        <w:tabs>
          <w:tab w:val="center" w:pos="5220"/>
        </w:tabs>
        <w:jc w:val="both"/>
        <w:rPr>
          <w:rFonts w:ascii="Times New Roman" w:hAnsi="Times New Roman"/>
          <w:sz w:val="22"/>
        </w:rPr>
      </w:pPr>
    </w:p>
    <w:p w14:paraId="47407C36" w14:textId="77777777" w:rsidR="00192CE4" w:rsidRDefault="00192CE4" w:rsidP="00192CE4">
      <w:pPr>
        <w:tabs>
          <w:tab w:val="center" w:pos="5220"/>
        </w:tabs>
        <w:jc w:val="both"/>
        <w:rPr>
          <w:rFonts w:ascii="Times New Roman" w:hAnsi="Times New Roman"/>
          <w:sz w:val="22"/>
        </w:rPr>
      </w:pPr>
    </w:p>
    <w:p w14:paraId="0FEA01F5" w14:textId="77777777" w:rsidR="00192CE4" w:rsidRDefault="00192CE4" w:rsidP="00192CE4">
      <w:pPr>
        <w:tabs>
          <w:tab w:val="center" w:pos="5220"/>
        </w:tabs>
        <w:jc w:val="both"/>
        <w:rPr>
          <w:rFonts w:ascii="Times New Roman" w:hAnsi="Times New Roman"/>
          <w:sz w:val="22"/>
        </w:rPr>
      </w:pPr>
    </w:p>
    <w:p w14:paraId="1F59BB6B" w14:textId="77777777" w:rsidR="00192CE4" w:rsidRDefault="00192CE4" w:rsidP="00192CE4">
      <w:pPr>
        <w:tabs>
          <w:tab w:val="center" w:pos="5220"/>
        </w:tabs>
        <w:jc w:val="both"/>
        <w:rPr>
          <w:rFonts w:ascii="Times New Roman" w:hAnsi="Times New Roman"/>
          <w:sz w:val="22"/>
        </w:rPr>
      </w:pPr>
    </w:p>
    <w:p w14:paraId="5077C02D" w14:textId="77777777" w:rsidR="00192CE4" w:rsidRDefault="00192CE4" w:rsidP="00192CE4">
      <w:pPr>
        <w:tabs>
          <w:tab w:val="center" w:pos="5220"/>
        </w:tabs>
        <w:jc w:val="both"/>
        <w:rPr>
          <w:rFonts w:ascii="Times New Roman" w:hAnsi="Times New Roman"/>
          <w:sz w:val="22"/>
        </w:rPr>
      </w:pPr>
    </w:p>
    <w:p w14:paraId="1D14630E" w14:textId="77777777" w:rsidR="00192CE4" w:rsidRDefault="00192CE4" w:rsidP="00192CE4">
      <w:pPr>
        <w:tabs>
          <w:tab w:val="center" w:pos="5220"/>
        </w:tabs>
        <w:jc w:val="both"/>
        <w:rPr>
          <w:rFonts w:ascii="Times New Roman" w:hAnsi="Times New Roman"/>
          <w:sz w:val="22"/>
        </w:rPr>
      </w:pPr>
    </w:p>
    <w:p w14:paraId="3228C85C" w14:textId="77777777" w:rsidR="00192CE4" w:rsidRDefault="00192CE4" w:rsidP="00192CE4">
      <w:pPr>
        <w:tabs>
          <w:tab w:val="center" w:pos="5220"/>
        </w:tabs>
        <w:jc w:val="both"/>
        <w:rPr>
          <w:rFonts w:ascii="Times New Roman" w:hAnsi="Times New Roman"/>
          <w:sz w:val="22"/>
        </w:rPr>
      </w:pPr>
    </w:p>
    <w:p w14:paraId="619B34B5" w14:textId="77777777" w:rsidR="00192CE4" w:rsidRDefault="00192CE4" w:rsidP="00192CE4">
      <w:pPr>
        <w:tabs>
          <w:tab w:val="center" w:pos="5220"/>
        </w:tabs>
        <w:jc w:val="both"/>
        <w:rPr>
          <w:rFonts w:ascii="Times New Roman" w:hAnsi="Times New Roman"/>
          <w:sz w:val="22"/>
        </w:rPr>
      </w:pPr>
    </w:p>
    <w:p w14:paraId="1A41E1F1" w14:textId="77777777" w:rsidR="00192CE4" w:rsidRDefault="00192CE4" w:rsidP="00192CE4">
      <w:pPr>
        <w:tabs>
          <w:tab w:val="center" w:pos="5220"/>
        </w:tabs>
        <w:jc w:val="both"/>
        <w:rPr>
          <w:rFonts w:ascii="Times New Roman" w:hAnsi="Times New Roman"/>
          <w:sz w:val="22"/>
        </w:rPr>
      </w:pPr>
    </w:p>
    <w:p w14:paraId="6C859A63" w14:textId="77777777" w:rsidR="00192CE4" w:rsidRDefault="00192CE4" w:rsidP="00192CE4">
      <w:pPr>
        <w:tabs>
          <w:tab w:val="center" w:pos="5220"/>
        </w:tabs>
        <w:jc w:val="both"/>
        <w:rPr>
          <w:rFonts w:ascii="Times New Roman" w:hAnsi="Times New Roman"/>
          <w:sz w:val="22"/>
        </w:rPr>
      </w:pPr>
    </w:p>
    <w:p w14:paraId="5C80BEE0" w14:textId="77777777" w:rsidR="00192CE4" w:rsidRDefault="00192CE4" w:rsidP="00192CE4">
      <w:pPr>
        <w:tabs>
          <w:tab w:val="center" w:pos="5220"/>
        </w:tabs>
        <w:jc w:val="both"/>
        <w:rPr>
          <w:rFonts w:ascii="Times New Roman" w:hAnsi="Times New Roman"/>
          <w:sz w:val="22"/>
        </w:rPr>
      </w:pPr>
    </w:p>
    <w:p w14:paraId="52277B67" w14:textId="77777777" w:rsidR="00192CE4" w:rsidRDefault="00192CE4" w:rsidP="00192CE4">
      <w:pPr>
        <w:tabs>
          <w:tab w:val="center" w:pos="5220"/>
        </w:tabs>
        <w:jc w:val="both"/>
        <w:rPr>
          <w:rFonts w:ascii="Times New Roman" w:hAnsi="Times New Roman"/>
          <w:sz w:val="22"/>
        </w:rPr>
      </w:pPr>
    </w:p>
    <w:p w14:paraId="4FB60B10" w14:textId="77777777" w:rsidR="00192CE4" w:rsidRDefault="00192CE4" w:rsidP="00192CE4">
      <w:pPr>
        <w:tabs>
          <w:tab w:val="center" w:pos="5220"/>
        </w:tabs>
        <w:jc w:val="both"/>
        <w:rPr>
          <w:rFonts w:ascii="Times New Roman" w:hAnsi="Times New Roman"/>
          <w:sz w:val="22"/>
        </w:rPr>
      </w:pPr>
    </w:p>
    <w:p w14:paraId="15D34D31" w14:textId="77777777" w:rsidR="00192CE4" w:rsidRDefault="00192CE4" w:rsidP="00192CE4">
      <w:pPr>
        <w:tabs>
          <w:tab w:val="center" w:pos="5220"/>
        </w:tabs>
        <w:jc w:val="both"/>
        <w:rPr>
          <w:rFonts w:ascii="Times New Roman" w:hAnsi="Times New Roman"/>
          <w:sz w:val="22"/>
        </w:rPr>
      </w:pPr>
    </w:p>
    <w:p w14:paraId="66450540" w14:textId="77777777" w:rsidR="00192CE4" w:rsidRDefault="00192CE4" w:rsidP="00192CE4">
      <w:pPr>
        <w:tabs>
          <w:tab w:val="center" w:pos="5220"/>
        </w:tabs>
        <w:jc w:val="both"/>
        <w:rPr>
          <w:rFonts w:ascii="Times New Roman" w:hAnsi="Times New Roman"/>
          <w:sz w:val="22"/>
        </w:rPr>
      </w:pPr>
    </w:p>
    <w:p w14:paraId="00E747CA" w14:textId="77777777" w:rsidR="00192CE4" w:rsidRDefault="00192CE4" w:rsidP="00192CE4">
      <w:pPr>
        <w:tabs>
          <w:tab w:val="center" w:pos="5220"/>
        </w:tabs>
        <w:jc w:val="both"/>
        <w:rPr>
          <w:rFonts w:ascii="Times New Roman" w:hAnsi="Times New Roman"/>
          <w:sz w:val="22"/>
        </w:rPr>
      </w:pPr>
    </w:p>
    <w:p w14:paraId="43B9B433" w14:textId="77777777" w:rsidR="00192CE4" w:rsidRDefault="00192CE4" w:rsidP="00192CE4">
      <w:pPr>
        <w:tabs>
          <w:tab w:val="center" w:pos="5220"/>
        </w:tabs>
        <w:jc w:val="both"/>
        <w:rPr>
          <w:rFonts w:ascii="Times New Roman" w:hAnsi="Times New Roman"/>
          <w:sz w:val="22"/>
        </w:rPr>
      </w:pP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
        <w:gridCol w:w="783"/>
        <w:gridCol w:w="900"/>
        <w:gridCol w:w="1553"/>
        <w:gridCol w:w="1507"/>
        <w:gridCol w:w="1080"/>
        <w:gridCol w:w="1440"/>
        <w:gridCol w:w="1710"/>
        <w:gridCol w:w="942"/>
      </w:tblGrid>
      <w:tr w:rsidR="00192CE4" w:rsidRPr="001B24B4" w14:paraId="0DF058ED" w14:textId="77777777" w:rsidTr="00426EF1">
        <w:trPr>
          <w:jc w:val="center"/>
        </w:trPr>
        <w:tc>
          <w:tcPr>
            <w:tcW w:w="10657" w:type="dxa"/>
            <w:gridSpan w:val="9"/>
            <w:shd w:val="clear" w:color="auto" w:fill="A6A6A6"/>
          </w:tcPr>
          <w:p w14:paraId="4642DBA0" w14:textId="77777777" w:rsidR="00192CE4" w:rsidRPr="001B24B4" w:rsidRDefault="00192CE4" w:rsidP="001126A4">
            <w:pPr>
              <w:tabs>
                <w:tab w:val="center" w:pos="5220"/>
              </w:tabs>
              <w:jc w:val="both"/>
              <w:rPr>
                <w:rFonts w:ascii="Times New Roman" w:hAnsi="Times New Roman"/>
                <w:b/>
                <w:sz w:val="22"/>
              </w:rPr>
            </w:pPr>
            <w:r w:rsidRPr="001B24B4">
              <w:rPr>
                <w:rFonts w:ascii="Times New Roman" w:hAnsi="Times New Roman"/>
                <w:b/>
                <w:sz w:val="22"/>
              </w:rPr>
              <w:t>Physical Characteristics</w:t>
            </w:r>
          </w:p>
        </w:tc>
      </w:tr>
      <w:tr w:rsidR="00192CE4" w:rsidRPr="001B24B4" w14:paraId="2A2BCDAC" w14:textId="77777777" w:rsidTr="00426EF1">
        <w:trPr>
          <w:jc w:val="center"/>
        </w:trPr>
        <w:tc>
          <w:tcPr>
            <w:tcW w:w="742" w:type="dxa"/>
          </w:tcPr>
          <w:p w14:paraId="589040BB"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Size:</w:t>
            </w:r>
          </w:p>
        </w:tc>
        <w:tc>
          <w:tcPr>
            <w:tcW w:w="1683" w:type="dxa"/>
            <w:gridSpan w:val="2"/>
          </w:tcPr>
          <w:p w14:paraId="31102E76"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Square Feet:</w:t>
            </w:r>
          </w:p>
        </w:tc>
        <w:tc>
          <w:tcPr>
            <w:tcW w:w="5580" w:type="dxa"/>
            <w:gridSpan w:val="4"/>
          </w:tcPr>
          <w:p w14:paraId="54D32741"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3"/>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1710" w:type="dxa"/>
          </w:tcPr>
          <w:p w14:paraId="4395BFE8"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Acres:</w:t>
            </w:r>
          </w:p>
        </w:tc>
        <w:tc>
          <w:tcPr>
            <w:tcW w:w="942" w:type="dxa"/>
          </w:tcPr>
          <w:p w14:paraId="62EFF235"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6"/>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6B1147A6" w14:textId="77777777" w:rsidTr="00426EF1">
        <w:trPr>
          <w:jc w:val="center"/>
        </w:trPr>
        <w:tc>
          <w:tcPr>
            <w:tcW w:w="2425" w:type="dxa"/>
            <w:gridSpan w:val="3"/>
          </w:tcPr>
          <w:p w14:paraId="6D7E00F8"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Shape/Configuration:</w:t>
            </w:r>
          </w:p>
        </w:tc>
        <w:tc>
          <w:tcPr>
            <w:tcW w:w="8232" w:type="dxa"/>
            <w:gridSpan w:val="6"/>
          </w:tcPr>
          <w:p w14:paraId="15F820DC"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6"/>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3895BA74" w14:textId="77777777" w:rsidTr="00426EF1">
        <w:trPr>
          <w:jc w:val="center"/>
        </w:trPr>
        <w:tc>
          <w:tcPr>
            <w:tcW w:w="2425" w:type="dxa"/>
            <w:gridSpan w:val="3"/>
          </w:tcPr>
          <w:p w14:paraId="10F6A032"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View:</w:t>
            </w:r>
          </w:p>
        </w:tc>
        <w:tc>
          <w:tcPr>
            <w:tcW w:w="8232" w:type="dxa"/>
            <w:gridSpan w:val="6"/>
          </w:tcPr>
          <w:p w14:paraId="606C5F6D"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5"/>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17B6BD7D" w14:textId="77777777" w:rsidTr="00426EF1">
        <w:trPr>
          <w:jc w:val="center"/>
        </w:trPr>
        <w:tc>
          <w:tcPr>
            <w:tcW w:w="2425" w:type="dxa"/>
            <w:gridSpan w:val="3"/>
          </w:tcPr>
          <w:p w14:paraId="631ED685"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Utilities/Capacity:</w:t>
            </w:r>
          </w:p>
        </w:tc>
        <w:tc>
          <w:tcPr>
            <w:tcW w:w="8232" w:type="dxa"/>
            <w:gridSpan w:val="6"/>
          </w:tcPr>
          <w:p w14:paraId="3118991D"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8"/>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3948C5B6" w14:textId="77777777" w:rsidTr="00426EF1">
        <w:trPr>
          <w:jc w:val="center"/>
        </w:trPr>
        <w:tc>
          <w:tcPr>
            <w:tcW w:w="2425" w:type="dxa"/>
            <w:gridSpan w:val="3"/>
          </w:tcPr>
          <w:p w14:paraId="5890109E"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Topography:</w:t>
            </w:r>
          </w:p>
        </w:tc>
        <w:tc>
          <w:tcPr>
            <w:tcW w:w="8232" w:type="dxa"/>
            <w:gridSpan w:val="6"/>
          </w:tcPr>
          <w:p w14:paraId="29DA5DAF"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9"/>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1CD76C3C" w14:textId="77777777" w:rsidTr="00426EF1">
        <w:trPr>
          <w:jc w:val="center"/>
        </w:trPr>
        <w:tc>
          <w:tcPr>
            <w:tcW w:w="2425" w:type="dxa"/>
            <w:gridSpan w:val="3"/>
          </w:tcPr>
          <w:p w14:paraId="37D5A75E"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Frontage</w:t>
            </w:r>
            <w:r>
              <w:rPr>
                <w:rFonts w:ascii="Times New Roman" w:hAnsi="Times New Roman"/>
                <w:sz w:val="22"/>
              </w:rPr>
              <w:t>/</w:t>
            </w:r>
            <w:r w:rsidRPr="001B24B4">
              <w:rPr>
                <w:rFonts w:ascii="Times New Roman" w:hAnsi="Times New Roman"/>
                <w:sz w:val="22"/>
              </w:rPr>
              <w:t>Access:</w:t>
            </w:r>
          </w:p>
        </w:tc>
        <w:tc>
          <w:tcPr>
            <w:tcW w:w="8232" w:type="dxa"/>
            <w:gridSpan w:val="6"/>
          </w:tcPr>
          <w:p w14:paraId="1A82893B"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0"/>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44893FCC" w14:textId="77777777" w:rsidTr="00426EF1">
        <w:trPr>
          <w:jc w:val="center"/>
        </w:trPr>
        <w:tc>
          <w:tcPr>
            <w:tcW w:w="2425" w:type="dxa"/>
            <w:gridSpan w:val="3"/>
          </w:tcPr>
          <w:p w14:paraId="0F5FFE6F"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Adverse Easements:</w:t>
            </w:r>
          </w:p>
        </w:tc>
        <w:tc>
          <w:tcPr>
            <w:tcW w:w="8232" w:type="dxa"/>
            <w:gridSpan w:val="6"/>
          </w:tcPr>
          <w:p w14:paraId="70B0AA7C"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1"/>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424E9C47" w14:textId="77777777" w:rsidTr="00426EF1">
        <w:trPr>
          <w:jc w:val="center"/>
        </w:trPr>
        <w:tc>
          <w:tcPr>
            <w:tcW w:w="1525" w:type="dxa"/>
            <w:gridSpan w:val="2"/>
          </w:tcPr>
          <w:p w14:paraId="60614C8D"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Flood Zone:</w:t>
            </w:r>
          </w:p>
        </w:tc>
        <w:tc>
          <w:tcPr>
            <w:tcW w:w="900" w:type="dxa"/>
          </w:tcPr>
          <w:p w14:paraId="0FC29617"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2"/>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4140" w:type="dxa"/>
            <w:gridSpan w:val="3"/>
          </w:tcPr>
          <w:p w14:paraId="3704B42B"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Zoning/Deed Restrictions:</w:t>
            </w:r>
          </w:p>
        </w:tc>
        <w:tc>
          <w:tcPr>
            <w:tcW w:w="4092" w:type="dxa"/>
            <w:gridSpan w:val="3"/>
          </w:tcPr>
          <w:p w14:paraId="4A8097DB"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3"/>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715A3575" w14:textId="77777777" w:rsidTr="00426EF1">
        <w:trPr>
          <w:jc w:val="center"/>
        </w:trPr>
        <w:tc>
          <w:tcPr>
            <w:tcW w:w="1525" w:type="dxa"/>
            <w:gridSpan w:val="2"/>
          </w:tcPr>
          <w:p w14:paraId="5CCE22F6"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Property Use:</w:t>
            </w:r>
          </w:p>
        </w:tc>
        <w:tc>
          <w:tcPr>
            <w:tcW w:w="2453" w:type="dxa"/>
            <w:gridSpan w:val="2"/>
          </w:tcPr>
          <w:p w14:paraId="6B202908" w14:textId="77777777" w:rsidR="00192CE4" w:rsidRPr="001B24B4" w:rsidRDefault="00192CE4" w:rsidP="001126A4">
            <w:pPr>
              <w:tabs>
                <w:tab w:val="center" w:pos="5220"/>
              </w:tabs>
              <w:jc w:val="right"/>
              <w:rPr>
                <w:rFonts w:ascii="Times New Roman" w:hAnsi="Times New Roman"/>
                <w:sz w:val="22"/>
              </w:rPr>
            </w:pPr>
            <w:r>
              <w:rPr>
                <w:rFonts w:ascii="Times New Roman" w:hAnsi="Times New Roman"/>
                <w:sz w:val="22"/>
              </w:rPr>
              <w:t>Use on</w:t>
            </w:r>
            <w:r w:rsidRPr="001B24B4">
              <w:rPr>
                <w:rFonts w:ascii="Times New Roman" w:hAnsi="Times New Roman"/>
                <w:sz w:val="22"/>
              </w:rPr>
              <w:t xml:space="preserve"> Date </w:t>
            </w:r>
            <w:r>
              <w:rPr>
                <w:rFonts w:ascii="Times New Roman" w:hAnsi="Times New Roman"/>
                <w:sz w:val="22"/>
              </w:rPr>
              <w:t>o</w:t>
            </w:r>
            <w:r w:rsidRPr="001B24B4">
              <w:rPr>
                <w:rFonts w:ascii="Times New Roman" w:hAnsi="Times New Roman"/>
                <w:sz w:val="22"/>
              </w:rPr>
              <w:t>f Sale:</w:t>
            </w:r>
          </w:p>
        </w:tc>
        <w:tc>
          <w:tcPr>
            <w:tcW w:w="2587" w:type="dxa"/>
            <w:gridSpan w:val="2"/>
          </w:tcPr>
          <w:p w14:paraId="4BD306CD"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4"/>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1440" w:type="dxa"/>
          </w:tcPr>
          <w:p w14:paraId="79B8B9B7"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Current</w:t>
            </w:r>
            <w:r>
              <w:rPr>
                <w:rFonts w:ascii="Times New Roman" w:hAnsi="Times New Roman"/>
                <w:sz w:val="22"/>
              </w:rPr>
              <w:t xml:space="preserve"> Use</w:t>
            </w:r>
            <w:r w:rsidRPr="001B24B4">
              <w:rPr>
                <w:rFonts w:ascii="Times New Roman" w:hAnsi="Times New Roman"/>
                <w:sz w:val="22"/>
              </w:rPr>
              <w:t>:</w:t>
            </w:r>
          </w:p>
        </w:tc>
        <w:tc>
          <w:tcPr>
            <w:tcW w:w="2652" w:type="dxa"/>
            <w:gridSpan w:val="2"/>
          </w:tcPr>
          <w:p w14:paraId="3EB99A1E"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5"/>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1CCC4B79" w14:textId="77777777" w:rsidTr="00426EF1">
        <w:trPr>
          <w:jc w:val="center"/>
        </w:trPr>
        <w:tc>
          <w:tcPr>
            <w:tcW w:w="10657" w:type="dxa"/>
            <w:gridSpan w:val="9"/>
            <w:shd w:val="clear" w:color="auto" w:fill="A6A6A6"/>
          </w:tcPr>
          <w:p w14:paraId="2CC1AB10" w14:textId="77777777" w:rsidR="00192CE4" w:rsidRPr="001B24B4" w:rsidRDefault="00192CE4" w:rsidP="001126A4">
            <w:pPr>
              <w:tabs>
                <w:tab w:val="center" w:pos="5220"/>
              </w:tabs>
              <w:jc w:val="both"/>
              <w:rPr>
                <w:rFonts w:ascii="Times New Roman" w:hAnsi="Times New Roman"/>
                <w:b/>
                <w:sz w:val="22"/>
              </w:rPr>
            </w:pPr>
            <w:r w:rsidRPr="001B24B4">
              <w:rPr>
                <w:rFonts w:ascii="Times New Roman" w:hAnsi="Times New Roman"/>
                <w:b/>
                <w:sz w:val="22"/>
              </w:rPr>
              <w:t>Consideration</w:t>
            </w:r>
          </w:p>
        </w:tc>
      </w:tr>
      <w:tr w:rsidR="00192CE4" w:rsidRPr="001B24B4" w14:paraId="7251518F" w14:textId="77777777" w:rsidTr="00426EF1">
        <w:trPr>
          <w:jc w:val="center"/>
        </w:trPr>
        <w:tc>
          <w:tcPr>
            <w:tcW w:w="1525" w:type="dxa"/>
            <w:gridSpan w:val="2"/>
          </w:tcPr>
          <w:p w14:paraId="64781F72"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Sale Price:</w:t>
            </w:r>
          </w:p>
        </w:tc>
        <w:tc>
          <w:tcPr>
            <w:tcW w:w="3960" w:type="dxa"/>
            <w:gridSpan w:val="3"/>
          </w:tcPr>
          <w:p w14:paraId="6F5B44FC"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w:t>
            </w:r>
            <w:r w:rsidRPr="001B24B4">
              <w:rPr>
                <w:rFonts w:ascii="Times New Roman" w:hAnsi="Times New Roman"/>
                <w:sz w:val="22"/>
              </w:rPr>
              <w:fldChar w:fldCharType="begin">
                <w:ffData>
                  <w:name w:val="Text16"/>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1B7258F5"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 xml:space="preserve">Sale Price </w:t>
            </w:r>
            <w:r>
              <w:rPr>
                <w:rFonts w:ascii="Times New Roman" w:hAnsi="Times New Roman"/>
                <w:sz w:val="22"/>
              </w:rPr>
              <w:t>p</w:t>
            </w:r>
            <w:r w:rsidRPr="001B24B4">
              <w:rPr>
                <w:rFonts w:ascii="Times New Roman" w:hAnsi="Times New Roman"/>
                <w:sz w:val="22"/>
              </w:rPr>
              <w:t>er S</w:t>
            </w:r>
            <w:r>
              <w:rPr>
                <w:rFonts w:ascii="Times New Roman" w:hAnsi="Times New Roman"/>
                <w:sz w:val="22"/>
              </w:rPr>
              <w:t>F</w:t>
            </w:r>
            <w:r w:rsidRPr="001B24B4">
              <w:rPr>
                <w:rFonts w:ascii="Times New Roman" w:hAnsi="Times New Roman"/>
                <w:sz w:val="22"/>
              </w:rPr>
              <w:t xml:space="preserve"> </w:t>
            </w:r>
            <w:r>
              <w:rPr>
                <w:rFonts w:ascii="Times New Roman" w:hAnsi="Times New Roman"/>
                <w:sz w:val="22"/>
              </w:rPr>
              <w:t>o</w:t>
            </w:r>
            <w:r w:rsidRPr="001B24B4">
              <w:rPr>
                <w:rFonts w:ascii="Times New Roman" w:hAnsi="Times New Roman"/>
                <w:sz w:val="22"/>
              </w:rPr>
              <w:t>r Acre:</w:t>
            </w:r>
          </w:p>
        </w:tc>
        <w:tc>
          <w:tcPr>
            <w:tcW w:w="2652" w:type="dxa"/>
            <w:gridSpan w:val="2"/>
          </w:tcPr>
          <w:p w14:paraId="0CCB6794"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w:t>
            </w:r>
            <w:r w:rsidRPr="001B24B4">
              <w:rPr>
                <w:rFonts w:ascii="Times New Roman" w:hAnsi="Times New Roman"/>
                <w:sz w:val="22"/>
              </w:rPr>
              <w:fldChar w:fldCharType="begin">
                <w:ffData>
                  <w:name w:val="Text17"/>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r w:rsidRPr="001B24B4">
              <w:rPr>
                <w:rFonts w:ascii="Times New Roman" w:hAnsi="Times New Roman"/>
                <w:sz w:val="22"/>
              </w:rPr>
              <w:t>/</w:t>
            </w:r>
            <w:r w:rsidRPr="001B24B4">
              <w:rPr>
                <w:rFonts w:ascii="Times New Roman" w:hAnsi="Times New Roman"/>
                <w:sz w:val="22"/>
              </w:rPr>
              <w:fldChar w:fldCharType="begin">
                <w:ffData>
                  <w:name w:val="Text20"/>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0E69F0F7" w14:textId="77777777" w:rsidTr="00426EF1">
        <w:trPr>
          <w:jc w:val="center"/>
        </w:trPr>
        <w:tc>
          <w:tcPr>
            <w:tcW w:w="1525" w:type="dxa"/>
            <w:gridSpan w:val="2"/>
          </w:tcPr>
          <w:p w14:paraId="34B2CF04"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 xml:space="preserve">Date </w:t>
            </w:r>
            <w:r>
              <w:rPr>
                <w:rFonts w:ascii="Times New Roman" w:hAnsi="Times New Roman"/>
                <w:sz w:val="22"/>
              </w:rPr>
              <w:t>o</w:t>
            </w:r>
            <w:r w:rsidRPr="001B24B4">
              <w:rPr>
                <w:rFonts w:ascii="Times New Roman" w:hAnsi="Times New Roman"/>
                <w:sz w:val="22"/>
              </w:rPr>
              <w:t>f Sale:</w:t>
            </w:r>
          </w:p>
        </w:tc>
        <w:tc>
          <w:tcPr>
            <w:tcW w:w="3960" w:type="dxa"/>
            <w:gridSpan w:val="3"/>
          </w:tcPr>
          <w:p w14:paraId="4ABC8DDD"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8"/>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3E9B4714"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Listing Type:</w:t>
            </w:r>
          </w:p>
        </w:tc>
        <w:tc>
          <w:tcPr>
            <w:tcW w:w="2652" w:type="dxa"/>
            <w:gridSpan w:val="2"/>
          </w:tcPr>
          <w:p w14:paraId="6602A467"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19"/>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79C7DF5E" w14:textId="77777777" w:rsidTr="00426EF1">
        <w:trPr>
          <w:jc w:val="center"/>
        </w:trPr>
        <w:tc>
          <w:tcPr>
            <w:tcW w:w="1525" w:type="dxa"/>
            <w:gridSpan w:val="2"/>
          </w:tcPr>
          <w:p w14:paraId="114DFCA4"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Grantor:</w:t>
            </w:r>
          </w:p>
        </w:tc>
        <w:tc>
          <w:tcPr>
            <w:tcW w:w="3960" w:type="dxa"/>
            <w:gridSpan w:val="3"/>
          </w:tcPr>
          <w:p w14:paraId="77E1C8EF"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1"/>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2BE68338"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Grantee:</w:t>
            </w:r>
          </w:p>
        </w:tc>
        <w:tc>
          <w:tcPr>
            <w:tcW w:w="2652" w:type="dxa"/>
            <w:gridSpan w:val="2"/>
          </w:tcPr>
          <w:p w14:paraId="4544C1B4"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2"/>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146631E2" w14:textId="77777777" w:rsidTr="00426EF1">
        <w:trPr>
          <w:jc w:val="center"/>
        </w:trPr>
        <w:tc>
          <w:tcPr>
            <w:tcW w:w="1525" w:type="dxa"/>
            <w:gridSpan w:val="2"/>
          </w:tcPr>
          <w:p w14:paraId="03D11635"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 xml:space="preserve">Terms </w:t>
            </w:r>
            <w:r>
              <w:rPr>
                <w:rFonts w:ascii="Times New Roman" w:hAnsi="Times New Roman"/>
                <w:sz w:val="22"/>
              </w:rPr>
              <w:t>o</w:t>
            </w:r>
            <w:r w:rsidRPr="001B24B4">
              <w:rPr>
                <w:rFonts w:ascii="Times New Roman" w:hAnsi="Times New Roman"/>
                <w:sz w:val="22"/>
              </w:rPr>
              <w:t>f Sale:</w:t>
            </w:r>
          </w:p>
        </w:tc>
        <w:tc>
          <w:tcPr>
            <w:tcW w:w="6480" w:type="dxa"/>
            <w:gridSpan w:val="5"/>
          </w:tcPr>
          <w:p w14:paraId="074DA8E1"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3"/>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1710" w:type="dxa"/>
          </w:tcPr>
          <w:p w14:paraId="49546700"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 xml:space="preserve">Days </w:t>
            </w:r>
            <w:r>
              <w:rPr>
                <w:rFonts w:ascii="Times New Roman" w:hAnsi="Times New Roman"/>
                <w:sz w:val="22"/>
              </w:rPr>
              <w:t>o</w:t>
            </w:r>
            <w:r w:rsidRPr="001B24B4">
              <w:rPr>
                <w:rFonts w:ascii="Times New Roman" w:hAnsi="Times New Roman"/>
                <w:sz w:val="22"/>
              </w:rPr>
              <w:t>n Market:</w:t>
            </w:r>
          </w:p>
        </w:tc>
        <w:tc>
          <w:tcPr>
            <w:tcW w:w="942" w:type="dxa"/>
          </w:tcPr>
          <w:p w14:paraId="46004BBB"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4"/>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726C692C" w14:textId="77777777" w:rsidTr="00426EF1">
        <w:trPr>
          <w:jc w:val="center"/>
        </w:trPr>
        <w:tc>
          <w:tcPr>
            <w:tcW w:w="2425" w:type="dxa"/>
            <w:gridSpan w:val="3"/>
          </w:tcPr>
          <w:p w14:paraId="2F9462A0"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3</w:t>
            </w:r>
            <w:r>
              <w:rPr>
                <w:rFonts w:ascii="Times New Roman" w:hAnsi="Times New Roman"/>
                <w:sz w:val="22"/>
              </w:rPr>
              <w:t>-</w:t>
            </w:r>
            <w:r w:rsidRPr="001B24B4">
              <w:rPr>
                <w:rFonts w:ascii="Times New Roman" w:hAnsi="Times New Roman"/>
                <w:sz w:val="22"/>
              </w:rPr>
              <w:t>Year Sales History:</w:t>
            </w:r>
          </w:p>
        </w:tc>
        <w:tc>
          <w:tcPr>
            <w:tcW w:w="8232" w:type="dxa"/>
            <w:gridSpan w:val="6"/>
          </w:tcPr>
          <w:p w14:paraId="6A985E74"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5"/>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015C10B7" w14:textId="77777777" w:rsidTr="009F64C9">
        <w:trPr>
          <w:jc w:val="center"/>
        </w:trPr>
        <w:tc>
          <w:tcPr>
            <w:tcW w:w="2425" w:type="dxa"/>
            <w:gridSpan w:val="3"/>
            <w:shd w:val="clear" w:color="auto" w:fill="auto"/>
          </w:tcPr>
          <w:p w14:paraId="440B9F71"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 xml:space="preserve">Comments/Remarks: </w:t>
            </w:r>
          </w:p>
        </w:tc>
        <w:tc>
          <w:tcPr>
            <w:tcW w:w="8232" w:type="dxa"/>
            <w:gridSpan w:val="6"/>
          </w:tcPr>
          <w:p w14:paraId="0CF07F9B"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6"/>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6432B5CD" w14:textId="77777777" w:rsidTr="00426EF1">
        <w:trPr>
          <w:jc w:val="center"/>
        </w:trPr>
        <w:tc>
          <w:tcPr>
            <w:tcW w:w="10657" w:type="dxa"/>
            <w:gridSpan w:val="9"/>
            <w:shd w:val="clear" w:color="auto" w:fill="A6A6A6"/>
          </w:tcPr>
          <w:p w14:paraId="43F9E0D2" w14:textId="77777777" w:rsidR="00192CE4" w:rsidRPr="001B24B4" w:rsidRDefault="00192CE4" w:rsidP="001126A4">
            <w:pPr>
              <w:tabs>
                <w:tab w:val="center" w:pos="5220"/>
              </w:tabs>
              <w:jc w:val="both"/>
              <w:rPr>
                <w:rFonts w:ascii="Times New Roman" w:hAnsi="Times New Roman"/>
                <w:b/>
                <w:sz w:val="22"/>
              </w:rPr>
            </w:pPr>
            <w:r w:rsidRPr="001B24B4">
              <w:rPr>
                <w:rFonts w:ascii="Times New Roman" w:hAnsi="Times New Roman"/>
                <w:b/>
                <w:sz w:val="22"/>
              </w:rPr>
              <w:t>Verification</w:t>
            </w:r>
          </w:p>
        </w:tc>
      </w:tr>
      <w:tr w:rsidR="00192CE4" w:rsidRPr="001B24B4" w14:paraId="203C9F6E" w14:textId="77777777" w:rsidTr="00426EF1">
        <w:trPr>
          <w:jc w:val="center"/>
        </w:trPr>
        <w:tc>
          <w:tcPr>
            <w:tcW w:w="1525" w:type="dxa"/>
            <w:gridSpan w:val="2"/>
          </w:tcPr>
          <w:p w14:paraId="087552CA"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Data Source:</w:t>
            </w:r>
          </w:p>
        </w:tc>
        <w:tc>
          <w:tcPr>
            <w:tcW w:w="3960" w:type="dxa"/>
            <w:gridSpan w:val="3"/>
          </w:tcPr>
          <w:p w14:paraId="17F5D6A4"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7"/>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4D382174"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Data Source Number:</w:t>
            </w:r>
          </w:p>
        </w:tc>
        <w:tc>
          <w:tcPr>
            <w:tcW w:w="2652" w:type="dxa"/>
            <w:gridSpan w:val="2"/>
          </w:tcPr>
          <w:p w14:paraId="7D682ABD"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8"/>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3636617F" w14:textId="77777777" w:rsidTr="00426EF1">
        <w:trPr>
          <w:jc w:val="center"/>
        </w:trPr>
        <w:tc>
          <w:tcPr>
            <w:tcW w:w="1525" w:type="dxa"/>
            <w:gridSpan w:val="2"/>
          </w:tcPr>
          <w:p w14:paraId="50BD01B9"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Contact:</w:t>
            </w:r>
          </w:p>
        </w:tc>
        <w:tc>
          <w:tcPr>
            <w:tcW w:w="900" w:type="dxa"/>
          </w:tcPr>
          <w:p w14:paraId="7DF7E9F9"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Name:</w:t>
            </w:r>
          </w:p>
        </w:tc>
        <w:tc>
          <w:tcPr>
            <w:tcW w:w="3060" w:type="dxa"/>
            <w:gridSpan w:val="2"/>
          </w:tcPr>
          <w:p w14:paraId="2AD7F882"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29"/>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c>
          <w:tcPr>
            <w:tcW w:w="2520" w:type="dxa"/>
            <w:gridSpan w:val="2"/>
          </w:tcPr>
          <w:p w14:paraId="3A65613A" w14:textId="77777777" w:rsidR="00192CE4" w:rsidRPr="001B24B4" w:rsidRDefault="00192CE4" w:rsidP="001126A4">
            <w:pPr>
              <w:tabs>
                <w:tab w:val="center" w:pos="5220"/>
              </w:tabs>
              <w:jc w:val="right"/>
              <w:rPr>
                <w:rFonts w:ascii="Times New Roman" w:hAnsi="Times New Roman"/>
                <w:sz w:val="22"/>
              </w:rPr>
            </w:pPr>
            <w:r w:rsidRPr="001B24B4">
              <w:rPr>
                <w:rFonts w:ascii="Times New Roman" w:hAnsi="Times New Roman"/>
                <w:sz w:val="22"/>
              </w:rPr>
              <w:t>Phone Number:</w:t>
            </w:r>
          </w:p>
        </w:tc>
        <w:tc>
          <w:tcPr>
            <w:tcW w:w="2652" w:type="dxa"/>
            <w:gridSpan w:val="2"/>
          </w:tcPr>
          <w:p w14:paraId="5E4FCB48"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0"/>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2CCB1E87" w14:textId="77777777" w:rsidTr="00426EF1">
        <w:trPr>
          <w:jc w:val="center"/>
        </w:trPr>
        <w:tc>
          <w:tcPr>
            <w:tcW w:w="3978" w:type="dxa"/>
            <w:gridSpan w:val="4"/>
          </w:tcPr>
          <w:p w14:paraId="5F4724E5"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Project Name</w:t>
            </w:r>
            <w:r>
              <w:rPr>
                <w:rFonts w:ascii="Times New Roman" w:hAnsi="Times New Roman"/>
                <w:sz w:val="22"/>
              </w:rPr>
              <w:t xml:space="preserve"> and </w:t>
            </w:r>
            <w:r w:rsidRPr="001B24B4">
              <w:rPr>
                <w:rFonts w:ascii="Times New Roman" w:hAnsi="Times New Roman"/>
                <w:sz w:val="22"/>
              </w:rPr>
              <w:t>Parcel Number:</w:t>
            </w:r>
          </w:p>
        </w:tc>
        <w:tc>
          <w:tcPr>
            <w:tcW w:w="6679" w:type="dxa"/>
            <w:gridSpan w:val="5"/>
          </w:tcPr>
          <w:p w14:paraId="475F4446"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1"/>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r w:rsidR="00192CE4" w:rsidRPr="001B24B4" w14:paraId="2C6DE00F" w14:textId="77777777" w:rsidTr="00426EF1">
        <w:trPr>
          <w:jc w:val="center"/>
        </w:trPr>
        <w:tc>
          <w:tcPr>
            <w:tcW w:w="3978" w:type="dxa"/>
            <w:gridSpan w:val="4"/>
          </w:tcPr>
          <w:p w14:paraId="075EE681"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t>Appraiser:</w:t>
            </w:r>
          </w:p>
        </w:tc>
        <w:tc>
          <w:tcPr>
            <w:tcW w:w="6679" w:type="dxa"/>
            <w:gridSpan w:val="5"/>
          </w:tcPr>
          <w:p w14:paraId="5EBDA4F3" w14:textId="77777777" w:rsidR="00192CE4" w:rsidRPr="001B24B4" w:rsidRDefault="00192CE4" w:rsidP="001126A4">
            <w:pPr>
              <w:tabs>
                <w:tab w:val="center" w:pos="5220"/>
              </w:tabs>
              <w:jc w:val="both"/>
              <w:rPr>
                <w:rFonts w:ascii="Times New Roman" w:hAnsi="Times New Roman"/>
                <w:sz w:val="22"/>
              </w:rPr>
            </w:pPr>
            <w:r w:rsidRPr="001B24B4">
              <w:rPr>
                <w:rFonts w:ascii="Times New Roman" w:hAnsi="Times New Roman"/>
                <w:sz w:val="22"/>
              </w:rPr>
              <w:fldChar w:fldCharType="begin">
                <w:ffData>
                  <w:name w:val="Text32"/>
                  <w:enabled/>
                  <w:calcOnExit w:val="0"/>
                  <w:textInput/>
                </w:ffData>
              </w:fldChar>
            </w:r>
            <w:r w:rsidRPr="001B24B4">
              <w:rPr>
                <w:rFonts w:ascii="Times New Roman" w:hAnsi="Times New Roman"/>
                <w:sz w:val="22"/>
              </w:rPr>
              <w:instrText xml:space="preserve"> FORMTEXT </w:instrText>
            </w:r>
            <w:r w:rsidRPr="001B24B4">
              <w:rPr>
                <w:rFonts w:ascii="Times New Roman" w:hAnsi="Times New Roman"/>
                <w:sz w:val="22"/>
              </w:rPr>
            </w:r>
            <w:r w:rsidRPr="001B24B4">
              <w:rPr>
                <w:rFonts w:ascii="Times New Roman" w:hAnsi="Times New Roman"/>
                <w:sz w:val="22"/>
              </w:rPr>
              <w:fldChar w:fldCharType="separate"/>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noProof/>
                <w:sz w:val="22"/>
              </w:rPr>
              <w:t> </w:t>
            </w:r>
            <w:r w:rsidRPr="001B24B4">
              <w:rPr>
                <w:rFonts w:ascii="Times New Roman" w:hAnsi="Times New Roman"/>
                <w:sz w:val="22"/>
              </w:rPr>
              <w:fldChar w:fldCharType="end"/>
            </w:r>
          </w:p>
        </w:tc>
      </w:tr>
    </w:tbl>
    <w:p w14:paraId="7DA7A2D7" w14:textId="77777777" w:rsidR="00192CE4" w:rsidRDefault="00192CE4" w:rsidP="004F6450">
      <w:pPr>
        <w:tabs>
          <w:tab w:val="center" w:pos="5220"/>
        </w:tabs>
        <w:jc w:val="both"/>
        <w:rPr>
          <w:rFonts w:ascii="Times New Roman" w:hAnsi="Times New Roman"/>
          <w:sz w:val="22"/>
        </w:rPr>
      </w:pPr>
    </w:p>
    <w:p w14:paraId="62FDAA01" w14:textId="77777777" w:rsidR="000F2DFA" w:rsidRDefault="000F2DFA" w:rsidP="004F6450">
      <w:pPr>
        <w:tabs>
          <w:tab w:val="center" w:pos="5220"/>
        </w:tabs>
        <w:jc w:val="both"/>
        <w:rPr>
          <w:rFonts w:ascii="Times New Roman" w:hAnsi="Times New Roman"/>
          <w:sz w:val="22"/>
        </w:rPr>
        <w:sectPr w:rsidR="000F2DFA" w:rsidSect="0052060A">
          <w:headerReference w:type="default" r:id="rId19"/>
          <w:footerReference w:type="default" r:id="rId20"/>
          <w:endnotePr>
            <w:numFmt w:val="decimal"/>
          </w:endnotePr>
          <w:pgSz w:w="12240" w:h="15840" w:code="1"/>
          <w:pgMar w:top="1080" w:right="720" w:bottom="1080" w:left="720" w:header="432" w:footer="432" w:gutter="0"/>
          <w:cols w:space="720"/>
          <w:formProt w:val="0"/>
          <w:noEndnote/>
          <w:docGrid w:linePitch="326"/>
        </w:sectPr>
      </w:pPr>
    </w:p>
    <w:p w14:paraId="5B5349C9" w14:textId="72B32EE3" w:rsidR="000F2DFA" w:rsidRDefault="000F2DFA" w:rsidP="000F2DFA">
      <w:pPr>
        <w:tabs>
          <w:tab w:val="center" w:pos="5220"/>
        </w:tabs>
        <w:jc w:val="center"/>
        <w:rPr>
          <w:rFonts w:ascii="Times New Roman" w:hAnsi="Times New Roman"/>
          <w:b/>
          <w:sz w:val="22"/>
        </w:rPr>
      </w:pPr>
      <w:bookmarkStart w:id="42" w:name="_Hlk170481975"/>
      <w:r>
        <w:rPr>
          <w:rFonts w:ascii="Times New Roman" w:hAnsi="Times New Roman"/>
          <w:b/>
          <w:sz w:val="22"/>
        </w:rPr>
        <w:lastRenderedPageBreak/>
        <w:t>ATTACHMENT 9</w:t>
      </w:r>
    </w:p>
    <w:p w14:paraId="01006952" w14:textId="77777777" w:rsidR="00AF13FD" w:rsidRDefault="00AF13FD" w:rsidP="000F2DFA">
      <w:pPr>
        <w:tabs>
          <w:tab w:val="center" w:pos="5220"/>
        </w:tabs>
        <w:jc w:val="center"/>
        <w:rPr>
          <w:rFonts w:ascii="Times New Roman" w:hAnsi="Times New Roman"/>
          <w:b/>
          <w:sz w:val="22"/>
        </w:rPr>
      </w:pPr>
    </w:p>
    <w:p w14:paraId="25428308" w14:textId="3577DD63" w:rsidR="000F2DFA" w:rsidRDefault="000F2DFA" w:rsidP="000F2DFA">
      <w:pPr>
        <w:tabs>
          <w:tab w:val="center" w:pos="5220"/>
        </w:tabs>
        <w:jc w:val="center"/>
        <w:rPr>
          <w:rFonts w:ascii="Times New Roman" w:hAnsi="Times New Roman"/>
          <w:b/>
          <w:sz w:val="22"/>
        </w:rPr>
      </w:pPr>
      <w:bookmarkStart w:id="43" w:name="_Hlk170481922"/>
      <w:r w:rsidRPr="000F2DFA">
        <w:rPr>
          <w:rFonts w:ascii="Times New Roman" w:hAnsi="Times New Roman"/>
          <w:b/>
          <w:sz w:val="22"/>
        </w:rPr>
        <w:t>Appraiser Qualifications and Current Copy of Certification</w:t>
      </w:r>
    </w:p>
    <w:bookmarkEnd w:id="42"/>
    <w:bookmarkEnd w:id="43"/>
    <w:p w14:paraId="1C57D595" w14:textId="77777777" w:rsidR="005A5A0B" w:rsidRDefault="005A5A0B" w:rsidP="004F6450">
      <w:pPr>
        <w:tabs>
          <w:tab w:val="center" w:pos="5220"/>
        </w:tabs>
        <w:jc w:val="both"/>
        <w:rPr>
          <w:rFonts w:ascii="Times New Roman" w:hAnsi="Times New Roman"/>
          <w:sz w:val="22"/>
        </w:rPr>
        <w:sectPr w:rsidR="005A5A0B" w:rsidSect="00BF7FC4">
          <w:endnotePr>
            <w:numFmt w:val="decimal"/>
          </w:endnotePr>
          <w:pgSz w:w="12240" w:h="15840" w:code="1"/>
          <w:pgMar w:top="1440" w:right="1440" w:bottom="720" w:left="1440" w:header="432" w:footer="432" w:gutter="0"/>
          <w:cols w:space="720"/>
          <w:formProt w:val="0"/>
          <w:vAlign w:val="center"/>
          <w:noEndnote/>
          <w:docGrid w:linePitch="326"/>
        </w:sectPr>
      </w:pPr>
    </w:p>
    <w:p w14:paraId="25C34AE0" w14:textId="024E7937" w:rsidR="006F2247" w:rsidRDefault="005A5A0B" w:rsidP="005A5A0B">
      <w:pPr>
        <w:tabs>
          <w:tab w:val="center" w:pos="5220"/>
        </w:tabs>
        <w:jc w:val="center"/>
        <w:rPr>
          <w:rFonts w:ascii="Times New Roman" w:hAnsi="Times New Roman"/>
          <w:b/>
          <w:sz w:val="22"/>
          <w:u w:val="single"/>
        </w:rPr>
      </w:pPr>
      <w:r w:rsidRPr="005A5A0B">
        <w:rPr>
          <w:rFonts w:ascii="Times New Roman" w:hAnsi="Times New Roman"/>
          <w:b/>
          <w:sz w:val="22"/>
          <w:u w:val="single"/>
        </w:rPr>
        <w:lastRenderedPageBreak/>
        <w:t>Appraiser Qualifications and Current Copy of Certification</w:t>
      </w:r>
    </w:p>
    <w:p w14:paraId="1246F5A2" w14:textId="77777777" w:rsidR="006F2247" w:rsidRPr="005A5A0B" w:rsidRDefault="006F2247" w:rsidP="005A5A0B">
      <w:pPr>
        <w:tabs>
          <w:tab w:val="center" w:pos="5220"/>
        </w:tabs>
        <w:jc w:val="center"/>
        <w:rPr>
          <w:rFonts w:ascii="Times New Roman" w:hAnsi="Times New Roman"/>
          <w:b/>
          <w:sz w:val="22"/>
          <w:u w:val="single"/>
        </w:rPr>
      </w:pPr>
    </w:p>
    <w:p w14:paraId="0D195C54" w14:textId="77777777" w:rsidR="005A5A0B" w:rsidRDefault="005A5A0B" w:rsidP="005A5A0B">
      <w:pPr>
        <w:tabs>
          <w:tab w:val="center" w:pos="5220"/>
        </w:tabs>
        <w:jc w:val="center"/>
        <w:rPr>
          <w:rFonts w:ascii="Times New Roman" w:hAnsi="Times New Roman"/>
          <w:sz w:val="22"/>
        </w:rPr>
        <w:sectPr w:rsidR="005A5A0B" w:rsidSect="005A5A0B">
          <w:endnotePr>
            <w:numFmt w:val="decimal"/>
          </w:endnotePr>
          <w:pgSz w:w="12240" w:h="15840" w:code="1"/>
          <w:pgMar w:top="1440" w:right="1440" w:bottom="720" w:left="1440" w:header="432" w:footer="432" w:gutter="0"/>
          <w:cols w:space="720"/>
          <w:formProt w:val="0"/>
          <w:noEndnote/>
          <w:docGrid w:linePitch="326"/>
        </w:sectPr>
      </w:pPr>
    </w:p>
    <w:p w14:paraId="330B620B" w14:textId="633A33F9" w:rsidR="005A5A0B" w:rsidRDefault="005A5A0B" w:rsidP="005A5A0B">
      <w:pPr>
        <w:tabs>
          <w:tab w:val="center" w:pos="5220"/>
        </w:tabs>
        <w:jc w:val="center"/>
        <w:rPr>
          <w:rFonts w:ascii="Times New Roman" w:hAnsi="Times New Roman"/>
          <w:b/>
          <w:sz w:val="22"/>
        </w:rPr>
      </w:pPr>
      <w:r>
        <w:rPr>
          <w:rFonts w:ascii="Times New Roman" w:hAnsi="Times New Roman"/>
          <w:b/>
          <w:sz w:val="22"/>
        </w:rPr>
        <w:lastRenderedPageBreak/>
        <w:t>ATTACHMENT 10</w:t>
      </w:r>
    </w:p>
    <w:p w14:paraId="56BCFD70" w14:textId="77777777" w:rsidR="005A5A0B" w:rsidRDefault="005A5A0B" w:rsidP="005A5A0B">
      <w:pPr>
        <w:tabs>
          <w:tab w:val="center" w:pos="5220"/>
        </w:tabs>
        <w:jc w:val="center"/>
        <w:rPr>
          <w:rFonts w:ascii="Times New Roman" w:hAnsi="Times New Roman"/>
          <w:b/>
          <w:sz w:val="22"/>
        </w:rPr>
      </w:pPr>
    </w:p>
    <w:p w14:paraId="2B53896E" w14:textId="3E6517A7" w:rsidR="005A5A0B" w:rsidRDefault="005A5A0B" w:rsidP="005A5A0B">
      <w:pPr>
        <w:tabs>
          <w:tab w:val="center" w:pos="5220"/>
        </w:tabs>
        <w:jc w:val="center"/>
        <w:rPr>
          <w:rFonts w:ascii="Times New Roman" w:hAnsi="Times New Roman"/>
          <w:b/>
          <w:sz w:val="22"/>
        </w:rPr>
      </w:pPr>
      <w:r w:rsidRPr="005A5A0B">
        <w:rPr>
          <w:rFonts w:ascii="Times New Roman" w:hAnsi="Times New Roman"/>
          <w:b/>
          <w:sz w:val="22"/>
        </w:rPr>
        <w:t>Letter to Owner/Representative and Copy of Certified Return Receipt</w:t>
      </w:r>
    </w:p>
    <w:p w14:paraId="5DE76E22" w14:textId="77777777" w:rsidR="005A5A0B" w:rsidRDefault="005A5A0B" w:rsidP="005A5A0B">
      <w:pPr>
        <w:tabs>
          <w:tab w:val="center" w:pos="5220"/>
        </w:tabs>
        <w:jc w:val="center"/>
        <w:rPr>
          <w:rFonts w:ascii="Times New Roman" w:hAnsi="Times New Roman"/>
          <w:sz w:val="22"/>
        </w:rPr>
        <w:sectPr w:rsidR="005A5A0B" w:rsidSect="005A5A0B">
          <w:endnotePr>
            <w:numFmt w:val="decimal"/>
          </w:endnotePr>
          <w:pgSz w:w="12240" w:h="15840" w:code="1"/>
          <w:pgMar w:top="1440" w:right="1440" w:bottom="720" w:left="1440" w:header="432" w:footer="432" w:gutter="0"/>
          <w:cols w:space="720"/>
          <w:formProt w:val="0"/>
          <w:vAlign w:val="center"/>
          <w:noEndnote/>
          <w:docGrid w:linePitch="326"/>
        </w:sectPr>
      </w:pPr>
    </w:p>
    <w:p w14:paraId="04B892CE" w14:textId="77777777" w:rsidR="005A5A0B" w:rsidRPr="004F6B2B" w:rsidRDefault="005A5A0B" w:rsidP="005A5A0B">
      <w:pPr>
        <w:tabs>
          <w:tab w:val="center" w:pos="5220"/>
        </w:tabs>
        <w:jc w:val="center"/>
        <w:rPr>
          <w:rFonts w:ascii="Times New Roman" w:hAnsi="Times New Roman"/>
          <w:b/>
          <w:sz w:val="22"/>
          <w:u w:val="single"/>
        </w:rPr>
      </w:pPr>
      <w:r w:rsidRPr="004F6B2B">
        <w:rPr>
          <w:rFonts w:ascii="Times New Roman" w:hAnsi="Times New Roman"/>
          <w:b/>
          <w:sz w:val="22"/>
          <w:u w:val="single"/>
        </w:rPr>
        <w:lastRenderedPageBreak/>
        <w:t>Letter to Owner/Representative and Copy of Certified Return Receipt</w:t>
      </w:r>
    </w:p>
    <w:p w14:paraId="5EE88105" w14:textId="77777777" w:rsidR="000F2DFA" w:rsidRDefault="000F2DFA" w:rsidP="005A5A0B">
      <w:pPr>
        <w:tabs>
          <w:tab w:val="center" w:pos="5220"/>
        </w:tabs>
        <w:jc w:val="center"/>
        <w:rPr>
          <w:rFonts w:ascii="Times New Roman" w:hAnsi="Times New Roman"/>
          <w:sz w:val="22"/>
        </w:rPr>
      </w:pPr>
    </w:p>
    <w:sectPr w:rsidR="000F2DFA" w:rsidSect="005A5A0B">
      <w:endnotePr>
        <w:numFmt w:val="decimal"/>
      </w:endnotePr>
      <w:pgSz w:w="12240" w:h="15840" w:code="1"/>
      <w:pgMar w:top="1440" w:right="1440" w:bottom="720" w:left="1440" w:header="432" w:footer="432"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4021" w14:textId="77777777" w:rsidR="00E439F3" w:rsidRDefault="00E439F3">
      <w:r>
        <w:separator/>
      </w:r>
    </w:p>
  </w:endnote>
  <w:endnote w:type="continuationSeparator" w:id="0">
    <w:p w14:paraId="3C6ABBF8" w14:textId="77777777" w:rsidR="00E439F3" w:rsidRDefault="00E4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C040" w14:textId="77777777" w:rsidR="006A1723" w:rsidRDefault="006A1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9AC9" w14:textId="2DEE7CA6" w:rsidR="00600760" w:rsidRPr="00917B19" w:rsidRDefault="00F315DB" w:rsidP="00197836">
    <w:pPr>
      <w:pStyle w:val="Footer"/>
      <w:tabs>
        <w:tab w:val="clear" w:pos="4320"/>
        <w:tab w:val="clear" w:pos="8640"/>
        <w:tab w:val="left" w:pos="270"/>
        <w:tab w:val="right" w:pos="10530"/>
      </w:tabs>
      <w:rPr>
        <w:rFonts w:ascii="Times New Roman" w:hAnsi="Times New Roman"/>
        <w:sz w:val="16"/>
        <w:szCs w:val="16"/>
      </w:rPr>
    </w:pPr>
    <w:r>
      <w:rPr>
        <w:rFonts w:ascii="Times New Roman" w:hAnsi="Times New Roman"/>
        <w:sz w:val="16"/>
        <w:szCs w:val="16"/>
      </w:rPr>
      <w:tab/>
    </w:r>
    <w:r w:rsidR="00600760">
      <w:rPr>
        <w:rFonts w:ascii="Times New Roman" w:hAnsi="Times New Roman"/>
        <w:sz w:val="16"/>
        <w:szCs w:val="16"/>
      </w:rPr>
      <w:t>Land Acquisition - June 202</w:t>
    </w:r>
    <w:r w:rsidR="006A1723">
      <w:rPr>
        <w:rFonts w:ascii="Times New Roman" w:hAnsi="Times New Roman"/>
        <w:sz w:val="16"/>
        <w:szCs w:val="16"/>
      </w:rPr>
      <w:t>5</w:t>
    </w:r>
    <w:r w:rsidR="00600760">
      <w:rPr>
        <w:rFonts w:ascii="Times New Roman" w:hAnsi="Times New Roman"/>
        <w:sz w:val="16"/>
        <w:szCs w:val="16"/>
      </w:rPr>
      <w:tab/>
    </w:r>
    <w:r w:rsidR="00600760" w:rsidRPr="00265988">
      <w:rPr>
        <w:rFonts w:ascii="Times New Roman" w:hAnsi="Times New Roman"/>
        <w:sz w:val="16"/>
        <w:szCs w:val="16"/>
      </w:rPr>
      <w:fldChar w:fldCharType="begin"/>
    </w:r>
    <w:r w:rsidR="00600760" w:rsidRPr="00265988">
      <w:rPr>
        <w:rFonts w:ascii="Times New Roman" w:hAnsi="Times New Roman"/>
        <w:sz w:val="16"/>
        <w:szCs w:val="16"/>
      </w:rPr>
      <w:instrText xml:space="preserve"> PAGE   \* MERGEFORMAT </w:instrText>
    </w:r>
    <w:r w:rsidR="00600760" w:rsidRPr="00265988">
      <w:rPr>
        <w:rFonts w:ascii="Times New Roman" w:hAnsi="Times New Roman"/>
        <w:sz w:val="16"/>
        <w:szCs w:val="16"/>
      </w:rPr>
      <w:fldChar w:fldCharType="separate"/>
    </w:r>
    <w:r w:rsidR="00600760">
      <w:rPr>
        <w:rFonts w:ascii="Times New Roman" w:hAnsi="Times New Roman"/>
        <w:sz w:val="16"/>
        <w:szCs w:val="16"/>
      </w:rPr>
      <w:t>1</w:t>
    </w:r>
    <w:r w:rsidR="00600760" w:rsidRPr="00265988">
      <w:rPr>
        <w:rFonts w:ascii="Times New Roman" w:hAnsi="Times New Roman"/>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60F5" w14:textId="77777777" w:rsidR="006A1723" w:rsidRDefault="006A17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3C89" w14:textId="37AFA54B" w:rsidR="00197836" w:rsidRPr="00917B19" w:rsidRDefault="00197836" w:rsidP="00484A7B">
    <w:pPr>
      <w:pStyle w:val="Footer"/>
      <w:tabs>
        <w:tab w:val="clear" w:pos="4320"/>
        <w:tab w:val="clear" w:pos="8640"/>
        <w:tab w:val="left" w:pos="720"/>
        <w:tab w:val="right" w:pos="10530"/>
      </w:tabs>
      <w:rPr>
        <w:rFonts w:ascii="Times New Roman" w:hAnsi="Times New Roman"/>
        <w:sz w:val="16"/>
        <w:szCs w:val="16"/>
      </w:rPr>
    </w:pPr>
    <w:r>
      <w:rPr>
        <w:rFonts w:ascii="Times New Roman" w:hAnsi="Times New Roman"/>
        <w:sz w:val="16"/>
        <w:szCs w:val="16"/>
      </w:rPr>
      <w:t>Land Acquisition - June 202</w:t>
    </w:r>
    <w:r w:rsidR="006A1723">
      <w:rPr>
        <w:rFonts w:ascii="Times New Roman" w:hAnsi="Times New Roman"/>
        <w:sz w:val="16"/>
        <w:szCs w:val="16"/>
      </w:rPr>
      <w:t>5</w:t>
    </w:r>
    <w:r>
      <w:rPr>
        <w:rFonts w:ascii="Times New Roman" w:hAnsi="Times New Roman"/>
        <w:sz w:val="16"/>
        <w:szCs w:val="16"/>
      </w:rPr>
      <w:tab/>
    </w:r>
    <w:r w:rsidRPr="00265988">
      <w:rPr>
        <w:rFonts w:ascii="Times New Roman" w:hAnsi="Times New Roman"/>
        <w:sz w:val="16"/>
        <w:szCs w:val="16"/>
      </w:rPr>
      <w:fldChar w:fldCharType="begin"/>
    </w:r>
    <w:r w:rsidRPr="00265988">
      <w:rPr>
        <w:rFonts w:ascii="Times New Roman" w:hAnsi="Times New Roman"/>
        <w:sz w:val="16"/>
        <w:szCs w:val="16"/>
      </w:rPr>
      <w:instrText xml:space="preserve"> PAGE   \* MERGEFORMAT </w:instrText>
    </w:r>
    <w:r w:rsidRPr="00265988">
      <w:rPr>
        <w:rFonts w:ascii="Times New Roman" w:hAnsi="Times New Roman"/>
        <w:sz w:val="16"/>
        <w:szCs w:val="16"/>
      </w:rPr>
      <w:fldChar w:fldCharType="separate"/>
    </w:r>
    <w:r>
      <w:rPr>
        <w:rFonts w:ascii="Times New Roman" w:hAnsi="Times New Roman"/>
        <w:sz w:val="16"/>
        <w:szCs w:val="16"/>
      </w:rPr>
      <w:t>1</w:t>
    </w:r>
    <w:r w:rsidRPr="00265988">
      <w:rPr>
        <w:rFonts w:ascii="Times New Roman" w:hAnsi="Times New Roman"/>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32BE" w14:textId="07D71B73" w:rsidR="003E10C3" w:rsidRPr="00CD29CF" w:rsidRDefault="003E10C3" w:rsidP="00CD29CF">
    <w:pPr>
      <w:pStyle w:val="Footer"/>
      <w:tabs>
        <w:tab w:val="clear" w:pos="4320"/>
        <w:tab w:val="clear" w:pos="8640"/>
        <w:tab w:val="left" w:pos="0"/>
        <w:tab w:val="right" w:pos="9360"/>
      </w:tabs>
      <w:rPr>
        <w:sz w:val="16"/>
        <w:szCs w:val="16"/>
      </w:rPr>
    </w:pPr>
    <w:r w:rsidRPr="008329CB">
      <w:rPr>
        <w:rFonts w:ascii="Times New Roman" w:hAnsi="Times New Roman"/>
        <w:sz w:val="16"/>
        <w:szCs w:val="16"/>
      </w:rPr>
      <w:t xml:space="preserve">Land Acquisition </w:t>
    </w:r>
    <w:r w:rsidR="002F2C7E">
      <w:rPr>
        <w:rFonts w:ascii="Times New Roman" w:hAnsi="Times New Roman"/>
        <w:sz w:val="16"/>
      </w:rPr>
      <w:t>– June 202</w:t>
    </w:r>
    <w:r w:rsidR="006A1723">
      <w:rPr>
        <w:rFonts w:ascii="Times New Roman" w:hAnsi="Times New Roman"/>
        <w:sz w:val="16"/>
      </w:rPr>
      <w:t>5</w:t>
    </w:r>
    <w:r w:rsidRPr="00636BAB">
      <w:rPr>
        <w:sz w:val="16"/>
        <w:szCs w:val="16"/>
      </w:rPr>
      <w:tab/>
    </w:r>
    <w:r w:rsidRPr="008329CB">
      <w:rPr>
        <w:rFonts w:ascii="Times New Roman" w:hAnsi="Times New Roman"/>
        <w:sz w:val="16"/>
        <w:szCs w:val="16"/>
      </w:rPr>
      <w:fldChar w:fldCharType="begin"/>
    </w:r>
    <w:r w:rsidRPr="008329CB">
      <w:rPr>
        <w:rFonts w:ascii="Times New Roman" w:hAnsi="Times New Roman"/>
        <w:sz w:val="16"/>
        <w:szCs w:val="16"/>
      </w:rPr>
      <w:instrText xml:space="preserve"> PAGE   \* MERGEFORMAT </w:instrText>
    </w:r>
    <w:r w:rsidRPr="008329CB">
      <w:rPr>
        <w:rFonts w:ascii="Times New Roman" w:hAnsi="Times New Roman"/>
        <w:sz w:val="16"/>
        <w:szCs w:val="16"/>
      </w:rPr>
      <w:fldChar w:fldCharType="separate"/>
    </w:r>
    <w:r w:rsidR="00FF7725">
      <w:rPr>
        <w:rFonts w:ascii="Times New Roman" w:hAnsi="Times New Roman"/>
        <w:noProof/>
        <w:sz w:val="16"/>
        <w:szCs w:val="16"/>
      </w:rPr>
      <w:t>27</w:t>
    </w:r>
    <w:r w:rsidRPr="008329CB">
      <w:rPr>
        <w:rFonts w:ascii="Times New Roman" w:hAnsi="Times New Roman"/>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5AE2" w14:textId="21573EFC" w:rsidR="003E10C3" w:rsidRPr="00CD29CF" w:rsidRDefault="003E10C3" w:rsidP="0011754D">
    <w:pPr>
      <w:pStyle w:val="Footer"/>
      <w:tabs>
        <w:tab w:val="clear" w:pos="4320"/>
        <w:tab w:val="clear" w:pos="8640"/>
        <w:tab w:val="right" w:pos="10710"/>
      </w:tabs>
      <w:ind w:left="90"/>
      <w:rPr>
        <w:sz w:val="16"/>
        <w:szCs w:val="16"/>
      </w:rPr>
    </w:pPr>
    <w:r w:rsidRPr="008329CB">
      <w:rPr>
        <w:rFonts w:ascii="Times New Roman" w:hAnsi="Times New Roman"/>
        <w:sz w:val="16"/>
        <w:szCs w:val="16"/>
      </w:rPr>
      <w:t xml:space="preserve">Land Acquisition </w:t>
    </w:r>
    <w:r w:rsidR="00EC20A3">
      <w:rPr>
        <w:rFonts w:ascii="Times New Roman" w:hAnsi="Times New Roman"/>
        <w:sz w:val="16"/>
      </w:rPr>
      <w:t>– June 202</w:t>
    </w:r>
    <w:r w:rsidR="006A1723">
      <w:rPr>
        <w:rFonts w:ascii="Times New Roman" w:hAnsi="Times New Roman"/>
        <w:sz w:val="16"/>
      </w:rPr>
      <w:t>5</w:t>
    </w:r>
    <w:r w:rsidRPr="00636BAB">
      <w:rPr>
        <w:sz w:val="16"/>
        <w:szCs w:val="16"/>
      </w:rPr>
      <w:tab/>
    </w:r>
    <w:r w:rsidRPr="008329CB">
      <w:rPr>
        <w:rFonts w:ascii="Times New Roman" w:hAnsi="Times New Roman"/>
        <w:sz w:val="16"/>
        <w:szCs w:val="16"/>
      </w:rPr>
      <w:fldChar w:fldCharType="begin"/>
    </w:r>
    <w:r w:rsidRPr="008329CB">
      <w:rPr>
        <w:rFonts w:ascii="Times New Roman" w:hAnsi="Times New Roman"/>
        <w:sz w:val="16"/>
        <w:szCs w:val="16"/>
      </w:rPr>
      <w:instrText xml:space="preserve"> PAGE   \* MERGEFORMAT </w:instrText>
    </w:r>
    <w:r w:rsidRPr="008329CB">
      <w:rPr>
        <w:rFonts w:ascii="Times New Roman" w:hAnsi="Times New Roman"/>
        <w:sz w:val="16"/>
        <w:szCs w:val="16"/>
      </w:rPr>
      <w:fldChar w:fldCharType="separate"/>
    </w:r>
    <w:r w:rsidR="00FF7725">
      <w:rPr>
        <w:rFonts w:ascii="Times New Roman" w:hAnsi="Times New Roman"/>
        <w:noProof/>
        <w:sz w:val="16"/>
        <w:szCs w:val="16"/>
      </w:rPr>
      <w:t>37</w:t>
    </w:r>
    <w:r w:rsidRPr="008329CB">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3C8A2" w14:textId="77777777" w:rsidR="00E439F3" w:rsidRDefault="00E439F3">
      <w:r>
        <w:separator/>
      </w:r>
    </w:p>
  </w:footnote>
  <w:footnote w:type="continuationSeparator" w:id="0">
    <w:p w14:paraId="1E8BA0AE" w14:textId="77777777" w:rsidR="00E439F3" w:rsidRDefault="00E4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FBFA" w14:textId="77777777" w:rsidR="006A1723" w:rsidRDefault="006A1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6305" w14:textId="77777777" w:rsidR="00C13CBF" w:rsidRPr="00D72F4D" w:rsidRDefault="00C13CBF" w:rsidP="00C13CBF">
    <w:pPr>
      <w:pStyle w:val="Header"/>
      <w:rPr>
        <w:rFonts w:ascii="Times New Roman" w:hAnsi="Times New Roman"/>
        <w:sz w:val="16"/>
        <w:szCs w:val="16"/>
      </w:rPr>
    </w:pPr>
    <w:r>
      <w:rPr>
        <w:rFonts w:ascii="Times New Roman" w:hAnsi="Times New Roman"/>
        <w:sz w:val="16"/>
        <w:szCs w:val="16"/>
      </w:rPr>
      <w:t>Parcel:</w:t>
    </w:r>
    <w:bookmarkStart w:id="0" w:name="_Hlk125126178"/>
    <w:r>
      <w:rPr>
        <w:rFonts w:ascii="Times New Roman" w:hAnsi="Times New Roman"/>
        <w:sz w:val="16"/>
        <w:szCs w:val="16"/>
      </w:rPr>
      <w:t xml:space="preserve">  </w:t>
    </w:r>
    <w:r w:rsidRPr="006B4090">
      <w:rPr>
        <w:rFonts w:ascii="Times New Roman" w:hAnsi="Times New Roman"/>
        <w:b/>
        <w:sz w:val="16"/>
        <w:szCs w:val="16"/>
      </w:rPr>
      <w:t>[INSERT PARCEL NUMBER]</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2BFB" w14:textId="77777777" w:rsidR="006A1723" w:rsidRDefault="006A17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D2E0" w14:textId="77777777" w:rsidR="00567225" w:rsidRDefault="005672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BCE9" w14:textId="4DD78158" w:rsidR="00E746E4" w:rsidRPr="00D72F4D" w:rsidRDefault="00E746E4" w:rsidP="00C13CBF">
    <w:pPr>
      <w:pStyle w:val="Header"/>
      <w:rPr>
        <w:rFonts w:ascii="Times New Roman" w:hAnsi="Times New Roman"/>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AF11" w14:textId="041FDB92" w:rsidR="00A30DA1" w:rsidRPr="00D72F4D" w:rsidRDefault="00A30DA1" w:rsidP="00C13CBF">
    <w:pPr>
      <w:pStyle w:val="Header"/>
      <w:rPr>
        <w:rFonts w:ascii="Times New Roman" w:hAnsi="Times New Roman"/>
        <w:sz w:val="16"/>
        <w:szCs w:val="16"/>
      </w:rPr>
    </w:pPr>
    <w:r>
      <w:rPr>
        <w:rFonts w:ascii="Times New Roman" w:hAnsi="Times New Roman"/>
        <w:sz w:val="16"/>
        <w:szCs w:val="16"/>
      </w:rPr>
      <w:t xml:space="preserve">Parcel:  </w:t>
    </w:r>
    <w:r w:rsidRPr="006B4090">
      <w:rPr>
        <w:rFonts w:ascii="Times New Roman" w:hAnsi="Times New Roman"/>
        <w:b/>
        <w:sz w:val="16"/>
        <w:szCs w:val="16"/>
      </w:rPr>
      <w:t>[INSERT PARCEL NUMBER]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202B" w14:textId="5D99B621" w:rsidR="003E10C3" w:rsidRPr="00D72F4D" w:rsidRDefault="003E10C3" w:rsidP="008F636F">
    <w:pPr>
      <w:pStyle w:val="Header"/>
      <w:ind w:left="90"/>
      <w:rPr>
        <w:rFonts w:ascii="Times New Roman" w:hAnsi="Times New Roman"/>
        <w:sz w:val="16"/>
        <w:szCs w:val="16"/>
      </w:rPr>
    </w:pPr>
    <w:r>
      <w:rPr>
        <w:rFonts w:ascii="Times New Roman" w:hAnsi="Times New Roman"/>
        <w:sz w:val="16"/>
        <w:szCs w:val="16"/>
      </w:rPr>
      <w:t xml:space="preserve">Parcel: </w:t>
    </w:r>
    <w:r w:rsidR="004F6450" w:rsidRPr="006B4090">
      <w:rPr>
        <w:rFonts w:ascii="Times New Roman" w:hAnsi="Times New Roman"/>
        <w:b/>
        <w:sz w:val="16"/>
        <w:szCs w:val="16"/>
      </w:rPr>
      <w:t>[INSERT PARCEL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37E"/>
    <w:multiLevelType w:val="hybridMultilevel"/>
    <w:tmpl w:val="43824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014F1"/>
    <w:multiLevelType w:val="hybridMultilevel"/>
    <w:tmpl w:val="524451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E57405"/>
    <w:multiLevelType w:val="hybridMultilevel"/>
    <w:tmpl w:val="9426F608"/>
    <w:lvl w:ilvl="0" w:tplc="67C8B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5582A"/>
    <w:multiLevelType w:val="hybridMultilevel"/>
    <w:tmpl w:val="16C86C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7E1D61"/>
    <w:multiLevelType w:val="hybridMultilevel"/>
    <w:tmpl w:val="0A0A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17F73"/>
    <w:multiLevelType w:val="hybridMultilevel"/>
    <w:tmpl w:val="3DA0AF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846FF"/>
    <w:multiLevelType w:val="hybridMultilevel"/>
    <w:tmpl w:val="4D88F1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A42B27"/>
    <w:multiLevelType w:val="multilevel"/>
    <w:tmpl w:val="517801C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1E7AE8"/>
    <w:multiLevelType w:val="hybridMultilevel"/>
    <w:tmpl w:val="E76E0FCC"/>
    <w:lvl w:ilvl="0" w:tplc="EF289BC0">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15:restartNumberingAfterBreak="0">
    <w:nsid w:val="314D1C9B"/>
    <w:multiLevelType w:val="hybridMultilevel"/>
    <w:tmpl w:val="555C27C8"/>
    <w:lvl w:ilvl="0" w:tplc="6CA4403C">
      <w:numFmt w:val="bullet"/>
      <w:lvlText w:val="-"/>
      <w:lvlJc w:val="left"/>
      <w:pPr>
        <w:tabs>
          <w:tab w:val="num" w:pos="720"/>
        </w:tabs>
        <w:ind w:left="720" w:hanging="360"/>
      </w:pPr>
      <w:rPr>
        <w:rFonts w:ascii="Times New Roman" w:eastAsia="Times New Roman" w:hAnsi="Times New Roman" w:cs="Times New Roman" w:hint="default"/>
      </w:rPr>
    </w:lvl>
    <w:lvl w:ilvl="1" w:tplc="6CA4403C">
      <w:numFmt w:val="bullet"/>
      <w:lvlText w:val="-"/>
      <w:lvlJc w:val="left"/>
      <w:pPr>
        <w:tabs>
          <w:tab w:val="num" w:pos="990"/>
        </w:tabs>
        <w:ind w:left="99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070A4F"/>
    <w:multiLevelType w:val="hybridMultilevel"/>
    <w:tmpl w:val="BBE610D0"/>
    <w:lvl w:ilvl="0" w:tplc="7B26FF56">
      <w:start w:val="1"/>
      <w:numFmt w:val="decimal"/>
      <w:lvlText w:val="%1."/>
      <w:lvlJc w:val="left"/>
      <w:pPr>
        <w:tabs>
          <w:tab w:val="num" w:pos="720"/>
        </w:tabs>
        <w:ind w:left="720" w:hanging="360"/>
      </w:pPr>
      <w:rPr>
        <w:rFonts w:hint="default"/>
        <w:b/>
      </w:rPr>
    </w:lvl>
    <w:lvl w:ilvl="1" w:tplc="58D8A75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710C01"/>
    <w:multiLevelType w:val="hybridMultilevel"/>
    <w:tmpl w:val="1DC683B8"/>
    <w:lvl w:ilvl="0" w:tplc="E7A657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32332"/>
    <w:multiLevelType w:val="hybridMultilevel"/>
    <w:tmpl w:val="BAD40006"/>
    <w:lvl w:ilvl="0" w:tplc="6CA440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0D4B88"/>
    <w:multiLevelType w:val="hybridMultilevel"/>
    <w:tmpl w:val="147E7F18"/>
    <w:lvl w:ilvl="0" w:tplc="0409000F">
      <w:start w:val="1"/>
      <w:numFmt w:val="decimal"/>
      <w:lvlText w:val="%1."/>
      <w:lvlJc w:val="left"/>
      <w:pPr>
        <w:tabs>
          <w:tab w:val="num" w:pos="720"/>
        </w:tabs>
        <w:ind w:left="720" w:hanging="360"/>
      </w:pPr>
      <w:rPr>
        <w:rFonts w:hint="default"/>
      </w:rPr>
    </w:lvl>
    <w:lvl w:ilvl="1" w:tplc="58D8A75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E8613D"/>
    <w:multiLevelType w:val="hybridMultilevel"/>
    <w:tmpl w:val="3CF85974"/>
    <w:lvl w:ilvl="0" w:tplc="21A06644">
      <w:start w:val="1"/>
      <w:numFmt w:val="decimal"/>
      <w:lvlText w:val="%1."/>
      <w:lvlJc w:val="left"/>
      <w:pPr>
        <w:tabs>
          <w:tab w:val="num" w:pos="720"/>
        </w:tabs>
        <w:ind w:left="720" w:hanging="360"/>
      </w:pPr>
      <w:rPr>
        <w:rFonts w:hint="default"/>
        <w:b/>
      </w:rPr>
    </w:lvl>
    <w:lvl w:ilvl="1" w:tplc="58D8A75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7825CE"/>
    <w:multiLevelType w:val="hybridMultilevel"/>
    <w:tmpl w:val="2AE63D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AC7854"/>
    <w:multiLevelType w:val="hybridMultilevel"/>
    <w:tmpl w:val="EE8864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186B0E"/>
    <w:multiLevelType w:val="hybridMultilevel"/>
    <w:tmpl w:val="9FCE0D10"/>
    <w:lvl w:ilvl="0" w:tplc="9FCC07CC">
      <w:start w:val="1"/>
      <w:numFmt w:val="upperRoman"/>
      <w:lvlText w:val="%1."/>
      <w:lvlJc w:val="left"/>
      <w:pPr>
        <w:ind w:left="732" w:hanging="72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18" w15:restartNumberingAfterBreak="0">
    <w:nsid w:val="6C442C64"/>
    <w:multiLevelType w:val="hybridMultilevel"/>
    <w:tmpl w:val="5C84CD12"/>
    <w:lvl w:ilvl="0" w:tplc="C82E43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AF5B84"/>
    <w:multiLevelType w:val="hybridMultilevel"/>
    <w:tmpl w:val="517801C0"/>
    <w:lvl w:ilvl="0" w:tplc="6CA4403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0862843">
    <w:abstractNumId w:val="15"/>
  </w:num>
  <w:num w:numId="2" w16cid:durableId="1195846828">
    <w:abstractNumId w:val="3"/>
  </w:num>
  <w:num w:numId="3" w16cid:durableId="811943678">
    <w:abstractNumId w:val="13"/>
  </w:num>
  <w:num w:numId="4" w16cid:durableId="1926187549">
    <w:abstractNumId w:val="6"/>
  </w:num>
  <w:num w:numId="5" w16cid:durableId="1081684688">
    <w:abstractNumId w:val="19"/>
  </w:num>
  <w:num w:numId="6" w16cid:durableId="543516763">
    <w:abstractNumId w:val="7"/>
  </w:num>
  <w:num w:numId="7" w16cid:durableId="1897085188">
    <w:abstractNumId w:val="9"/>
  </w:num>
  <w:num w:numId="8" w16cid:durableId="1516730917">
    <w:abstractNumId w:val="16"/>
  </w:num>
  <w:num w:numId="9" w16cid:durableId="1431244293">
    <w:abstractNumId w:val="8"/>
  </w:num>
  <w:num w:numId="10" w16cid:durableId="1865049471">
    <w:abstractNumId w:val="1"/>
  </w:num>
  <w:num w:numId="11" w16cid:durableId="266039468">
    <w:abstractNumId w:val="12"/>
  </w:num>
  <w:num w:numId="12" w16cid:durableId="1855999733">
    <w:abstractNumId w:val="18"/>
  </w:num>
  <w:num w:numId="13" w16cid:durableId="1949699002">
    <w:abstractNumId w:val="17"/>
  </w:num>
  <w:num w:numId="14" w16cid:durableId="1914967296">
    <w:abstractNumId w:val="2"/>
  </w:num>
  <w:num w:numId="15" w16cid:durableId="1001473800">
    <w:abstractNumId w:val="10"/>
  </w:num>
  <w:num w:numId="16" w16cid:durableId="690644598">
    <w:abstractNumId w:val="14"/>
  </w:num>
  <w:num w:numId="17" w16cid:durableId="663171565">
    <w:abstractNumId w:val="4"/>
  </w:num>
  <w:num w:numId="18" w16cid:durableId="1121994609">
    <w:abstractNumId w:val="11"/>
  </w:num>
  <w:num w:numId="19" w16cid:durableId="1739131104">
    <w:abstractNumId w:val="0"/>
  </w:num>
  <w:num w:numId="20" w16cid:durableId="1978602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AB"/>
    <w:rsid w:val="0000584F"/>
    <w:rsid w:val="000061C6"/>
    <w:rsid w:val="00006552"/>
    <w:rsid w:val="00006B2B"/>
    <w:rsid w:val="00007423"/>
    <w:rsid w:val="0001338C"/>
    <w:rsid w:val="00015662"/>
    <w:rsid w:val="00020528"/>
    <w:rsid w:val="000205DD"/>
    <w:rsid w:val="000206C6"/>
    <w:rsid w:val="00022784"/>
    <w:rsid w:val="00022DBA"/>
    <w:rsid w:val="000259A0"/>
    <w:rsid w:val="00025EFC"/>
    <w:rsid w:val="000262D7"/>
    <w:rsid w:val="0002662F"/>
    <w:rsid w:val="000278B5"/>
    <w:rsid w:val="0003002B"/>
    <w:rsid w:val="0003021F"/>
    <w:rsid w:val="00030289"/>
    <w:rsid w:val="00030B89"/>
    <w:rsid w:val="00031744"/>
    <w:rsid w:val="000317DD"/>
    <w:rsid w:val="0003272B"/>
    <w:rsid w:val="000328B2"/>
    <w:rsid w:val="0003489C"/>
    <w:rsid w:val="00034DC6"/>
    <w:rsid w:val="00035C65"/>
    <w:rsid w:val="0003613B"/>
    <w:rsid w:val="0004009C"/>
    <w:rsid w:val="00040BA0"/>
    <w:rsid w:val="00040E09"/>
    <w:rsid w:val="0004127D"/>
    <w:rsid w:val="000424A8"/>
    <w:rsid w:val="00042A30"/>
    <w:rsid w:val="00042FAD"/>
    <w:rsid w:val="00043F43"/>
    <w:rsid w:val="00045EF9"/>
    <w:rsid w:val="000470DF"/>
    <w:rsid w:val="00050FDE"/>
    <w:rsid w:val="000519E3"/>
    <w:rsid w:val="000520E4"/>
    <w:rsid w:val="00052430"/>
    <w:rsid w:val="00052483"/>
    <w:rsid w:val="000563B6"/>
    <w:rsid w:val="000575B6"/>
    <w:rsid w:val="00057B30"/>
    <w:rsid w:val="00057F09"/>
    <w:rsid w:val="00060596"/>
    <w:rsid w:val="0006223C"/>
    <w:rsid w:val="000622F6"/>
    <w:rsid w:val="00062610"/>
    <w:rsid w:val="00063845"/>
    <w:rsid w:val="0006454A"/>
    <w:rsid w:val="00064C0E"/>
    <w:rsid w:val="00065077"/>
    <w:rsid w:val="000657B4"/>
    <w:rsid w:val="00065F00"/>
    <w:rsid w:val="00066CA3"/>
    <w:rsid w:val="00070BC5"/>
    <w:rsid w:val="00071177"/>
    <w:rsid w:val="000715DC"/>
    <w:rsid w:val="000716F3"/>
    <w:rsid w:val="00072FBA"/>
    <w:rsid w:val="000733F0"/>
    <w:rsid w:val="000736D1"/>
    <w:rsid w:val="00073AC6"/>
    <w:rsid w:val="000752F8"/>
    <w:rsid w:val="00075D41"/>
    <w:rsid w:val="00076991"/>
    <w:rsid w:val="000806D8"/>
    <w:rsid w:val="00080A51"/>
    <w:rsid w:val="00080E7E"/>
    <w:rsid w:val="00081BD1"/>
    <w:rsid w:val="00082236"/>
    <w:rsid w:val="00082718"/>
    <w:rsid w:val="00083764"/>
    <w:rsid w:val="000857A6"/>
    <w:rsid w:val="0008580A"/>
    <w:rsid w:val="0008589E"/>
    <w:rsid w:val="00085F3F"/>
    <w:rsid w:val="000869E6"/>
    <w:rsid w:val="0009144C"/>
    <w:rsid w:val="000919AE"/>
    <w:rsid w:val="00091C83"/>
    <w:rsid w:val="00091DC7"/>
    <w:rsid w:val="00092216"/>
    <w:rsid w:val="00093277"/>
    <w:rsid w:val="00093348"/>
    <w:rsid w:val="00093448"/>
    <w:rsid w:val="00093E42"/>
    <w:rsid w:val="000944FA"/>
    <w:rsid w:val="00095923"/>
    <w:rsid w:val="00096AF3"/>
    <w:rsid w:val="00097C07"/>
    <w:rsid w:val="00097DAD"/>
    <w:rsid w:val="000A0348"/>
    <w:rsid w:val="000A1D39"/>
    <w:rsid w:val="000A1F83"/>
    <w:rsid w:val="000A22C0"/>
    <w:rsid w:val="000A378B"/>
    <w:rsid w:val="000A3F38"/>
    <w:rsid w:val="000A45BF"/>
    <w:rsid w:val="000A5987"/>
    <w:rsid w:val="000A63E2"/>
    <w:rsid w:val="000A71FC"/>
    <w:rsid w:val="000B043C"/>
    <w:rsid w:val="000B0BFB"/>
    <w:rsid w:val="000B1AB4"/>
    <w:rsid w:val="000B2368"/>
    <w:rsid w:val="000B43F5"/>
    <w:rsid w:val="000B63C9"/>
    <w:rsid w:val="000B65A9"/>
    <w:rsid w:val="000C03C9"/>
    <w:rsid w:val="000C22BC"/>
    <w:rsid w:val="000C2D00"/>
    <w:rsid w:val="000C3006"/>
    <w:rsid w:val="000C333A"/>
    <w:rsid w:val="000C4886"/>
    <w:rsid w:val="000C4A56"/>
    <w:rsid w:val="000C51C3"/>
    <w:rsid w:val="000C5607"/>
    <w:rsid w:val="000C5C36"/>
    <w:rsid w:val="000C62C3"/>
    <w:rsid w:val="000C6F85"/>
    <w:rsid w:val="000C763B"/>
    <w:rsid w:val="000C7747"/>
    <w:rsid w:val="000D1167"/>
    <w:rsid w:val="000D1286"/>
    <w:rsid w:val="000D140F"/>
    <w:rsid w:val="000D350C"/>
    <w:rsid w:val="000D5C6D"/>
    <w:rsid w:val="000D6147"/>
    <w:rsid w:val="000D6258"/>
    <w:rsid w:val="000D7144"/>
    <w:rsid w:val="000E28DE"/>
    <w:rsid w:val="000E30A9"/>
    <w:rsid w:val="000E48E0"/>
    <w:rsid w:val="000E4E1C"/>
    <w:rsid w:val="000E5201"/>
    <w:rsid w:val="000E5704"/>
    <w:rsid w:val="000E6358"/>
    <w:rsid w:val="000E68AE"/>
    <w:rsid w:val="000F1C2C"/>
    <w:rsid w:val="000F1CCC"/>
    <w:rsid w:val="000F2B17"/>
    <w:rsid w:val="000F2DFA"/>
    <w:rsid w:val="000F3431"/>
    <w:rsid w:val="000F363B"/>
    <w:rsid w:val="000F3C6F"/>
    <w:rsid w:val="000F435B"/>
    <w:rsid w:val="000F538C"/>
    <w:rsid w:val="000F5EE5"/>
    <w:rsid w:val="000F5FC5"/>
    <w:rsid w:val="000F6929"/>
    <w:rsid w:val="000F6DB8"/>
    <w:rsid w:val="000F6F2E"/>
    <w:rsid w:val="000F73A2"/>
    <w:rsid w:val="000F7684"/>
    <w:rsid w:val="000F7D8C"/>
    <w:rsid w:val="00100008"/>
    <w:rsid w:val="001005C4"/>
    <w:rsid w:val="00100CEC"/>
    <w:rsid w:val="00100FA7"/>
    <w:rsid w:val="00103AC6"/>
    <w:rsid w:val="00103BCC"/>
    <w:rsid w:val="00112222"/>
    <w:rsid w:val="0011332A"/>
    <w:rsid w:val="001157D1"/>
    <w:rsid w:val="00116742"/>
    <w:rsid w:val="001169DB"/>
    <w:rsid w:val="0011713E"/>
    <w:rsid w:val="0011754D"/>
    <w:rsid w:val="0011795E"/>
    <w:rsid w:val="001200DD"/>
    <w:rsid w:val="0012180F"/>
    <w:rsid w:val="001229A8"/>
    <w:rsid w:val="00123577"/>
    <w:rsid w:val="001237C3"/>
    <w:rsid w:val="00123ECF"/>
    <w:rsid w:val="00125262"/>
    <w:rsid w:val="001255D0"/>
    <w:rsid w:val="001276BB"/>
    <w:rsid w:val="00127739"/>
    <w:rsid w:val="001301F6"/>
    <w:rsid w:val="001303D0"/>
    <w:rsid w:val="0013062A"/>
    <w:rsid w:val="00131BB2"/>
    <w:rsid w:val="00131FC7"/>
    <w:rsid w:val="00131FFF"/>
    <w:rsid w:val="00133D81"/>
    <w:rsid w:val="00134A06"/>
    <w:rsid w:val="001354A8"/>
    <w:rsid w:val="0013578A"/>
    <w:rsid w:val="00135843"/>
    <w:rsid w:val="00135935"/>
    <w:rsid w:val="001360F3"/>
    <w:rsid w:val="001367DC"/>
    <w:rsid w:val="00140675"/>
    <w:rsid w:val="00140AD0"/>
    <w:rsid w:val="001412B5"/>
    <w:rsid w:val="0014133B"/>
    <w:rsid w:val="001413B5"/>
    <w:rsid w:val="00141890"/>
    <w:rsid w:val="0014245E"/>
    <w:rsid w:val="0014376C"/>
    <w:rsid w:val="00143F1A"/>
    <w:rsid w:val="00145D0E"/>
    <w:rsid w:val="00146FB6"/>
    <w:rsid w:val="00147B38"/>
    <w:rsid w:val="00150141"/>
    <w:rsid w:val="001518A2"/>
    <w:rsid w:val="001529FE"/>
    <w:rsid w:val="00154D7F"/>
    <w:rsid w:val="001551BF"/>
    <w:rsid w:val="00155466"/>
    <w:rsid w:val="001562C8"/>
    <w:rsid w:val="001569B3"/>
    <w:rsid w:val="0015742C"/>
    <w:rsid w:val="00161FD7"/>
    <w:rsid w:val="001626B6"/>
    <w:rsid w:val="001627E4"/>
    <w:rsid w:val="00162E9C"/>
    <w:rsid w:val="00163ED8"/>
    <w:rsid w:val="00165E40"/>
    <w:rsid w:val="001669FF"/>
    <w:rsid w:val="0016791F"/>
    <w:rsid w:val="00170173"/>
    <w:rsid w:val="0017097F"/>
    <w:rsid w:val="00170DC6"/>
    <w:rsid w:val="001710B0"/>
    <w:rsid w:val="001725F8"/>
    <w:rsid w:val="00173428"/>
    <w:rsid w:val="001738F6"/>
    <w:rsid w:val="00173C9D"/>
    <w:rsid w:val="00173E39"/>
    <w:rsid w:val="0017429A"/>
    <w:rsid w:val="00174992"/>
    <w:rsid w:val="00177D24"/>
    <w:rsid w:val="00180111"/>
    <w:rsid w:val="00180F23"/>
    <w:rsid w:val="0018116C"/>
    <w:rsid w:val="00181512"/>
    <w:rsid w:val="00181567"/>
    <w:rsid w:val="00181F74"/>
    <w:rsid w:val="0018219C"/>
    <w:rsid w:val="00183C26"/>
    <w:rsid w:val="00183D89"/>
    <w:rsid w:val="00184271"/>
    <w:rsid w:val="00184D63"/>
    <w:rsid w:val="00186225"/>
    <w:rsid w:val="00187F48"/>
    <w:rsid w:val="001916C2"/>
    <w:rsid w:val="00192B6B"/>
    <w:rsid w:val="00192CE4"/>
    <w:rsid w:val="00194AC7"/>
    <w:rsid w:val="00195610"/>
    <w:rsid w:val="00195DA4"/>
    <w:rsid w:val="00195FC9"/>
    <w:rsid w:val="00196533"/>
    <w:rsid w:val="00197836"/>
    <w:rsid w:val="001A001D"/>
    <w:rsid w:val="001A0023"/>
    <w:rsid w:val="001A0628"/>
    <w:rsid w:val="001A14B2"/>
    <w:rsid w:val="001A1CE9"/>
    <w:rsid w:val="001A2806"/>
    <w:rsid w:val="001A280D"/>
    <w:rsid w:val="001A3AA3"/>
    <w:rsid w:val="001A4939"/>
    <w:rsid w:val="001A4F60"/>
    <w:rsid w:val="001A5951"/>
    <w:rsid w:val="001A6B70"/>
    <w:rsid w:val="001A7A03"/>
    <w:rsid w:val="001B06AF"/>
    <w:rsid w:val="001B1C50"/>
    <w:rsid w:val="001B24B4"/>
    <w:rsid w:val="001B2C8F"/>
    <w:rsid w:val="001B32FC"/>
    <w:rsid w:val="001B34F3"/>
    <w:rsid w:val="001B4019"/>
    <w:rsid w:val="001B437A"/>
    <w:rsid w:val="001B52A0"/>
    <w:rsid w:val="001B5BCD"/>
    <w:rsid w:val="001B724B"/>
    <w:rsid w:val="001B72CE"/>
    <w:rsid w:val="001B7E91"/>
    <w:rsid w:val="001C048B"/>
    <w:rsid w:val="001C06F6"/>
    <w:rsid w:val="001C09E2"/>
    <w:rsid w:val="001C1A32"/>
    <w:rsid w:val="001C31E1"/>
    <w:rsid w:val="001C3B1B"/>
    <w:rsid w:val="001C3F69"/>
    <w:rsid w:val="001C5E1F"/>
    <w:rsid w:val="001C6EB3"/>
    <w:rsid w:val="001C706F"/>
    <w:rsid w:val="001C7D49"/>
    <w:rsid w:val="001D0CEC"/>
    <w:rsid w:val="001D1500"/>
    <w:rsid w:val="001D2396"/>
    <w:rsid w:val="001D2A1D"/>
    <w:rsid w:val="001D39AF"/>
    <w:rsid w:val="001D3CFD"/>
    <w:rsid w:val="001D46A4"/>
    <w:rsid w:val="001D4FD1"/>
    <w:rsid w:val="001D6119"/>
    <w:rsid w:val="001D7269"/>
    <w:rsid w:val="001E1B74"/>
    <w:rsid w:val="001E1C7C"/>
    <w:rsid w:val="001E220F"/>
    <w:rsid w:val="001E2652"/>
    <w:rsid w:val="001E7EDA"/>
    <w:rsid w:val="001F22A4"/>
    <w:rsid w:val="001F46C4"/>
    <w:rsid w:val="001F5C05"/>
    <w:rsid w:val="001F62F2"/>
    <w:rsid w:val="00200499"/>
    <w:rsid w:val="002015A6"/>
    <w:rsid w:val="00202AE5"/>
    <w:rsid w:val="00202C7F"/>
    <w:rsid w:val="00203973"/>
    <w:rsid w:val="00203C6C"/>
    <w:rsid w:val="00203D53"/>
    <w:rsid w:val="0020489A"/>
    <w:rsid w:val="00210B86"/>
    <w:rsid w:val="00211831"/>
    <w:rsid w:val="002120B4"/>
    <w:rsid w:val="00212501"/>
    <w:rsid w:val="0021297E"/>
    <w:rsid w:val="002136A8"/>
    <w:rsid w:val="00214322"/>
    <w:rsid w:val="002146B9"/>
    <w:rsid w:val="00214B8E"/>
    <w:rsid w:val="00216878"/>
    <w:rsid w:val="0021739D"/>
    <w:rsid w:val="00220AEC"/>
    <w:rsid w:val="00220F1E"/>
    <w:rsid w:val="00222498"/>
    <w:rsid w:val="00223623"/>
    <w:rsid w:val="00225409"/>
    <w:rsid w:val="0022736F"/>
    <w:rsid w:val="002279DC"/>
    <w:rsid w:val="002309A5"/>
    <w:rsid w:val="002316EF"/>
    <w:rsid w:val="0023239A"/>
    <w:rsid w:val="002327B8"/>
    <w:rsid w:val="00234AC8"/>
    <w:rsid w:val="0023511D"/>
    <w:rsid w:val="002400A8"/>
    <w:rsid w:val="00241693"/>
    <w:rsid w:val="0024195A"/>
    <w:rsid w:val="00241B6C"/>
    <w:rsid w:val="00241F45"/>
    <w:rsid w:val="00242090"/>
    <w:rsid w:val="0024331B"/>
    <w:rsid w:val="00243725"/>
    <w:rsid w:val="00244C0A"/>
    <w:rsid w:val="00246B40"/>
    <w:rsid w:val="0024725E"/>
    <w:rsid w:val="002477B3"/>
    <w:rsid w:val="0024799C"/>
    <w:rsid w:val="0025013B"/>
    <w:rsid w:val="002502BC"/>
    <w:rsid w:val="0025066A"/>
    <w:rsid w:val="002511E9"/>
    <w:rsid w:val="00251C81"/>
    <w:rsid w:val="00253A73"/>
    <w:rsid w:val="00254CC7"/>
    <w:rsid w:val="00256487"/>
    <w:rsid w:val="00257F14"/>
    <w:rsid w:val="002600DF"/>
    <w:rsid w:val="00261296"/>
    <w:rsid w:val="00261E42"/>
    <w:rsid w:val="00263006"/>
    <w:rsid w:val="0026349C"/>
    <w:rsid w:val="00263923"/>
    <w:rsid w:val="00264C53"/>
    <w:rsid w:val="00265933"/>
    <w:rsid w:val="00265988"/>
    <w:rsid w:val="00266039"/>
    <w:rsid w:val="0026686C"/>
    <w:rsid w:val="002705A2"/>
    <w:rsid w:val="00270CF2"/>
    <w:rsid w:val="0027112E"/>
    <w:rsid w:val="002722D1"/>
    <w:rsid w:val="002726DD"/>
    <w:rsid w:val="00275053"/>
    <w:rsid w:val="0027721F"/>
    <w:rsid w:val="00277D3F"/>
    <w:rsid w:val="002803DE"/>
    <w:rsid w:val="00281BDB"/>
    <w:rsid w:val="002829DB"/>
    <w:rsid w:val="00283962"/>
    <w:rsid w:val="00284542"/>
    <w:rsid w:val="002858F8"/>
    <w:rsid w:val="00285914"/>
    <w:rsid w:val="00285EE4"/>
    <w:rsid w:val="00286456"/>
    <w:rsid w:val="00286F29"/>
    <w:rsid w:val="00290546"/>
    <w:rsid w:val="00290DAA"/>
    <w:rsid w:val="002937AC"/>
    <w:rsid w:val="00293C79"/>
    <w:rsid w:val="00295438"/>
    <w:rsid w:val="00295C3D"/>
    <w:rsid w:val="002963AC"/>
    <w:rsid w:val="00297E0E"/>
    <w:rsid w:val="002A01DC"/>
    <w:rsid w:val="002A2547"/>
    <w:rsid w:val="002A4E8D"/>
    <w:rsid w:val="002A5975"/>
    <w:rsid w:val="002A59F4"/>
    <w:rsid w:val="002A5D73"/>
    <w:rsid w:val="002A7264"/>
    <w:rsid w:val="002A7B6B"/>
    <w:rsid w:val="002B06B1"/>
    <w:rsid w:val="002B2056"/>
    <w:rsid w:val="002B30AB"/>
    <w:rsid w:val="002B3876"/>
    <w:rsid w:val="002B4734"/>
    <w:rsid w:val="002B4B87"/>
    <w:rsid w:val="002B53C0"/>
    <w:rsid w:val="002B5516"/>
    <w:rsid w:val="002B62AC"/>
    <w:rsid w:val="002B63A8"/>
    <w:rsid w:val="002B6705"/>
    <w:rsid w:val="002B697C"/>
    <w:rsid w:val="002B7C55"/>
    <w:rsid w:val="002C16DC"/>
    <w:rsid w:val="002C350A"/>
    <w:rsid w:val="002C3804"/>
    <w:rsid w:val="002C463D"/>
    <w:rsid w:val="002C48AA"/>
    <w:rsid w:val="002C5287"/>
    <w:rsid w:val="002C64EC"/>
    <w:rsid w:val="002D0B50"/>
    <w:rsid w:val="002D11C3"/>
    <w:rsid w:val="002D222C"/>
    <w:rsid w:val="002D2529"/>
    <w:rsid w:val="002D3A91"/>
    <w:rsid w:val="002D3FA6"/>
    <w:rsid w:val="002D5048"/>
    <w:rsid w:val="002D559B"/>
    <w:rsid w:val="002E07A3"/>
    <w:rsid w:val="002E0D3E"/>
    <w:rsid w:val="002E12CF"/>
    <w:rsid w:val="002E450C"/>
    <w:rsid w:val="002E4DA2"/>
    <w:rsid w:val="002E544A"/>
    <w:rsid w:val="002E54AC"/>
    <w:rsid w:val="002E58B8"/>
    <w:rsid w:val="002E6263"/>
    <w:rsid w:val="002E73BE"/>
    <w:rsid w:val="002E74F8"/>
    <w:rsid w:val="002E78B2"/>
    <w:rsid w:val="002F067C"/>
    <w:rsid w:val="002F0BCC"/>
    <w:rsid w:val="002F1421"/>
    <w:rsid w:val="002F1ECF"/>
    <w:rsid w:val="002F2818"/>
    <w:rsid w:val="002F2C7E"/>
    <w:rsid w:val="002F3A9B"/>
    <w:rsid w:val="002F4FD5"/>
    <w:rsid w:val="002F65CA"/>
    <w:rsid w:val="002F68F9"/>
    <w:rsid w:val="002F732C"/>
    <w:rsid w:val="002F73E3"/>
    <w:rsid w:val="002F79E2"/>
    <w:rsid w:val="002F7AB9"/>
    <w:rsid w:val="00300044"/>
    <w:rsid w:val="0030019B"/>
    <w:rsid w:val="00301321"/>
    <w:rsid w:val="00301E04"/>
    <w:rsid w:val="00302476"/>
    <w:rsid w:val="0030389D"/>
    <w:rsid w:val="003044BE"/>
    <w:rsid w:val="0030566D"/>
    <w:rsid w:val="00306121"/>
    <w:rsid w:val="00306E4E"/>
    <w:rsid w:val="0031060F"/>
    <w:rsid w:val="00310B67"/>
    <w:rsid w:val="00310E6F"/>
    <w:rsid w:val="0031142A"/>
    <w:rsid w:val="0031152B"/>
    <w:rsid w:val="00311697"/>
    <w:rsid w:val="0031230E"/>
    <w:rsid w:val="003136F9"/>
    <w:rsid w:val="003152EB"/>
    <w:rsid w:val="00316387"/>
    <w:rsid w:val="0032113E"/>
    <w:rsid w:val="00324047"/>
    <w:rsid w:val="00325BEE"/>
    <w:rsid w:val="00326F5A"/>
    <w:rsid w:val="00331658"/>
    <w:rsid w:val="00331DC0"/>
    <w:rsid w:val="00331F91"/>
    <w:rsid w:val="00333163"/>
    <w:rsid w:val="00333393"/>
    <w:rsid w:val="0033387B"/>
    <w:rsid w:val="00334185"/>
    <w:rsid w:val="00334E92"/>
    <w:rsid w:val="0033547A"/>
    <w:rsid w:val="00335CA5"/>
    <w:rsid w:val="0033718A"/>
    <w:rsid w:val="003375A3"/>
    <w:rsid w:val="003377D6"/>
    <w:rsid w:val="003403BB"/>
    <w:rsid w:val="00340DE6"/>
    <w:rsid w:val="00341A94"/>
    <w:rsid w:val="00342A50"/>
    <w:rsid w:val="003439BC"/>
    <w:rsid w:val="00343FDC"/>
    <w:rsid w:val="00345344"/>
    <w:rsid w:val="003468EC"/>
    <w:rsid w:val="003471D3"/>
    <w:rsid w:val="003472E2"/>
    <w:rsid w:val="003479D4"/>
    <w:rsid w:val="00350995"/>
    <w:rsid w:val="003522BC"/>
    <w:rsid w:val="0035282A"/>
    <w:rsid w:val="003537D9"/>
    <w:rsid w:val="00353E21"/>
    <w:rsid w:val="0035469F"/>
    <w:rsid w:val="003559F9"/>
    <w:rsid w:val="00356256"/>
    <w:rsid w:val="00356F12"/>
    <w:rsid w:val="00356FDB"/>
    <w:rsid w:val="00357F6E"/>
    <w:rsid w:val="00361ABF"/>
    <w:rsid w:val="00361E11"/>
    <w:rsid w:val="003648EB"/>
    <w:rsid w:val="00365767"/>
    <w:rsid w:val="003657FC"/>
    <w:rsid w:val="00366EBD"/>
    <w:rsid w:val="00366FB6"/>
    <w:rsid w:val="003671E8"/>
    <w:rsid w:val="00370DAF"/>
    <w:rsid w:val="003712CF"/>
    <w:rsid w:val="00374B5C"/>
    <w:rsid w:val="00374E3C"/>
    <w:rsid w:val="00375ADB"/>
    <w:rsid w:val="003767FF"/>
    <w:rsid w:val="00381136"/>
    <w:rsid w:val="00381147"/>
    <w:rsid w:val="00382492"/>
    <w:rsid w:val="00383B91"/>
    <w:rsid w:val="003844F1"/>
    <w:rsid w:val="00384984"/>
    <w:rsid w:val="0038531C"/>
    <w:rsid w:val="00385D24"/>
    <w:rsid w:val="003865BD"/>
    <w:rsid w:val="00386A21"/>
    <w:rsid w:val="00386D64"/>
    <w:rsid w:val="0038703C"/>
    <w:rsid w:val="003872FB"/>
    <w:rsid w:val="00387588"/>
    <w:rsid w:val="00390145"/>
    <w:rsid w:val="003909CF"/>
    <w:rsid w:val="0039183F"/>
    <w:rsid w:val="00394CED"/>
    <w:rsid w:val="00395630"/>
    <w:rsid w:val="00395A94"/>
    <w:rsid w:val="0039638B"/>
    <w:rsid w:val="00397960"/>
    <w:rsid w:val="00397F3D"/>
    <w:rsid w:val="003A0590"/>
    <w:rsid w:val="003A066A"/>
    <w:rsid w:val="003A0DAA"/>
    <w:rsid w:val="003A30E4"/>
    <w:rsid w:val="003A3E6F"/>
    <w:rsid w:val="003A40B4"/>
    <w:rsid w:val="003A43B4"/>
    <w:rsid w:val="003A6471"/>
    <w:rsid w:val="003A7829"/>
    <w:rsid w:val="003B027C"/>
    <w:rsid w:val="003B05F7"/>
    <w:rsid w:val="003B0865"/>
    <w:rsid w:val="003B15A2"/>
    <w:rsid w:val="003B251F"/>
    <w:rsid w:val="003B3309"/>
    <w:rsid w:val="003B4332"/>
    <w:rsid w:val="003B4B6F"/>
    <w:rsid w:val="003B567B"/>
    <w:rsid w:val="003B6EB5"/>
    <w:rsid w:val="003C02AB"/>
    <w:rsid w:val="003C2440"/>
    <w:rsid w:val="003C2A75"/>
    <w:rsid w:val="003C3ED9"/>
    <w:rsid w:val="003C5DDF"/>
    <w:rsid w:val="003C664F"/>
    <w:rsid w:val="003D0CE1"/>
    <w:rsid w:val="003D1B13"/>
    <w:rsid w:val="003D1CA2"/>
    <w:rsid w:val="003D1F76"/>
    <w:rsid w:val="003D3440"/>
    <w:rsid w:val="003D39A6"/>
    <w:rsid w:val="003E0CC7"/>
    <w:rsid w:val="003E0E6F"/>
    <w:rsid w:val="003E10C3"/>
    <w:rsid w:val="003E126F"/>
    <w:rsid w:val="003E20F2"/>
    <w:rsid w:val="003E3021"/>
    <w:rsid w:val="003E4922"/>
    <w:rsid w:val="003E4CD1"/>
    <w:rsid w:val="003E6BCA"/>
    <w:rsid w:val="003E6F4F"/>
    <w:rsid w:val="003E7802"/>
    <w:rsid w:val="003F06C5"/>
    <w:rsid w:val="003F0D13"/>
    <w:rsid w:val="003F0FAE"/>
    <w:rsid w:val="003F12E4"/>
    <w:rsid w:val="003F1CE1"/>
    <w:rsid w:val="003F28FE"/>
    <w:rsid w:val="003F4063"/>
    <w:rsid w:val="003F6654"/>
    <w:rsid w:val="003F66B1"/>
    <w:rsid w:val="003F7B5D"/>
    <w:rsid w:val="004000FD"/>
    <w:rsid w:val="004002BE"/>
    <w:rsid w:val="00400546"/>
    <w:rsid w:val="00401306"/>
    <w:rsid w:val="00401F54"/>
    <w:rsid w:val="00403236"/>
    <w:rsid w:val="0040424C"/>
    <w:rsid w:val="0040568E"/>
    <w:rsid w:val="00406187"/>
    <w:rsid w:val="00407C6E"/>
    <w:rsid w:val="00411B59"/>
    <w:rsid w:val="0041556B"/>
    <w:rsid w:val="00415575"/>
    <w:rsid w:val="00420CB6"/>
    <w:rsid w:val="00421E63"/>
    <w:rsid w:val="004221A4"/>
    <w:rsid w:val="00423006"/>
    <w:rsid w:val="00423232"/>
    <w:rsid w:val="00425802"/>
    <w:rsid w:val="00425DFB"/>
    <w:rsid w:val="0042691E"/>
    <w:rsid w:val="00426EF1"/>
    <w:rsid w:val="00430DCE"/>
    <w:rsid w:val="00431792"/>
    <w:rsid w:val="00431CC2"/>
    <w:rsid w:val="00432204"/>
    <w:rsid w:val="004336D4"/>
    <w:rsid w:val="00433F43"/>
    <w:rsid w:val="004347B7"/>
    <w:rsid w:val="00435097"/>
    <w:rsid w:val="004357E0"/>
    <w:rsid w:val="00436DF0"/>
    <w:rsid w:val="00437368"/>
    <w:rsid w:val="0044014A"/>
    <w:rsid w:val="004407A8"/>
    <w:rsid w:val="004409D9"/>
    <w:rsid w:val="00440A25"/>
    <w:rsid w:val="00440AB8"/>
    <w:rsid w:val="00440ABB"/>
    <w:rsid w:val="00441433"/>
    <w:rsid w:val="00442C9A"/>
    <w:rsid w:val="00444ADE"/>
    <w:rsid w:val="004450C5"/>
    <w:rsid w:val="0044541D"/>
    <w:rsid w:val="00446822"/>
    <w:rsid w:val="00447A7C"/>
    <w:rsid w:val="00450653"/>
    <w:rsid w:val="0045091A"/>
    <w:rsid w:val="00450AC1"/>
    <w:rsid w:val="00451434"/>
    <w:rsid w:val="00451926"/>
    <w:rsid w:val="004520FA"/>
    <w:rsid w:val="004529DA"/>
    <w:rsid w:val="00455637"/>
    <w:rsid w:val="00457524"/>
    <w:rsid w:val="004575CC"/>
    <w:rsid w:val="0046036B"/>
    <w:rsid w:val="004618BA"/>
    <w:rsid w:val="0046340D"/>
    <w:rsid w:val="0046523A"/>
    <w:rsid w:val="00467FC8"/>
    <w:rsid w:val="0047008C"/>
    <w:rsid w:val="0047176D"/>
    <w:rsid w:val="00472319"/>
    <w:rsid w:val="004725D2"/>
    <w:rsid w:val="00473800"/>
    <w:rsid w:val="00473C98"/>
    <w:rsid w:val="004775D2"/>
    <w:rsid w:val="00477B82"/>
    <w:rsid w:val="00480D87"/>
    <w:rsid w:val="0048128B"/>
    <w:rsid w:val="0048138C"/>
    <w:rsid w:val="00481BDA"/>
    <w:rsid w:val="00481CB9"/>
    <w:rsid w:val="004822E5"/>
    <w:rsid w:val="00483B41"/>
    <w:rsid w:val="00483F95"/>
    <w:rsid w:val="00484A7B"/>
    <w:rsid w:val="00484BCE"/>
    <w:rsid w:val="00485271"/>
    <w:rsid w:val="004860D7"/>
    <w:rsid w:val="004864DA"/>
    <w:rsid w:val="00486619"/>
    <w:rsid w:val="00486F9A"/>
    <w:rsid w:val="0048763A"/>
    <w:rsid w:val="0049049E"/>
    <w:rsid w:val="00494970"/>
    <w:rsid w:val="00494C3F"/>
    <w:rsid w:val="004964A9"/>
    <w:rsid w:val="00497CEE"/>
    <w:rsid w:val="004A0319"/>
    <w:rsid w:val="004A08A9"/>
    <w:rsid w:val="004A0CE8"/>
    <w:rsid w:val="004A1614"/>
    <w:rsid w:val="004A2B2F"/>
    <w:rsid w:val="004A3444"/>
    <w:rsid w:val="004A384A"/>
    <w:rsid w:val="004A4D63"/>
    <w:rsid w:val="004A6ADB"/>
    <w:rsid w:val="004B1115"/>
    <w:rsid w:val="004B3E71"/>
    <w:rsid w:val="004B51E2"/>
    <w:rsid w:val="004B5281"/>
    <w:rsid w:val="004B625D"/>
    <w:rsid w:val="004B6978"/>
    <w:rsid w:val="004B6DFA"/>
    <w:rsid w:val="004C0627"/>
    <w:rsid w:val="004C18DF"/>
    <w:rsid w:val="004C1ED3"/>
    <w:rsid w:val="004C50B4"/>
    <w:rsid w:val="004C5387"/>
    <w:rsid w:val="004C55A1"/>
    <w:rsid w:val="004C57B6"/>
    <w:rsid w:val="004C5B2C"/>
    <w:rsid w:val="004C60A4"/>
    <w:rsid w:val="004C7EDC"/>
    <w:rsid w:val="004C7F83"/>
    <w:rsid w:val="004D01F3"/>
    <w:rsid w:val="004D12B9"/>
    <w:rsid w:val="004D2073"/>
    <w:rsid w:val="004D31BD"/>
    <w:rsid w:val="004D4CAE"/>
    <w:rsid w:val="004D4D9D"/>
    <w:rsid w:val="004D4F52"/>
    <w:rsid w:val="004D6A53"/>
    <w:rsid w:val="004D6B69"/>
    <w:rsid w:val="004E09A2"/>
    <w:rsid w:val="004E1341"/>
    <w:rsid w:val="004E1B04"/>
    <w:rsid w:val="004E1B66"/>
    <w:rsid w:val="004E1ED0"/>
    <w:rsid w:val="004E24A7"/>
    <w:rsid w:val="004E2A6D"/>
    <w:rsid w:val="004E3711"/>
    <w:rsid w:val="004E3B1B"/>
    <w:rsid w:val="004E48A6"/>
    <w:rsid w:val="004E4D9F"/>
    <w:rsid w:val="004E6022"/>
    <w:rsid w:val="004E7AF2"/>
    <w:rsid w:val="004F0E15"/>
    <w:rsid w:val="004F1289"/>
    <w:rsid w:val="004F1CFB"/>
    <w:rsid w:val="004F1E4C"/>
    <w:rsid w:val="004F28E8"/>
    <w:rsid w:val="004F2B2F"/>
    <w:rsid w:val="004F30B4"/>
    <w:rsid w:val="004F4197"/>
    <w:rsid w:val="004F45A0"/>
    <w:rsid w:val="004F4E2E"/>
    <w:rsid w:val="004F5F8B"/>
    <w:rsid w:val="004F6450"/>
    <w:rsid w:val="004F6B2B"/>
    <w:rsid w:val="004F7E70"/>
    <w:rsid w:val="00500BF9"/>
    <w:rsid w:val="00500D18"/>
    <w:rsid w:val="00503D87"/>
    <w:rsid w:val="00505460"/>
    <w:rsid w:val="005069D4"/>
    <w:rsid w:val="00507021"/>
    <w:rsid w:val="00507112"/>
    <w:rsid w:val="00507D3A"/>
    <w:rsid w:val="00507DC7"/>
    <w:rsid w:val="005115B9"/>
    <w:rsid w:val="005126F9"/>
    <w:rsid w:val="0051354C"/>
    <w:rsid w:val="00513B51"/>
    <w:rsid w:val="00513B79"/>
    <w:rsid w:val="00515765"/>
    <w:rsid w:val="00515AE1"/>
    <w:rsid w:val="00517D68"/>
    <w:rsid w:val="0052041F"/>
    <w:rsid w:val="0052060A"/>
    <w:rsid w:val="00523B43"/>
    <w:rsid w:val="00523D03"/>
    <w:rsid w:val="00523DDB"/>
    <w:rsid w:val="00525465"/>
    <w:rsid w:val="0052561F"/>
    <w:rsid w:val="005265DF"/>
    <w:rsid w:val="00530C4A"/>
    <w:rsid w:val="0053158C"/>
    <w:rsid w:val="00531E57"/>
    <w:rsid w:val="00532EB8"/>
    <w:rsid w:val="0053428D"/>
    <w:rsid w:val="00535353"/>
    <w:rsid w:val="00535421"/>
    <w:rsid w:val="005358F4"/>
    <w:rsid w:val="0053749C"/>
    <w:rsid w:val="005403A4"/>
    <w:rsid w:val="0054097A"/>
    <w:rsid w:val="00541418"/>
    <w:rsid w:val="00541F8D"/>
    <w:rsid w:val="00542705"/>
    <w:rsid w:val="00543181"/>
    <w:rsid w:val="00546605"/>
    <w:rsid w:val="005469B1"/>
    <w:rsid w:val="00547B1E"/>
    <w:rsid w:val="00547EF7"/>
    <w:rsid w:val="005500D7"/>
    <w:rsid w:val="00550773"/>
    <w:rsid w:val="00550D21"/>
    <w:rsid w:val="00551515"/>
    <w:rsid w:val="00552145"/>
    <w:rsid w:val="0055512B"/>
    <w:rsid w:val="00555BE0"/>
    <w:rsid w:val="00555E05"/>
    <w:rsid w:val="00556F70"/>
    <w:rsid w:val="005578F5"/>
    <w:rsid w:val="00560197"/>
    <w:rsid w:val="005606E5"/>
    <w:rsid w:val="00560A3F"/>
    <w:rsid w:val="00562526"/>
    <w:rsid w:val="005625F7"/>
    <w:rsid w:val="00562771"/>
    <w:rsid w:val="00562E20"/>
    <w:rsid w:val="00563209"/>
    <w:rsid w:val="00563D6B"/>
    <w:rsid w:val="005663E9"/>
    <w:rsid w:val="005670B7"/>
    <w:rsid w:val="00567225"/>
    <w:rsid w:val="005701B1"/>
    <w:rsid w:val="0057024C"/>
    <w:rsid w:val="005709A4"/>
    <w:rsid w:val="0057197B"/>
    <w:rsid w:val="00571AA7"/>
    <w:rsid w:val="00571BE5"/>
    <w:rsid w:val="00571D1C"/>
    <w:rsid w:val="005734AE"/>
    <w:rsid w:val="00573942"/>
    <w:rsid w:val="005746D7"/>
    <w:rsid w:val="00574731"/>
    <w:rsid w:val="005752F2"/>
    <w:rsid w:val="00575C5C"/>
    <w:rsid w:val="005807A9"/>
    <w:rsid w:val="00581257"/>
    <w:rsid w:val="005815CD"/>
    <w:rsid w:val="005830F1"/>
    <w:rsid w:val="00583425"/>
    <w:rsid w:val="00583874"/>
    <w:rsid w:val="005848E3"/>
    <w:rsid w:val="00585D88"/>
    <w:rsid w:val="00585DFC"/>
    <w:rsid w:val="00585EB8"/>
    <w:rsid w:val="00586732"/>
    <w:rsid w:val="00586D66"/>
    <w:rsid w:val="00587231"/>
    <w:rsid w:val="005873E8"/>
    <w:rsid w:val="00587694"/>
    <w:rsid w:val="00587DA2"/>
    <w:rsid w:val="00590CAF"/>
    <w:rsid w:val="00591E05"/>
    <w:rsid w:val="0059268E"/>
    <w:rsid w:val="0059334E"/>
    <w:rsid w:val="00593B6F"/>
    <w:rsid w:val="005940A0"/>
    <w:rsid w:val="005948CD"/>
    <w:rsid w:val="005968D8"/>
    <w:rsid w:val="005A03F2"/>
    <w:rsid w:val="005A157E"/>
    <w:rsid w:val="005A1FC2"/>
    <w:rsid w:val="005A23AC"/>
    <w:rsid w:val="005A359F"/>
    <w:rsid w:val="005A36F7"/>
    <w:rsid w:val="005A4806"/>
    <w:rsid w:val="005A59AD"/>
    <w:rsid w:val="005A5A0B"/>
    <w:rsid w:val="005A6CC7"/>
    <w:rsid w:val="005A701C"/>
    <w:rsid w:val="005B083D"/>
    <w:rsid w:val="005B0E78"/>
    <w:rsid w:val="005B17C5"/>
    <w:rsid w:val="005B2223"/>
    <w:rsid w:val="005B25AB"/>
    <w:rsid w:val="005B3880"/>
    <w:rsid w:val="005B4F72"/>
    <w:rsid w:val="005B5AF6"/>
    <w:rsid w:val="005B60E3"/>
    <w:rsid w:val="005B7DE6"/>
    <w:rsid w:val="005C042B"/>
    <w:rsid w:val="005C0C88"/>
    <w:rsid w:val="005C3B1B"/>
    <w:rsid w:val="005C5113"/>
    <w:rsid w:val="005C7371"/>
    <w:rsid w:val="005D023B"/>
    <w:rsid w:val="005D037E"/>
    <w:rsid w:val="005D0F53"/>
    <w:rsid w:val="005D108B"/>
    <w:rsid w:val="005D27B3"/>
    <w:rsid w:val="005D28F8"/>
    <w:rsid w:val="005D4A97"/>
    <w:rsid w:val="005D4BD3"/>
    <w:rsid w:val="005D4CE1"/>
    <w:rsid w:val="005D6C83"/>
    <w:rsid w:val="005D6E5B"/>
    <w:rsid w:val="005D77DE"/>
    <w:rsid w:val="005D7EFA"/>
    <w:rsid w:val="005E085A"/>
    <w:rsid w:val="005E0EAE"/>
    <w:rsid w:val="005E174D"/>
    <w:rsid w:val="005E1867"/>
    <w:rsid w:val="005E1E9D"/>
    <w:rsid w:val="005E3BD0"/>
    <w:rsid w:val="005E46CC"/>
    <w:rsid w:val="005E4A74"/>
    <w:rsid w:val="005E5A1A"/>
    <w:rsid w:val="005E615A"/>
    <w:rsid w:val="005E688B"/>
    <w:rsid w:val="005E78DA"/>
    <w:rsid w:val="005E7E64"/>
    <w:rsid w:val="005F11BA"/>
    <w:rsid w:val="005F2EF8"/>
    <w:rsid w:val="005F35D8"/>
    <w:rsid w:val="005F3809"/>
    <w:rsid w:val="005F3EAD"/>
    <w:rsid w:val="005F40FF"/>
    <w:rsid w:val="005F4B61"/>
    <w:rsid w:val="005F5C4D"/>
    <w:rsid w:val="005F5CC6"/>
    <w:rsid w:val="005F64B1"/>
    <w:rsid w:val="005F79F9"/>
    <w:rsid w:val="005F7A62"/>
    <w:rsid w:val="00600610"/>
    <w:rsid w:val="00600760"/>
    <w:rsid w:val="00601003"/>
    <w:rsid w:val="00601486"/>
    <w:rsid w:val="00602013"/>
    <w:rsid w:val="006022DA"/>
    <w:rsid w:val="0060491B"/>
    <w:rsid w:val="00604DE6"/>
    <w:rsid w:val="00605BC0"/>
    <w:rsid w:val="006078BA"/>
    <w:rsid w:val="006107D6"/>
    <w:rsid w:val="00611015"/>
    <w:rsid w:val="0061119B"/>
    <w:rsid w:val="006129B1"/>
    <w:rsid w:val="00612D09"/>
    <w:rsid w:val="00614C4B"/>
    <w:rsid w:val="0061565C"/>
    <w:rsid w:val="006172FB"/>
    <w:rsid w:val="0061738A"/>
    <w:rsid w:val="006176A2"/>
    <w:rsid w:val="006208F8"/>
    <w:rsid w:val="00620CD4"/>
    <w:rsid w:val="00621FD3"/>
    <w:rsid w:val="00622BAE"/>
    <w:rsid w:val="00622E3F"/>
    <w:rsid w:val="00622F66"/>
    <w:rsid w:val="006246FF"/>
    <w:rsid w:val="006255C3"/>
    <w:rsid w:val="00626A61"/>
    <w:rsid w:val="00626F29"/>
    <w:rsid w:val="0062735C"/>
    <w:rsid w:val="0062788D"/>
    <w:rsid w:val="00631256"/>
    <w:rsid w:val="00631330"/>
    <w:rsid w:val="00631B0F"/>
    <w:rsid w:val="00632230"/>
    <w:rsid w:val="00632530"/>
    <w:rsid w:val="0063399B"/>
    <w:rsid w:val="006342A2"/>
    <w:rsid w:val="00636962"/>
    <w:rsid w:val="00636B71"/>
    <w:rsid w:val="00636BAB"/>
    <w:rsid w:val="00636E6E"/>
    <w:rsid w:val="00637EE9"/>
    <w:rsid w:val="00640894"/>
    <w:rsid w:val="00640ED0"/>
    <w:rsid w:val="00641482"/>
    <w:rsid w:val="00642074"/>
    <w:rsid w:val="00642F1C"/>
    <w:rsid w:val="006433A8"/>
    <w:rsid w:val="00644112"/>
    <w:rsid w:val="00645BEE"/>
    <w:rsid w:val="00645EB0"/>
    <w:rsid w:val="00646464"/>
    <w:rsid w:val="006477E3"/>
    <w:rsid w:val="00650245"/>
    <w:rsid w:val="00652BD7"/>
    <w:rsid w:val="00655F68"/>
    <w:rsid w:val="00657220"/>
    <w:rsid w:val="00657883"/>
    <w:rsid w:val="006606BB"/>
    <w:rsid w:val="006614E5"/>
    <w:rsid w:val="00662805"/>
    <w:rsid w:val="00662D7C"/>
    <w:rsid w:val="00663EAA"/>
    <w:rsid w:val="00665354"/>
    <w:rsid w:val="00665D4B"/>
    <w:rsid w:val="006671D2"/>
    <w:rsid w:val="00667382"/>
    <w:rsid w:val="0067217B"/>
    <w:rsid w:val="00672F0E"/>
    <w:rsid w:val="00673061"/>
    <w:rsid w:val="00673116"/>
    <w:rsid w:val="0067365D"/>
    <w:rsid w:val="0067599D"/>
    <w:rsid w:val="006767EF"/>
    <w:rsid w:val="00676C94"/>
    <w:rsid w:val="006775C2"/>
    <w:rsid w:val="0067786E"/>
    <w:rsid w:val="0067792A"/>
    <w:rsid w:val="00677B8D"/>
    <w:rsid w:val="006803EC"/>
    <w:rsid w:val="00680425"/>
    <w:rsid w:val="006813A3"/>
    <w:rsid w:val="00682FE6"/>
    <w:rsid w:val="00683455"/>
    <w:rsid w:val="00683B92"/>
    <w:rsid w:val="006842B3"/>
    <w:rsid w:val="00684EAD"/>
    <w:rsid w:val="0068678E"/>
    <w:rsid w:val="0068775F"/>
    <w:rsid w:val="00690901"/>
    <w:rsid w:val="00690F2F"/>
    <w:rsid w:val="00691BDB"/>
    <w:rsid w:val="0069294E"/>
    <w:rsid w:val="0069359F"/>
    <w:rsid w:val="00693C9E"/>
    <w:rsid w:val="006947F7"/>
    <w:rsid w:val="0069596E"/>
    <w:rsid w:val="00695FA5"/>
    <w:rsid w:val="0069622F"/>
    <w:rsid w:val="006965B4"/>
    <w:rsid w:val="0069762B"/>
    <w:rsid w:val="006A044A"/>
    <w:rsid w:val="006A098F"/>
    <w:rsid w:val="006A1723"/>
    <w:rsid w:val="006A19F0"/>
    <w:rsid w:val="006A235E"/>
    <w:rsid w:val="006A4900"/>
    <w:rsid w:val="006A672B"/>
    <w:rsid w:val="006A6E32"/>
    <w:rsid w:val="006B0175"/>
    <w:rsid w:val="006B3527"/>
    <w:rsid w:val="006B3AD5"/>
    <w:rsid w:val="006B6992"/>
    <w:rsid w:val="006B7296"/>
    <w:rsid w:val="006B7DE9"/>
    <w:rsid w:val="006B7E1B"/>
    <w:rsid w:val="006C0162"/>
    <w:rsid w:val="006C120A"/>
    <w:rsid w:val="006C4B0E"/>
    <w:rsid w:val="006C57BC"/>
    <w:rsid w:val="006C5F0F"/>
    <w:rsid w:val="006C642D"/>
    <w:rsid w:val="006C7A80"/>
    <w:rsid w:val="006D09AA"/>
    <w:rsid w:val="006D0B23"/>
    <w:rsid w:val="006D0C4B"/>
    <w:rsid w:val="006D21BB"/>
    <w:rsid w:val="006D310B"/>
    <w:rsid w:val="006D38DD"/>
    <w:rsid w:val="006D5660"/>
    <w:rsid w:val="006D6FCB"/>
    <w:rsid w:val="006D70B6"/>
    <w:rsid w:val="006D7608"/>
    <w:rsid w:val="006D76C2"/>
    <w:rsid w:val="006D792A"/>
    <w:rsid w:val="006E1141"/>
    <w:rsid w:val="006E2801"/>
    <w:rsid w:val="006E4874"/>
    <w:rsid w:val="006E490C"/>
    <w:rsid w:val="006F03E4"/>
    <w:rsid w:val="006F0594"/>
    <w:rsid w:val="006F0A85"/>
    <w:rsid w:val="006F1BC3"/>
    <w:rsid w:val="006F1C7E"/>
    <w:rsid w:val="006F2247"/>
    <w:rsid w:val="006F3803"/>
    <w:rsid w:val="006F458E"/>
    <w:rsid w:val="006F5650"/>
    <w:rsid w:val="006F5CF1"/>
    <w:rsid w:val="006F6508"/>
    <w:rsid w:val="006F711B"/>
    <w:rsid w:val="006F724F"/>
    <w:rsid w:val="006F7B11"/>
    <w:rsid w:val="0070032D"/>
    <w:rsid w:val="0070132D"/>
    <w:rsid w:val="0070137A"/>
    <w:rsid w:val="00701634"/>
    <w:rsid w:val="00701E97"/>
    <w:rsid w:val="007031E9"/>
    <w:rsid w:val="007040DB"/>
    <w:rsid w:val="007045C3"/>
    <w:rsid w:val="0070476C"/>
    <w:rsid w:val="00704D82"/>
    <w:rsid w:val="0070506A"/>
    <w:rsid w:val="00705758"/>
    <w:rsid w:val="00712371"/>
    <w:rsid w:val="00712A80"/>
    <w:rsid w:val="007135A8"/>
    <w:rsid w:val="0071363D"/>
    <w:rsid w:val="00714AC4"/>
    <w:rsid w:val="00714CB5"/>
    <w:rsid w:val="007202B4"/>
    <w:rsid w:val="007215D7"/>
    <w:rsid w:val="00724135"/>
    <w:rsid w:val="00724D05"/>
    <w:rsid w:val="00725220"/>
    <w:rsid w:val="007257AB"/>
    <w:rsid w:val="00725CAF"/>
    <w:rsid w:val="00727599"/>
    <w:rsid w:val="00727AFA"/>
    <w:rsid w:val="007300BE"/>
    <w:rsid w:val="007324FE"/>
    <w:rsid w:val="007328F7"/>
    <w:rsid w:val="00732D64"/>
    <w:rsid w:val="00732F2E"/>
    <w:rsid w:val="0073392A"/>
    <w:rsid w:val="00733DE6"/>
    <w:rsid w:val="00734045"/>
    <w:rsid w:val="00736198"/>
    <w:rsid w:val="00736331"/>
    <w:rsid w:val="00736356"/>
    <w:rsid w:val="00736E02"/>
    <w:rsid w:val="007370CB"/>
    <w:rsid w:val="00737270"/>
    <w:rsid w:val="00741AE6"/>
    <w:rsid w:val="007458CC"/>
    <w:rsid w:val="0074607E"/>
    <w:rsid w:val="00750044"/>
    <w:rsid w:val="00752B11"/>
    <w:rsid w:val="00752D91"/>
    <w:rsid w:val="00753414"/>
    <w:rsid w:val="00754250"/>
    <w:rsid w:val="0075433F"/>
    <w:rsid w:val="007546DD"/>
    <w:rsid w:val="00754C3F"/>
    <w:rsid w:val="00755282"/>
    <w:rsid w:val="007560DC"/>
    <w:rsid w:val="00757616"/>
    <w:rsid w:val="0076184E"/>
    <w:rsid w:val="00761B84"/>
    <w:rsid w:val="00762030"/>
    <w:rsid w:val="007635C4"/>
    <w:rsid w:val="00764206"/>
    <w:rsid w:val="00765B82"/>
    <w:rsid w:val="00765DA5"/>
    <w:rsid w:val="00767506"/>
    <w:rsid w:val="0077034D"/>
    <w:rsid w:val="00770AB4"/>
    <w:rsid w:val="00771A79"/>
    <w:rsid w:val="00771CDF"/>
    <w:rsid w:val="00772798"/>
    <w:rsid w:val="0077399C"/>
    <w:rsid w:val="00773C51"/>
    <w:rsid w:val="00775ABD"/>
    <w:rsid w:val="00776AB6"/>
    <w:rsid w:val="0077722C"/>
    <w:rsid w:val="00780146"/>
    <w:rsid w:val="00780837"/>
    <w:rsid w:val="00780E54"/>
    <w:rsid w:val="0078187E"/>
    <w:rsid w:val="0078464B"/>
    <w:rsid w:val="00784BCF"/>
    <w:rsid w:val="00785992"/>
    <w:rsid w:val="00786243"/>
    <w:rsid w:val="00787852"/>
    <w:rsid w:val="0078787B"/>
    <w:rsid w:val="00790157"/>
    <w:rsid w:val="0079044B"/>
    <w:rsid w:val="00790475"/>
    <w:rsid w:val="0079152A"/>
    <w:rsid w:val="00793F9C"/>
    <w:rsid w:val="00794E61"/>
    <w:rsid w:val="00796000"/>
    <w:rsid w:val="007973F1"/>
    <w:rsid w:val="00797B25"/>
    <w:rsid w:val="007A1A40"/>
    <w:rsid w:val="007A2166"/>
    <w:rsid w:val="007A21B2"/>
    <w:rsid w:val="007A2F3E"/>
    <w:rsid w:val="007A30FC"/>
    <w:rsid w:val="007A3443"/>
    <w:rsid w:val="007A376D"/>
    <w:rsid w:val="007A3896"/>
    <w:rsid w:val="007A40FC"/>
    <w:rsid w:val="007A43E5"/>
    <w:rsid w:val="007A4F5A"/>
    <w:rsid w:val="007A5750"/>
    <w:rsid w:val="007A72FB"/>
    <w:rsid w:val="007A7F02"/>
    <w:rsid w:val="007B1B99"/>
    <w:rsid w:val="007B27B5"/>
    <w:rsid w:val="007B365B"/>
    <w:rsid w:val="007B3943"/>
    <w:rsid w:val="007B46A9"/>
    <w:rsid w:val="007B5370"/>
    <w:rsid w:val="007B54E3"/>
    <w:rsid w:val="007B56C7"/>
    <w:rsid w:val="007B5783"/>
    <w:rsid w:val="007B658D"/>
    <w:rsid w:val="007B6886"/>
    <w:rsid w:val="007B75FB"/>
    <w:rsid w:val="007C0A14"/>
    <w:rsid w:val="007C1711"/>
    <w:rsid w:val="007C186D"/>
    <w:rsid w:val="007C2CDC"/>
    <w:rsid w:val="007C2CE6"/>
    <w:rsid w:val="007C3078"/>
    <w:rsid w:val="007C316E"/>
    <w:rsid w:val="007C6D10"/>
    <w:rsid w:val="007C70DF"/>
    <w:rsid w:val="007D00B9"/>
    <w:rsid w:val="007D11F2"/>
    <w:rsid w:val="007D2F96"/>
    <w:rsid w:val="007D3357"/>
    <w:rsid w:val="007D357A"/>
    <w:rsid w:val="007D37FE"/>
    <w:rsid w:val="007D4B74"/>
    <w:rsid w:val="007D77C1"/>
    <w:rsid w:val="007E08E1"/>
    <w:rsid w:val="007E0A01"/>
    <w:rsid w:val="007E0CC3"/>
    <w:rsid w:val="007E0CFC"/>
    <w:rsid w:val="007E0EA3"/>
    <w:rsid w:val="007E10B3"/>
    <w:rsid w:val="007E2D27"/>
    <w:rsid w:val="007E4B19"/>
    <w:rsid w:val="007E560C"/>
    <w:rsid w:val="007E569D"/>
    <w:rsid w:val="007E5AC7"/>
    <w:rsid w:val="007E62A2"/>
    <w:rsid w:val="007E6D62"/>
    <w:rsid w:val="007F08E1"/>
    <w:rsid w:val="007F121F"/>
    <w:rsid w:val="007F1A24"/>
    <w:rsid w:val="007F2375"/>
    <w:rsid w:val="007F3EBD"/>
    <w:rsid w:val="007F4A3A"/>
    <w:rsid w:val="007F62FD"/>
    <w:rsid w:val="007F7F44"/>
    <w:rsid w:val="00800F02"/>
    <w:rsid w:val="008017E5"/>
    <w:rsid w:val="00802656"/>
    <w:rsid w:val="00803268"/>
    <w:rsid w:val="00803936"/>
    <w:rsid w:val="00804959"/>
    <w:rsid w:val="00804C19"/>
    <w:rsid w:val="00804D80"/>
    <w:rsid w:val="00804F09"/>
    <w:rsid w:val="008052DF"/>
    <w:rsid w:val="008052E9"/>
    <w:rsid w:val="00805664"/>
    <w:rsid w:val="00810928"/>
    <w:rsid w:val="00810E64"/>
    <w:rsid w:val="00811CFC"/>
    <w:rsid w:val="008127AA"/>
    <w:rsid w:val="00812CB5"/>
    <w:rsid w:val="00813274"/>
    <w:rsid w:val="00814802"/>
    <w:rsid w:val="0081507E"/>
    <w:rsid w:val="008167C7"/>
    <w:rsid w:val="008168B2"/>
    <w:rsid w:val="008174A5"/>
    <w:rsid w:val="00820989"/>
    <w:rsid w:val="00820C6F"/>
    <w:rsid w:val="00822131"/>
    <w:rsid w:val="00822698"/>
    <w:rsid w:val="0082368D"/>
    <w:rsid w:val="00824197"/>
    <w:rsid w:val="008243F7"/>
    <w:rsid w:val="00824690"/>
    <w:rsid w:val="00824757"/>
    <w:rsid w:val="00824FF1"/>
    <w:rsid w:val="008255CF"/>
    <w:rsid w:val="00825FB4"/>
    <w:rsid w:val="008269DF"/>
    <w:rsid w:val="00827516"/>
    <w:rsid w:val="00827743"/>
    <w:rsid w:val="00831AB7"/>
    <w:rsid w:val="00831B3A"/>
    <w:rsid w:val="00832010"/>
    <w:rsid w:val="008329CB"/>
    <w:rsid w:val="00833A22"/>
    <w:rsid w:val="0083497C"/>
    <w:rsid w:val="008349C6"/>
    <w:rsid w:val="00835571"/>
    <w:rsid w:val="00836072"/>
    <w:rsid w:val="00836DDF"/>
    <w:rsid w:val="0084058A"/>
    <w:rsid w:val="00840679"/>
    <w:rsid w:val="00840B53"/>
    <w:rsid w:val="00840CC6"/>
    <w:rsid w:val="0084136C"/>
    <w:rsid w:val="00841A91"/>
    <w:rsid w:val="00841EC8"/>
    <w:rsid w:val="008428A5"/>
    <w:rsid w:val="0084386C"/>
    <w:rsid w:val="00843B25"/>
    <w:rsid w:val="00843F10"/>
    <w:rsid w:val="008472B3"/>
    <w:rsid w:val="00852113"/>
    <w:rsid w:val="0085264E"/>
    <w:rsid w:val="008549A0"/>
    <w:rsid w:val="00856168"/>
    <w:rsid w:val="0085663E"/>
    <w:rsid w:val="0086005F"/>
    <w:rsid w:val="008612CA"/>
    <w:rsid w:val="008613EB"/>
    <w:rsid w:val="00861738"/>
    <w:rsid w:val="00862C3E"/>
    <w:rsid w:val="00863803"/>
    <w:rsid w:val="00863C83"/>
    <w:rsid w:val="00863FF2"/>
    <w:rsid w:val="00864D77"/>
    <w:rsid w:val="008656CD"/>
    <w:rsid w:val="00865C60"/>
    <w:rsid w:val="008665CA"/>
    <w:rsid w:val="00866B9C"/>
    <w:rsid w:val="00870403"/>
    <w:rsid w:val="008707E4"/>
    <w:rsid w:val="00871153"/>
    <w:rsid w:val="008711B3"/>
    <w:rsid w:val="00871373"/>
    <w:rsid w:val="00873228"/>
    <w:rsid w:val="00873302"/>
    <w:rsid w:val="008740E2"/>
    <w:rsid w:val="00874205"/>
    <w:rsid w:val="00874487"/>
    <w:rsid w:val="008747CC"/>
    <w:rsid w:val="00874C5C"/>
    <w:rsid w:val="00874E43"/>
    <w:rsid w:val="00876BA5"/>
    <w:rsid w:val="00877A57"/>
    <w:rsid w:val="00877D19"/>
    <w:rsid w:val="00881031"/>
    <w:rsid w:val="0088130E"/>
    <w:rsid w:val="00882DC4"/>
    <w:rsid w:val="00883773"/>
    <w:rsid w:val="0088496F"/>
    <w:rsid w:val="00884FFE"/>
    <w:rsid w:val="00885371"/>
    <w:rsid w:val="00885C3B"/>
    <w:rsid w:val="00885CC5"/>
    <w:rsid w:val="0088688E"/>
    <w:rsid w:val="008874A3"/>
    <w:rsid w:val="008877F6"/>
    <w:rsid w:val="00890073"/>
    <w:rsid w:val="00891D94"/>
    <w:rsid w:val="00892809"/>
    <w:rsid w:val="00892B47"/>
    <w:rsid w:val="0089470C"/>
    <w:rsid w:val="00895788"/>
    <w:rsid w:val="0089659A"/>
    <w:rsid w:val="00896E9E"/>
    <w:rsid w:val="008A0793"/>
    <w:rsid w:val="008A1BAE"/>
    <w:rsid w:val="008A2ECA"/>
    <w:rsid w:val="008A30F0"/>
    <w:rsid w:val="008A491C"/>
    <w:rsid w:val="008A55A5"/>
    <w:rsid w:val="008A6044"/>
    <w:rsid w:val="008A6242"/>
    <w:rsid w:val="008A6540"/>
    <w:rsid w:val="008A666A"/>
    <w:rsid w:val="008A7120"/>
    <w:rsid w:val="008A78BB"/>
    <w:rsid w:val="008B14F9"/>
    <w:rsid w:val="008B1570"/>
    <w:rsid w:val="008B25A1"/>
    <w:rsid w:val="008B5950"/>
    <w:rsid w:val="008B5F45"/>
    <w:rsid w:val="008B6B4A"/>
    <w:rsid w:val="008B7DCE"/>
    <w:rsid w:val="008C199C"/>
    <w:rsid w:val="008C3166"/>
    <w:rsid w:val="008C33E2"/>
    <w:rsid w:val="008C340C"/>
    <w:rsid w:val="008C4063"/>
    <w:rsid w:val="008C47D4"/>
    <w:rsid w:val="008C5241"/>
    <w:rsid w:val="008C546A"/>
    <w:rsid w:val="008C7739"/>
    <w:rsid w:val="008D10B7"/>
    <w:rsid w:val="008D1B3C"/>
    <w:rsid w:val="008D5D0B"/>
    <w:rsid w:val="008D6DD4"/>
    <w:rsid w:val="008D7702"/>
    <w:rsid w:val="008D7A90"/>
    <w:rsid w:val="008E0E08"/>
    <w:rsid w:val="008E12A9"/>
    <w:rsid w:val="008E18D8"/>
    <w:rsid w:val="008E19AC"/>
    <w:rsid w:val="008E1BD7"/>
    <w:rsid w:val="008E23CA"/>
    <w:rsid w:val="008E3782"/>
    <w:rsid w:val="008E3CEB"/>
    <w:rsid w:val="008E6556"/>
    <w:rsid w:val="008F0050"/>
    <w:rsid w:val="008F02B7"/>
    <w:rsid w:val="008F0335"/>
    <w:rsid w:val="008F1133"/>
    <w:rsid w:val="008F1D6C"/>
    <w:rsid w:val="008F1EE4"/>
    <w:rsid w:val="008F21AC"/>
    <w:rsid w:val="008F2F23"/>
    <w:rsid w:val="008F47A5"/>
    <w:rsid w:val="008F47A9"/>
    <w:rsid w:val="008F5A47"/>
    <w:rsid w:val="008F636F"/>
    <w:rsid w:val="008F64FB"/>
    <w:rsid w:val="008F6819"/>
    <w:rsid w:val="008F694F"/>
    <w:rsid w:val="008F733B"/>
    <w:rsid w:val="008F7B3A"/>
    <w:rsid w:val="00900D6B"/>
    <w:rsid w:val="009020B3"/>
    <w:rsid w:val="00902249"/>
    <w:rsid w:val="009026DB"/>
    <w:rsid w:val="00904352"/>
    <w:rsid w:val="009044EE"/>
    <w:rsid w:val="00904E89"/>
    <w:rsid w:val="0090593D"/>
    <w:rsid w:val="00905A01"/>
    <w:rsid w:val="009068B3"/>
    <w:rsid w:val="00907703"/>
    <w:rsid w:val="00910298"/>
    <w:rsid w:val="009104B9"/>
    <w:rsid w:val="00910804"/>
    <w:rsid w:val="009109DC"/>
    <w:rsid w:val="00911A86"/>
    <w:rsid w:val="00915183"/>
    <w:rsid w:val="00915483"/>
    <w:rsid w:val="009176E0"/>
    <w:rsid w:val="00917B19"/>
    <w:rsid w:val="00917F8A"/>
    <w:rsid w:val="00920784"/>
    <w:rsid w:val="00920AFD"/>
    <w:rsid w:val="00920CD2"/>
    <w:rsid w:val="0092155E"/>
    <w:rsid w:val="0092222C"/>
    <w:rsid w:val="0092270A"/>
    <w:rsid w:val="00922EEC"/>
    <w:rsid w:val="00923E7D"/>
    <w:rsid w:val="00923E8C"/>
    <w:rsid w:val="00924BBB"/>
    <w:rsid w:val="009259F7"/>
    <w:rsid w:val="00925AD8"/>
    <w:rsid w:val="009262D6"/>
    <w:rsid w:val="00926880"/>
    <w:rsid w:val="009269C2"/>
    <w:rsid w:val="00926CCC"/>
    <w:rsid w:val="00926FCC"/>
    <w:rsid w:val="009300B0"/>
    <w:rsid w:val="0093054C"/>
    <w:rsid w:val="009318F3"/>
    <w:rsid w:val="009327C7"/>
    <w:rsid w:val="00933A03"/>
    <w:rsid w:val="00933F24"/>
    <w:rsid w:val="0093571B"/>
    <w:rsid w:val="00936257"/>
    <w:rsid w:val="0093652E"/>
    <w:rsid w:val="00940590"/>
    <w:rsid w:val="009414B8"/>
    <w:rsid w:val="0094331A"/>
    <w:rsid w:val="009451E8"/>
    <w:rsid w:val="0094573F"/>
    <w:rsid w:val="00946364"/>
    <w:rsid w:val="00946ACA"/>
    <w:rsid w:val="00946F2D"/>
    <w:rsid w:val="00947D3C"/>
    <w:rsid w:val="00950590"/>
    <w:rsid w:val="00950BD3"/>
    <w:rsid w:val="009519F7"/>
    <w:rsid w:val="00951E40"/>
    <w:rsid w:val="009527A7"/>
    <w:rsid w:val="00954871"/>
    <w:rsid w:val="00955EC5"/>
    <w:rsid w:val="00956923"/>
    <w:rsid w:val="00956951"/>
    <w:rsid w:val="00963351"/>
    <w:rsid w:val="0096399E"/>
    <w:rsid w:val="00966745"/>
    <w:rsid w:val="00966975"/>
    <w:rsid w:val="00966C1C"/>
    <w:rsid w:val="009675F9"/>
    <w:rsid w:val="00967D4B"/>
    <w:rsid w:val="00971938"/>
    <w:rsid w:val="009732B2"/>
    <w:rsid w:val="009738DE"/>
    <w:rsid w:val="00973A30"/>
    <w:rsid w:val="009744B4"/>
    <w:rsid w:val="00976D10"/>
    <w:rsid w:val="00977BE0"/>
    <w:rsid w:val="00981001"/>
    <w:rsid w:val="00981CC9"/>
    <w:rsid w:val="009828B0"/>
    <w:rsid w:val="00983ED0"/>
    <w:rsid w:val="00984CAA"/>
    <w:rsid w:val="00985193"/>
    <w:rsid w:val="009851C0"/>
    <w:rsid w:val="009853B2"/>
    <w:rsid w:val="00985457"/>
    <w:rsid w:val="00985D42"/>
    <w:rsid w:val="00987FD6"/>
    <w:rsid w:val="00990B3D"/>
    <w:rsid w:val="00990D0F"/>
    <w:rsid w:val="00991856"/>
    <w:rsid w:val="00993B21"/>
    <w:rsid w:val="00993BFE"/>
    <w:rsid w:val="009965C9"/>
    <w:rsid w:val="009972D4"/>
    <w:rsid w:val="0099741F"/>
    <w:rsid w:val="0099776C"/>
    <w:rsid w:val="009979D1"/>
    <w:rsid w:val="00997DEA"/>
    <w:rsid w:val="009A0577"/>
    <w:rsid w:val="009A1008"/>
    <w:rsid w:val="009A1D37"/>
    <w:rsid w:val="009A4558"/>
    <w:rsid w:val="009A5873"/>
    <w:rsid w:val="009A62B3"/>
    <w:rsid w:val="009A73E1"/>
    <w:rsid w:val="009A7822"/>
    <w:rsid w:val="009A7AAF"/>
    <w:rsid w:val="009B0ED4"/>
    <w:rsid w:val="009B1045"/>
    <w:rsid w:val="009B1904"/>
    <w:rsid w:val="009B2D06"/>
    <w:rsid w:val="009B4BD2"/>
    <w:rsid w:val="009B4CE9"/>
    <w:rsid w:val="009B5E70"/>
    <w:rsid w:val="009B757F"/>
    <w:rsid w:val="009C1321"/>
    <w:rsid w:val="009C38B0"/>
    <w:rsid w:val="009C6930"/>
    <w:rsid w:val="009C6D94"/>
    <w:rsid w:val="009C7B5F"/>
    <w:rsid w:val="009D027A"/>
    <w:rsid w:val="009D05C5"/>
    <w:rsid w:val="009D2039"/>
    <w:rsid w:val="009D277A"/>
    <w:rsid w:val="009D306C"/>
    <w:rsid w:val="009D3CC0"/>
    <w:rsid w:val="009D6304"/>
    <w:rsid w:val="009E0057"/>
    <w:rsid w:val="009E0B11"/>
    <w:rsid w:val="009E0C10"/>
    <w:rsid w:val="009E0EE6"/>
    <w:rsid w:val="009E10F8"/>
    <w:rsid w:val="009E1A51"/>
    <w:rsid w:val="009E1F8C"/>
    <w:rsid w:val="009E3FA2"/>
    <w:rsid w:val="009E465F"/>
    <w:rsid w:val="009E4F88"/>
    <w:rsid w:val="009E6D5F"/>
    <w:rsid w:val="009E71FE"/>
    <w:rsid w:val="009F058B"/>
    <w:rsid w:val="009F062E"/>
    <w:rsid w:val="009F2A8B"/>
    <w:rsid w:val="009F3080"/>
    <w:rsid w:val="009F45CE"/>
    <w:rsid w:val="009F4D7D"/>
    <w:rsid w:val="009F64C9"/>
    <w:rsid w:val="009F70E8"/>
    <w:rsid w:val="009F74FE"/>
    <w:rsid w:val="009F7D71"/>
    <w:rsid w:val="00A00AA1"/>
    <w:rsid w:val="00A017FD"/>
    <w:rsid w:val="00A02F98"/>
    <w:rsid w:val="00A03720"/>
    <w:rsid w:val="00A07201"/>
    <w:rsid w:val="00A07BDA"/>
    <w:rsid w:val="00A105F0"/>
    <w:rsid w:val="00A11755"/>
    <w:rsid w:val="00A13C6F"/>
    <w:rsid w:val="00A144AB"/>
    <w:rsid w:val="00A14616"/>
    <w:rsid w:val="00A14BD3"/>
    <w:rsid w:val="00A154E8"/>
    <w:rsid w:val="00A1635A"/>
    <w:rsid w:val="00A20933"/>
    <w:rsid w:val="00A20C35"/>
    <w:rsid w:val="00A2139F"/>
    <w:rsid w:val="00A215E6"/>
    <w:rsid w:val="00A2191F"/>
    <w:rsid w:val="00A24E9C"/>
    <w:rsid w:val="00A2540C"/>
    <w:rsid w:val="00A25B97"/>
    <w:rsid w:val="00A25FCA"/>
    <w:rsid w:val="00A26724"/>
    <w:rsid w:val="00A30218"/>
    <w:rsid w:val="00A30DA1"/>
    <w:rsid w:val="00A31481"/>
    <w:rsid w:val="00A31AFC"/>
    <w:rsid w:val="00A31C6C"/>
    <w:rsid w:val="00A31F8F"/>
    <w:rsid w:val="00A3221A"/>
    <w:rsid w:val="00A322CB"/>
    <w:rsid w:val="00A328FB"/>
    <w:rsid w:val="00A332D5"/>
    <w:rsid w:val="00A3735F"/>
    <w:rsid w:val="00A400C9"/>
    <w:rsid w:val="00A405E3"/>
    <w:rsid w:val="00A41DFA"/>
    <w:rsid w:val="00A427BD"/>
    <w:rsid w:val="00A43EC2"/>
    <w:rsid w:val="00A4428E"/>
    <w:rsid w:val="00A44372"/>
    <w:rsid w:val="00A455AB"/>
    <w:rsid w:val="00A45B4A"/>
    <w:rsid w:val="00A463A6"/>
    <w:rsid w:val="00A466F6"/>
    <w:rsid w:val="00A469E9"/>
    <w:rsid w:val="00A4704F"/>
    <w:rsid w:val="00A47896"/>
    <w:rsid w:val="00A50453"/>
    <w:rsid w:val="00A50E67"/>
    <w:rsid w:val="00A515B9"/>
    <w:rsid w:val="00A51C07"/>
    <w:rsid w:val="00A51C24"/>
    <w:rsid w:val="00A51C68"/>
    <w:rsid w:val="00A52D4A"/>
    <w:rsid w:val="00A53797"/>
    <w:rsid w:val="00A5453A"/>
    <w:rsid w:val="00A5488C"/>
    <w:rsid w:val="00A54AF2"/>
    <w:rsid w:val="00A56957"/>
    <w:rsid w:val="00A56DC5"/>
    <w:rsid w:val="00A60FED"/>
    <w:rsid w:val="00A62603"/>
    <w:rsid w:val="00A62FBC"/>
    <w:rsid w:val="00A633F9"/>
    <w:rsid w:val="00A64464"/>
    <w:rsid w:val="00A65354"/>
    <w:rsid w:val="00A67B1D"/>
    <w:rsid w:val="00A712F1"/>
    <w:rsid w:val="00A714BB"/>
    <w:rsid w:val="00A717D0"/>
    <w:rsid w:val="00A71D48"/>
    <w:rsid w:val="00A72399"/>
    <w:rsid w:val="00A72445"/>
    <w:rsid w:val="00A7288E"/>
    <w:rsid w:val="00A74987"/>
    <w:rsid w:val="00A7498F"/>
    <w:rsid w:val="00A749D8"/>
    <w:rsid w:val="00A749EE"/>
    <w:rsid w:val="00A7507E"/>
    <w:rsid w:val="00A76C5C"/>
    <w:rsid w:val="00A77CED"/>
    <w:rsid w:val="00A77EEF"/>
    <w:rsid w:val="00A80325"/>
    <w:rsid w:val="00A807D1"/>
    <w:rsid w:val="00A809F4"/>
    <w:rsid w:val="00A83077"/>
    <w:rsid w:val="00A842F0"/>
    <w:rsid w:val="00A84481"/>
    <w:rsid w:val="00A850EC"/>
    <w:rsid w:val="00A86095"/>
    <w:rsid w:val="00A87C4A"/>
    <w:rsid w:val="00A90285"/>
    <w:rsid w:val="00A9040E"/>
    <w:rsid w:val="00A90C9F"/>
    <w:rsid w:val="00A90FF4"/>
    <w:rsid w:val="00A941EB"/>
    <w:rsid w:val="00A94FF2"/>
    <w:rsid w:val="00A975E3"/>
    <w:rsid w:val="00A9778C"/>
    <w:rsid w:val="00AA010E"/>
    <w:rsid w:val="00AA14F4"/>
    <w:rsid w:val="00AA1E7B"/>
    <w:rsid w:val="00AA24AD"/>
    <w:rsid w:val="00AA25FC"/>
    <w:rsid w:val="00AA2C99"/>
    <w:rsid w:val="00AA38E9"/>
    <w:rsid w:val="00AA3F77"/>
    <w:rsid w:val="00AA462C"/>
    <w:rsid w:val="00AA46A2"/>
    <w:rsid w:val="00AA67FB"/>
    <w:rsid w:val="00AA6A1B"/>
    <w:rsid w:val="00AA6F63"/>
    <w:rsid w:val="00AA7256"/>
    <w:rsid w:val="00AA72A0"/>
    <w:rsid w:val="00AA7A15"/>
    <w:rsid w:val="00AA7E8F"/>
    <w:rsid w:val="00AB0080"/>
    <w:rsid w:val="00AB087B"/>
    <w:rsid w:val="00AB21A7"/>
    <w:rsid w:val="00AB22D5"/>
    <w:rsid w:val="00AB3EC3"/>
    <w:rsid w:val="00AB3F24"/>
    <w:rsid w:val="00AB5AE8"/>
    <w:rsid w:val="00AB6F4D"/>
    <w:rsid w:val="00AC08AD"/>
    <w:rsid w:val="00AC2A8B"/>
    <w:rsid w:val="00AC4D79"/>
    <w:rsid w:val="00AC61BA"/>
    <w:rsid w:val="00AC64C9"/>
    <w:rsid w:val="00AC6EDC"/>
    <w:rsid w:val="00AC7FB4"/>
    <w:rsid w:val="00AD0B22"/>
    <w:rsid w:val="00AD0EAE"/>
    <w:rsid w:val="00AD24A4"/>
    <w:rsid w:val="00AD2AAB"/>
    <w:rsid w:val="00AD4760"/>
    <w:rsid w:val="00AD685A"/>
    <w:rsid w:val="00AD750A"/>
    <w:rsid w:val="00AD7EED"/>
    <w:rsid w:val="00AE03ED"/>
    <w:rsid w:val="00AE08C5"/>
    <w:rsid w:val="00AE1FB7"/>
    <w:rsid w:val="00AE2999"/>
    <w:rsid w:val="00AE3B74"/>
    <w:rsid w:val="00AE3BCB"/>
    <w:rsid w:val="00AE43DF"/>
    <w:rsid w:val="00AE5D4D"/>
    <w:rsid w:val="00AF007A"/>
    <w:rsid w:val="00AF0A60"/>
    <w:rsid w:val="00AF0C1A"/>
    <w:rsid w:val="00AF0F7B"/>
    <w:rsid w:val="00AF13FD"/>
    <w:rsid w:val="00AF2483"/>
    <w:rsid w:val="00AF2701"/>
    <w:rsid w:val="00AF32B0"/>
    <w:rsid w:val="00AF5043"/>
    <w:rsid w:val="00B03961"/>
    <w:rsid w:val="00B054FD"/>
    <w:rsid w:val="00B06274"/>
    <w:rsid w:val="00B11553"/>
    <w:rsid w:val="00B11F42"/>
    <w:rsid w:val="00B142A9"/>
    <w:rsid w:val="00B15C69"/>
    <w:rsid w:val="00B160BF"/>
    <w:rsid w:val="00B168D5"/>
    <w:rsid w:val="00B16D0A"/>
    <w:rsid w:val="00B16EBD"/>
    <w:rsid w:val="00B17F74"/>
    <w:rsid w:val="00B2036B"/>
    <w:rsid w:val="00B209AF"/>
    <w:rsid w:val="00B22832"/>
    <w:rsid w:val="00B2311D"/>
    <w:rsid w:val="00B25637"/>
    <w:rsid w:val="00B25901"/>
    <w:rsid w:val="00B25E28"/>
    <w:rsid w:val="00B26124"/>
    <w:rsid w:val="00B26155"/>
    <w:rsid w:val="00B261A2"/>
    <w:rsid w:val="00B2679F"/>
    <w:rsid w:val="00B26B30"/>
    <w:rsid w:val="00B270F4"/>
    <w:rsid w:val="00B3018E"/>
    <w:rsid w:val="00B305A3"/>
    <w:rsid w:val="00B3068A"/>
    <w:rsid w:val="00B31CCF"/>
    <w:rsid w:val="00B324DE"/>
    <w:rsid w:val="00B3275D"/>
    <w:rsid w:val="00B33CCB"/>
    <w:rsid w:val="00B34D52"/>
    <w:rsid w:val="00B356F9"/>
    <w:rsid w:val="00B35A24"/>
    <w:rsid w:val="00B35B82"/>
    <w:rsid w:val="00B360BA"/>
    <w:rsid w:val="00B3724F"/>
    <w:rsid w:val="00B3748E"/>
    <w:rsid w:val="00B3788B"/>
    <w:rsid w:val="00B410EC"/>
    <w:rsid w:val="00B43197"/>
    <w:rsid w:val="00B43CA8"/>
    <w:rsid w:val="00B44D2D"/>
    <w:rsid w:val="00B45154"/>
    <w:rsid w:val="00B45762"/>
    <w:rsid w:val="00B47CBC"/>
    <w:rsid w:val="00B515A8"/>
    <w:rsid w:val="00B517B0"/>
    <w:rsid w:val="00B533CD"/>
    <w:rsid w:val="00B55B4E"/>
    <w:rsid w:val="00B56784"/>
    <w:rsid w:val="00B57CCA"/>
    <w:rsid w:val="00B606F5"/>
    <w:rsid w:val="00B61358"/>
    <w:rsid w:val="00B62C56"/>
    <w:rsid w:val="00B63B16"/>
    <w:rsid w:val="00B63BD2"/>
    <w:rsid w:val="00B6585B"/>
    <w:rsid w:val="00B659AA"/>
    <w:rsid w:val="00B66B63"/>
    <w:rsid w:val="00B67A06"/>
    <w:rsid w:val="00B7184F"/>
    <w:rsid w:val="00B728DB"/>
    <w:rsid w:val="00B7293F"/>
    <w:rsid w:val="00B7484D"/>
    <w:rsid w:val="00B751E7"/>
    <w:rsid w:val="00B76B34"/>
    <w:rsid w:val="00B76C73"/>
    <w:rsid w:val="00B7768F"/>
    <w:rsid w:val="00B77AF0"/>
    <w:rsid w:val="00B82C2D"/>
    <w:rsid w:val="00B82D35"/>
    <w:rsid w:val="00B83157"/>
    <w:rsid w:val="00B833B2"/>
    <w:rsid w:val="00B838F9"/>
    <w:rsid w:val="00B83FB6"/>
    <w:rsid w:val="00B84052"/>
    <w:rsid w:val="00B84151"/>
    <w:rsid w:val="00B84EC8"/>
    <w:rsid w:val="00B85041"/>
    <w:rsid w:val="00B85BDC"/>
    <w:rsid w:val="00B85FCC"/>
    <w:rsid w:val="00B86271"/>
    <w:rsid w:val="00B870AA"/>
    <w:rsid w:val="00B8722A"/>
    <w:rsid w:val="00B875CA"/>
    <w:rsid w:val="00B8764D"/>
    <w:rsid w:val="00B87CCC"/>
    <w:rsid w:val="00B908F7"/>
    <w:rsid w:val="00B9116B"/>
    <w:rsid w:val="00B91631"/>
    <w:rsid w:val="00B91D59"/>
    <w:rsid w:val="00B91E70"/>
    <w:rsid w:val="00B92158"/>
    <w:rsid w:val="00B9229A"/>
    <w:rsid w:val="00B95AE1"/>
    <w:rsid w:val="00B962BA"/>
    <w:rsid w:val="00B97103"/>
    <w:rsid w:val="00B979F4"/>
    <w:rsid w:val="00B97F62"/>
    <w:rsid w:val="00B97F69"/>
    <w:rsid w:val="00BA0540"/>
    <w:rsid w:val="00BA17EC"/>
    <w:rsid w:val="00BA1C5D"/>
    <w:rsid w:val="00BA270D"/>
    <w:rsid w:val="00BA2786"/>
    <w:rsid w:val="00BA2794"/>
    <w:rsid w:val="00BA32D4"/>
    <w:rsid w:val="00BA57D0"/>
    <w:rsid w:val="00BA5C4A"/>
    <w:rsid w:val="00BA6052"/>
    <w:rsid w:val="00BA609E"/>
    <w:rsid w:val="00BA69FA"/>
    <w:rsid w:val="00BB059B"/>
    <w:rsid w:val="00BB1053"/>
    <w:rsid w:val="00BB2268"/>
    <w:rsid w:val="00BB34E9"/>
    <w:rsid w:val="00BB3E29"/>
    <w:rsid w:val="00BB5907"/>
    <w:rsid w:val="00BB59A5"/>
    <w:rsid w:val="00BB6220"/>
    <w:rsid w:val="00BB676B"/>
    <w:rsid w:val="00BB7377"/>
    <w:rsid w:val="00BB7BA5"/>
    <w:rsid w:val="00BC0108"/>
    <w:rsid w:val="00BC04EF"/>
    <w:rsid w:val="00BC07C3"/>
    <w:rsid w:val="00BC095D"/>
    <w:rsid w:val="00BC17FA"/>
    <w:rsid w:val="00BD0391"/>
    <w:rsid w:val="00BD0AA5"/>
    <w:rsid w:val="00BD0BC6"/>
    <w:rsid w:val="00BD0CC9"/>
    <w:rsid w:val="00BD2A6E"/>
    <w:rsid w:val="00BD57ED"/>
    <w:rsid w:val="00BD61F9"/>
    <w:rsid w:val="00BD648D"/>
    <w:rsid w:val="00BD7061"/>
    <w:rsid w:val="00BE0D3D"/>
    <w:rsid w:val="00BE28E5"/>
    <w:rsid w:val="00BE2CAC"/>
    <w:rsid w:val="00BE2D7D"/>
    <w:rsid w:val="00BE3B38"/>
    <w:rsid w:val="00BE53DB"/>
    <w:rsid w:val="00BF0B7C"/>
    <w:rsid w:val="00BF0C10"/>
    <w:rsid w:val="00BF2C41"/>
    <w:rsid w:val="00BF30EF"/>
    <w:rsid w:val="00BF47B6"/>
    <w:rsid w:val="00BF493C"/>
    <w:rsid w:val="00BF525D"/>
    <w:rsid w:val="00BF5BF6"/>
    <w:rsid w:val="00BF6B35"/>
    <w:rsid w:val="00BF6BDC"/>
    <w:rsid w:val="00BF72DA"/>
    <w:rsid w:val="00BF7FC4"/>
    <w:rsid w:val="00C005A8"/>
    <w:rsid w:val="00C0110A"/>
    <w:rsid w:val="00C012F4"/>
    <w:rsid w:val="00C01420"/>
    <w:rsid w:val="00C01F65"/>
    <w:rsid w:val="00C021D6"/>
    <w:rsid w:val="00C028E3"/>
    <w:rsid w:val="00C0300F"/>
    <w:rsid w:val="00C03828"/>
    <w:rsid w:val="00C03A1F"/>
    <w:rsid w:val="00C03C42"/>
    <w:rsid w:val="00C04FA7"/>
    <w:rsid w:val="00C0550E"/>
    <w:rsid w:val="00C13C88"/>
    <w:rsid w:val="00C13CBF"/>
    <w:rsid w:val="00C142F6"/>
    <w:rsid w:val="00C1496B"/>
    <w:rsid w:val="00C1538A"/>
    <w:rsid w:val="00C17D7F"/>
    <w:rsid w:val="00C20894"/>
    <w:rsid w:val="00C219DD"/>
    <w:rsid w:val="00C2220B"/>
    <w:rsid w:val="00C2256E"/>
    <w:rsid w:val="00C22FD2"/>
    <w:rsid w:val="00C235D3"/>
    <w:rsid w:val="00C26659"/>
    <w:rsid w:val="00C26D6D"/>
    <w:rsid w:val="00C27788"/>
    <w:rsid w:val="00C27BA3"/>
    <w:rsid w:val="00C3023B"/>
    <w:rsid w:val="00C30C4C"/>
    <w:rsid w:val="00C32A32"/>
    <w:rsid w:val="00C34683"/>
    <w:rsid w:val="00C35462"/>
    <w:rsid w:val="00C36F22"/>
    <w:rsid w:val="00C4241E"/>
    <w:rsid w:val="00C42CAD"/>
    <w:rsid w:val="00C44C6B"/>
    <w:rsid w:val="00C4591E"/>
    <w:rsid w:val="00C45C32"/>
    <w:rsid w:val="00C45CA0"/>
    <w:rsid w:val="00C45F84"/>
    <w:rsid w:val="00C50D7C"/>
    <w:rsid w:val="00C50E97"/>
    <w:rsid w:val="00C5113A"/>
    <w:rsid w:val="00C52352"/>
    <w:rsid w:val="00C53102"/>
    <w:rsid w:val="00C539DC"/>
    <w:rsid w:val="00C5411D"/>
    <w:rsid w:val="00C565CE"/>
    <w:rsid w:val="00C56EEB"/>
    <w:rsid w:val="00C57436"/>
    <w:rsid w:val="00C60B6C"/>
    <w:rsid w:val="00C60FB8"/>
    <w:rsid w:val="00C62162"/>
    <w:rsid w:val="00C62B8C"/>
    <w:rsid w:val="00C63570"/>
    <w:rsid w:val="00C63827"/>
    <w:rsid w:val="00C63F87"/>
    <w:rsid w:val="00C6438F"/>
    <w:rsid w:val="00C64625"/>
    <w:rsid w:val="00C64C7E"/>
    <w:rsid w:val="00C6505E"/>
    <w:rsid w:val="00C65825"/>
    <w:rsid w:val="00C65B64"/>
    <w:rsid w:val="00C67033"/>
    <w:rsid w:val="00C67AE1"/>
    <w:rsid w:val="00C70275"/>
    <w:rsid w:val="00C721FC"/>
    <w:rsid w:val="00C731AD"/>
    <w:rsid w:val="00C74742"/>
    <w:rsid w:val="00C75DB1"/>
    <w:rsid w:val="00C77092"/>
    <w:rsid w:val="00C77A55"/>
    <w:rsid w:val="00C81233"/>
    <w:rsid w:val="00C83724"/>
    <w:rsid w:val="00C84747"/>
    <w:rsid w:val="00C853FF"/>
    <w:rsid w:val="00C8564F"/>
    <w:rsid w:val="00C857E6"/>
    <w:rsid w:val="00C85D80"/>
    <w:rsid w:val="00C87B7B"/>
    <w:rsid w:val="00C900F3"/>
    <w:rsid w:val="00C91EEE"/>
    <w:rsid w:val="00C92277"/>
    <w:rsid w:val="00C9227E"/>
    <w:rsid w:val="00C9295E"/>
    <w:rsid w:val="00C92AAF"/>
    <w:rsid w:val="00C932C6"/>
    <w:rsid w:val="00C933D9"/>
    <w:rsid w:val="00C94EC6"/>
    <w:rsid w:val="00C965A6"/>
    <w:rsid w:val="00C965F3"/>
    <w:rsid w:val="00C96ED1"/>
    <w:rsid w:val="00C97792"/>
    <w:rsid w:val="00CA10F3"/>
    <w:rsid w:val="00CA168C"/>
    <w:rsid w:val="00CA2E3E"/>
    <w:rsid w:val="00CA35CA"/>
    <w:rsid w:val="00CA40BA"/>
    <w:rsid w:val="00CA591D"/>
    <w:rsid w:val="00CA5D91"/>
    <w:rsid w:val="00CA6816"/>
    <w:rsid w:val="00CA72C9"/>
    <w:rsid w:val="00CA73BD"/>
    <w:rsid w:val="00CA78CF"/>
    <w:rsid w:val="00CB03EB"/>
    <w:rsid w:val="00CB0E84"/>
    <w:rsid w:val="00CB2204"/>
    <w:rsid w:val="00CB2FBD"/>
    <w:rsid w:val="00CB301D"/>
    <w:rsid w:val="00CB36EA"/>
    <w:rsid w:val="00CB5AD9"/>
    <w:rsid w:val="00CB6E9B"/>
    <w:rsid w:val="00CC0081"/>
    <w:rsid w:val="00CC0AB4"/>
    <w:rsid w:val="00CC0C3F"/>
    <w:rsid w:val="00CC1F66"/>
    <w:rsid w:val="00CC24CD"/>
    <w:rsid w:val="00CC25B4"/>
    <w:rsid w:val="00CC269B"/>
    <w:rsid w:val="00CC4415"/>
    <w:rsid w:val="00CC5761"/>
    <w:rsid w:val="00CC5D0C"/>
    <w:rsid w:val="00CC7B1B"/>
    <w:rsid w:val="00CD29CF"/>
    <w:rsid w:val="00CD2B41"/>
    <w:rsid w:val="00CD3DE8"/>
    <w:rsid w:val="00CD4304"/>
    <w:rsid w:val="00CD43DC"/>
    <w:rsid w:val="00CD5038"/>
    <w:rsid w:val="00CD50E9"/>
    <w:rsid w:val="00CD6404"/>
    <w:rsid w:val="00CD758D"/>
    <w:rsid w:val="00CD78F5"/>
    <w:rsid w:val="00CD7B79"/>
    <w:rsid w:val="00CE0709"/>
    <w:rsid w:val="00CE2FEA"/>
    <w:rsid w:val="00CE3A64"/>
    <w:rsid w:val="00CE4164"/>
    <w:rsid w:val="00CE4621"/>
    <w:rsid w:val="00CE5A31"/>
    <w:rsid w:val="00CE5CC6"/>
    <w:rsid w:val="00CE7875"/>
    <w:rsid w:val="00CF09AC"/>
    <w:rsid w:val="00CF1053"/>
    <w:rsid w:val="00CF2CF0"/>
    <w:rsid w:val="00CF3A4E"/>
    <w:rsid w:val="00CF3FDC"/>
    <w:rsid w:val="00CF4F70"/>
    <w:rsid w:val="00CF5F94"/>
    <w:rsid w:val="00CF68AF"/>
    <w:rsid w:val="00CF6F8C"/>
    <w:rsid w:val="00CF71E7"/>
    <w:rsid w:val="00D01B2C"/>
    <w:rsid w:val="00D04AEB"/>
    <w:rsid w:val="00D04FE7"/>
    <w:rsid w:val="00D12282"/>
    <w:rsid w:val="00D12611"/>
    <w:rsid w:val="00D12D3F"/>
    <w:rsid w:val="00D13006"/>
    <w:rsid w:val="00D142CC"/>
    <w:rsid w:val="00D15324"/>
    <w:rsid w:val="00D15EF9"/>
    <w:rsid w:val="00D165BD"/>
    <w:rsid w:val="00D16683"/>
    <w:rsid w:val="00D17474"/>
    <w:rsid w:val="00D17AEB"/>
    <w:rsid w:val="00D20475"/>
    <w:rsid w:val="00D22073"/>
    <w:rsid w:val="00D23EEB"/>
    <w:rsid w:val="00D24C1C"/>
    <w:rsid w:val="00D25089"/>
    <w:rsid w:val="00D2537F"/>
    <w:rsid w:val="00D26106"/>
    <w:rsid w:val="00D2637C"/>
    <w:rsid w:val="00D26531"/>
    <w:rsid w:val="00D27140"/>
    <w:rsid w:val="00D274C2"/>
    <w:rsid w:val="00D274C6"/>
    <w:rsid w:val="00D279A0"/>
    <w:rsid w:val="00D31AD1"/>
    <w:rsid w:val="00D32D2A"/>
    <w:rsid w:val="00D34797"/>
    <w:rsid w:val="00D353FC"/>
    <w:rsid w:val="00D3575F"/>
    <w:rsid w:val="00D3595D"/>
    <w:rsid w:val="00D40E2D"/>
    <w:rsid w:val="00D410EF"/>
    <w:rsid w:val="00D4120A"/>
    <w:rsid w:val="00D413F5"/>
    <w:rsid w:val="00D4256A"/>
    <w:rsid w:val="00D43136"/>
    <w:rsid w:val="00D43843"/>
    <w:rsid w:val="00D44AEE"/>
    <w:rsid w:val="00D45A44"/>
    <w:rsid w:val="00D45C22"/>
    <w:rsid w:val="00D45C72"/>
    <w:rsid w:val="00D45D0C"/>
    <w:rsid w:val="00D465BF"/>
    <w:rsid w:val="00D47C8F"/>
    <w:rsid w:val="00D52CFD"/>
    <w:rsid w:val="00D53D98"/>
    <w:rsid w:val="00D54559"/>
    <w:rsid w:val="00D54EEA"/>
    <w:rsid w:val="00D560B4"/>
    <w:rsid w:val="00D561A0"/>
    <w:rsid w:val="00D606ED"/>
    <w:rsid w:val="00D616A6"/>
    <w:rsid w:val="00D63C64"/>
    <w:rsid w:val="00D64A4C"/>
    <w:rsid w:val="00D64E25"/>
    <w:rsid w:val="00D67A1A"/>
    <w:rsid w:val="00D67C1D"/>
    <w:rsid w:val="00D67ECF"/>
    <w:rsid w:val="00D70016"/>
    <w:rsid w:val="00D71641"/>
    <w:rsid w:val="00D72F4D"/>
    <w:rsid w:val="00D73086"/>
    <w:rsid w:val="00D742A2"/>
    <w:rsid w:val="00D7486E"/>
    <w:rsid w:val="00D75EC4"/>
    <w:rsid w:val="00D76846"/>
    <w:rsid w:val="00D771F5"/>
    <w:rsid w:val="00D77BA8"/>
    <w:rsid w:val="00D8031D"/>
    <w:rsid w:val="00D80B69"/>
    <w:rsid w:val="00D80CEA"/>
    <w:rsid w:val="00D82B76"/>
    <w:rsid w:val="00D85C1A"/>
    <w:rsid w:val="00D85ED6"/>
    <w:rsid w:val="00D87165"/>
    <w:rsid w:val="00D872C6"/>
    <w:rsid w:val="00D91F5C"/>
    <w:rsid w:val="00D94CC8"/>
    <w:rsid w:val="00D966BB"/>
    <w:rsid w:val="00D96B8A"/>
    <w:rsid w:val="00D97F42"/>
    <w:rsid w:val="00DA18FC"/>
    <w:rsid w:val="00DA1A16"/>
    <w:rsid w:val="00DA3CCE"/>
    <w:rsid w:val="00DA49CC"/>
    <w:rsid w:val="00DA5765"/>
    <w:rsid w:val="00DA6286"/>
    <w:rsid w:val="00DA707C"/>
    <w:rsid w:val="00DB0BFB"/>
    <w:rsid w:val="00DB0EBD"/>
    <w:rsid w:val="00DB0F48"/>
    <w:rsid w:val="00DB18AB"/>
    <w:rsid w:val="00DB2B3F"/>
    <w:rsid w:val="00DB32AB"/>
    <w:rsid w:val="00DB374C"/>
    <w:rsid w:val="00DB395E"/>
    <w:rsid w:val="00DB3AA9"/>
    <w:rsid w:val="00DB3F75"/>
    <w:rsid w:val="00DB4012"/>
    <w:rsid w:val="00DB414B"/>
    <w:rsid w:val="00DB5B9C"/>
    <w:rsid w:val="00DB6DD3"/>
    <w:rsid w:val="00DB7A5B"/>
    <w:rsid w:val="00DC20D2"/>
    <w:rsid w:val="00DC2322"/>
    <w:rsid w:val="00DC2834"/>
    <w:rsid w:val="00DC3389"/>
    <w:rsid w:val="00DC38EE"/>
    <w:rsid w:val="00DC3CEA"/>
    <w:rsid w:val="00DC44EB"/>
    <w:rsid w:val="00DC4CBD"/>
    <w:rsid w:val="00DC4FA0"/>
    <w:rsid w:val="00DC5D78"/>
    <w:rsid w:val="00DC78B5"/>
    <w:rsid w:val="00DD0341"/>
    <w:rsid w:val="00DD123C"/>
    <w:rsid w:val="00DD13C5"/>
    <w:rsid w:val="00DD1FE5"/>
    <w:rsid w:val="00DD20E2"/>
    <w:rsid w:val="00DD3B5C"/>
    <w:rsid w:val="00DD3BFE"/>
    <w:rsid w:val="00DD45D6"/>
    <w:rsid w:val="00DD52DA"/>
    <w:rsid w:val="00DD59E9"/>
    <w:rsid w:val="00DD71AA"/>
    <w:rsid w:val="00DD73B6"/>
    <w:rsid w:val="00DE0371"/>
    <w:rsid w:val="00DE0A1F"/>
    <w:rsid w:val="00DE0DB8"/>
    <w:rsid w:val="00DE101A"/>
    <w:rsid w:val="00DE1A7F"/>
    <w:rsid w:val="00DE3BE2"/>
    <w:rsid w:val="00DE4A2B"/>
    <w:rsid w:val="00DE5387"/>
    <w:rsid w:val="00DE58B7"/>
    <w:rsid w:val="00DE6488"/>
    <w:rsid w:val="00DE666E"/>
    <w:rsid w:val="00DE6CD7"/>
    <w:rsid w:val="00DF3223"/>
    <w:rsid w:val="00DF4166"/>
    <w:rsid w:val="00DF5CC6"/>
    <w:rsid w:val="00DF5FA5"/>
    <w:rsid w:val="00DF5FBA"/>
    <w:rsid w:val="00DF6074"/>
    <w:rsid w:val="00DF71E5"/>
    <w:rsid w:val="00DF7A49"/>
    <w:rsid w:val="00E0065F"/>
    <w:rsid w:val="00E006BB"/>
    <w:rsid w:val="00E0137B"/>
    <w:rsid w:val="00E01A44"/>
    <w:rsid w:val="00E02529"/>
    <w:rsid w:val="00E03768"/>
    <w:rsid w:val="00E0448A"/>
    <w:rsid w:val="00E05F95"/>
    <w:rsid w:val="00E06BD0"/>
    <w:rsid w:val="00E077C4"/>
    <w:rsid w:val="00E07FF7"/>
    <w:rsid w:val="00E11A6A"/>
    <w:rsid w:val="00E120E1"/>
    <w:rsid w:val="00E1238D"/>
    <w:rsid w:val="00E145EA"/>
    <w:rsid w:val="00E147E9"/>
    <w:rsid w:val="00E14A61"/>
    <w:rsid w:val="00E16916"/>
    <w:rsid w:val="00E16EC7"/>
    <w:rsid w:val="00E17707"/>
    <w:rsid w:val="00E20A63"/>
    <w:rsid w:val="00E21A37"/>
    <w:rsid w:val="00E21AB2"/>
    <w:rsid w:val="00E21C21"/>
    <w:rsid w:val="00E22DC4"/>
    <w:rsid w:val="00E23C2E"/>
    <w:rsid w:val="00E247E0"/>
    <w:rsid w:val="00E25D7D"/>
    <w:rsid w:val="00E263F0"/>
    <w:rsid w:val="00E264CC"/>
    <w:rsid w:val="00E27831"/>
    <w:rsid w:val="00E30C46"/>
    <w:rsid w:val="00E31103"/>
    <w:rsid w:val="00E318F0"/>
    <w:rsid w:val="00E31E97"/>
    <w:rsid w:val="00E323B2"/>
    <w:rsid w:val="00E32683"/>
    <w:rsid w:val="00E33EFD"/>
    <w:rsid w:val="00E36E7C"/>
    <w:rsid w:val="00E401FE"/>
    <w:rsid w:val="00E4065A"/>
    <w:rsid w:val="00E40EA1"/>
    <w:rsid w:val="00E4162B"/>
    <w:rsid w:val="00E42B41"/>
    <w:rsid w:val="00E42F89"/>
    <w:rsid w:val="00E439F3"/>
    <w:rsid w:val="00E45ECA"/>
    <w:rsid w:val="00E47605"/>
    <w:rsid w:val="00E5021F"/>
    <w:rsid w:val="00E50459"/>
    <w:rsid w:val="00E505F1"/>
    <w:rsid w:val="00E50A85"/>
    <w:rsid w:val="00E50B33"/>
    <w:rsid w:val="00E50C75"/>
    <w:rsid w:val="00E51321"/>
    <w:rsid w:val="00E51731"/>
    <w:rsid w:val="00E5286F"/>
    <w:rsid w:val="00E52B42"/>
    <w:rsid w:val="00E536C4"/>
    <w:rsid w:val="00E53E54"/>
    <w:rsid w:val="00E54927"/>
    <w:rsid w:val="00E5544A"/>
    <w:rsid w:val="00E56151"/>
    <w:rsid w:val="00E57BD7"/>
    <w:rsid w:val="00E6124A"/>
    <w:rsid w:val="00E61598"/>
    <w:rsid w:val="00E61D51"/>
    <w:rsid w:val="00E62832"/>
    <w:rsid w:val="00E63D10"/>
    <w:rsid w:val="00E64A62"/>
    <w:rsid w:val="00E6755D"/>
    <w:rsid w:val="00E7021C"/>
    <w:rsid w:val="00E70563"/>
    <w:rsid w:val="00E70E6F"/>
    <w:rsid w:val="00E70F61"/>
    <w:rsid w:val="00E746E4"/>
    <w:rsid w:val="00E7533C"/>
    <w:rsid w:val="00E772A1"/>
    <w:rsid w:val="00E77EE8"/>
    <w:rsid w:val="00E815F9"/>
    <w:rsid w:val="00E8275B"/>
    <w:rsid w:val="00E833A3"/>
    <w:rsid w:val="00E83AF9"/>
    <w:rsid w:val="00E83B0D"/>
    <w:rsid w:val="00E83B63"/>
    <w:rsid w:val="00E83FC1"/>
    <w:rsid w:val="00E840A3"/>
    <w:rsid w:val="00E85ED1"/>
    <w:rsid w:val="00E86815"/>
    <w:rsid w:val="00E9074E"/>
    <w:rsid w:val="00E91DEB"/>
    <w:rsid w:val="00E91DF6"/>
    <w:rsid w:val="00E9235D"/>
    <w:rsid w:val="00E93E00"/>
    <w:rsid w:val="00E9405E"/>
    <w:rsid w:val="00E94F14"/>
    <w:rsid w:val="00E96E34"/>
    <w:rsid w:val="00E97778"/>
    <w:rsid w:val="00E978EE"/>
    <w:rsid w:val="00E97A78"/>
    <w:rsid w:val="00EA0D3B"/>
    <w:rsid w:val="00EA1577"/>
    <w:rsid w:val="00EA289D"/>
    <w:rsid w:val="00EA2D11"/>
    <w:rsid w:val="00EA72A8"/>
    <w:rsid w:val="00EB3657"/>
    <w:rsid w:val="00EB46C5"/>
    <w:rsid w:val="00EB46E2"/>
    <w:rsid w:val="00EB4E6B"/>
    <w:rsid w:val="00EB5A8B"/>
    <w:rsid w:val="00EB73BB"/>
    <w:rsid w:val="00EC0B6C"/>
    <w:rsid w:val="00EC0DCF"/>
    <w:rsid w:val="00EC13C4"/>
    <w:rsid w:val="00EC16C2"/>
    <w:rsid w:val="00EC1E12"/>
    <w:rsid w:val="00EC1FA5"/>
    <w:rsid w:val="00EC20A3"/>
    <w:rsid w:val="00EC25C5"/>
    <w:rsid w:val="00EC26D8"/>
    <w:rsid w:val="00EC2AB0"/>
    <w:rsid w:val="00EC2BEF"/>
    <w:rsid w:val="00EC2D5E"/>
    <w:rsid w:val="00EC2FE1"/>
    <w:rsid w:val="00EC3591"/>
    <w:rsid w:val="00EC44F1"/>
    <w:rsid w:val="00EC6C04"/>
    <w:rsid w:val="00EC6CB6"/>
    <w:rsid w:val="00ED0972"/>
    <w:rsid w:val="00ED0C75"/>
    <w:rsid w:val="00ED1D99"/>
    <w:rsid w:val="00ED2F9F"/>
    <w:rsid w:val="00ED4EF0"/>
    <w:rsid w:val="00ED5CD8"/>
    <w:rsid w:val="00ED5DAC"/>
    <w:rsid w:val="00ED60D3"/>
    <w:rsid w:val="00ED796C"/>
    <w:rsid w:val="00EE234E"/>
    <w:rsid w:val="00EE5EB3"/>
    <w:rsid w:val="00EE7CA3"/>
    <w:rsid w:val="00EF1517"/>
    <w:rsid w:val="00EF1629"/>
    <w:rsid w:val="00EF2968"/>
    <w:rsid w:val="00EF2D50"/>
    <w:rsid w:val="00EF3719"/>
    <w:rsid w:val="00EF4943"/>
    <w:rsid w:val="00EF4E91"/>
    <w:rsid w:val="00EF501E"/>
    <w:rsid w:val="00EF5F87"/>
    <w:rsid w:val="00EF6D9E"/>
    <w:rsid w:val="00EF6E77"/>
    <w:rsid w:val="00EF6F66"/>
    <w:rsid w:val="00EF7475"/>
    <w:rsid w:val="00EF7743"/>
    <w:rsid w:val="00EF7A49"/>
    <w:rsid w:val="00F01322"/>
    <w:rsid w:val="00F020FA"/>
    <w:rsid w:val="00F02D25"/>
    <w:rsid w:val="00F02E1F"/>
    <w:rsid w:val="00F030E7"/>
    <w:rsid w:val="00F05995"/>
    <w:rsid w:val="00F07723"/>
    <w:rsid w:val="00F10BF5"/>
    <w:rsid w:val="00F10E50"/>
    <w:rsid w:val="00F11798"/>
    <w:rsid w:val="00F1290E"/>
    <w:rsid w:val="00F12AB7"/>
    <w:rsid w:val="00F12B6A"/>
    <w:rsid w:val="00F12DE1"/>
    <w:rsid w:val="00F12E71"/>
    <w:rsid w:val="00F141BE"/>
    <w:rsid w:val="00F14D88"/>
    <w:rsid w:val="00F1513B"/>
    <w:rsid w:val="00F16911"/>
    <w:rsid w:val="00F16BAF"/>
    <w:rsid w:val="00F178E8"/>
    <w:rsid w:val="00F2299E"/>
    <w:rsid w:val="00F235BC"/>
    <w:rsid w:val="00F24E29"/>
    <w:rsid w:val="00F2526A"/>
    <w:rsid w:val="00F3062C"/>
    <w:rsid w:val="00F30DDE"/>
    <w:rsid w:val="00F31313"/>
    <w:rsid w:val="00F315DB"/>
    <w:rsid w:val="00F31CB3"/>
    <w:rsid w:val="00F34AF9"/>
    <w:rsid w:val="00F364F8"/>
    <w:rsid w:val="00F36DC0"/>
    <w:rsid w:val="00F407E1"/>
    <w:rsid w:val="00F41282"/>
    <w:rsid w:val="00F4194C"/>
    <w:rsid w:val="00F41A22"/>
    <w:rsid w:val="00F443F5"/>
    <w:rsid w:val="00F44C86"/>
    <w:rsid w:val="00F44CB3"/>
    <w:rsid w:val="00F44F72"/>
    <w:rsid w:val="00F47032"/>
    <w:rsid w:val="00F4743A"/>
    <w:rsid w:val="00F47C0D"/>
    <w:rsid w:val="00F50486"/>
    <w:rsid w:val="00F51732"/>
    <w:rsid w:val="00F528F6"/>
    <w:rsid w:val="00F53583"/>
    <w:rsid w:val="00F557F7"/>
    <w:rsid w:val="00F56565"/>
    <w:rsid w:val="00F56720"/>
    <w:rsid w:val="00F56B4B"/>
    <w:rsid w:val="00F600B0"/>
    <w:rsid w:val="00F6070B"/>
    <w:rsid w:val="00F60D00"/>
    <w:rsid w:val="00F61776"/>
    <w:rsid w:val="00F6216F"/>
    <w:rsid w:val="00F62423"/>
    <w:rsid w:val="00F62F20"/>
    <w:rsid w:val="00F6479F"/>
    <w:rsid w:val="00F64D32"/>
    <w:rsid w:val="00F653D8"/>
    <w:rsid w:val="00F655CC"/>
    <w:rsid w:val="00F66703"/>
    <w:rsid w:val="00F70405"/>
    <w:rsid w:val="00F70EAD"/>
    <w:rsid w:val="00F72535"/>
    <w:rsid w:val="00F72E3F"/>
    <w:rsid w:val="00F74F2F"/>
    <w:rsid w:val="00F8073B"/>
    <w:rsid w:val="00F809BE"/>
    <w:rsid w:val="00F8126E"/>
    <w:rsid w:val="00F821F7"/>
    <w:rsid w:val="00F84475"/>
    <w:rsid w:val="00F84B6F"/>
    <w:rsid w:val="00F85726"/>
    <w:rsid w:val="00F8580E"/>
    <w:rsid w:val="00F85A60"/>
    <w:rsid w:val="00F865F5"/>
    <w:rsid w:val="00F86CB5"/>
    <w:rsid w:val="00F878F5"/>
    <w:rsid w:val="00F904BA"/>
    <w:rsid w:val="00F90BFC"/>
    <w:rsid w:val="00F910FD"/>
    <w:rsid w:val="00F925F7"/>
    <w:rsid w:val="00F92C1D"/>
    <w:rsid w:val="00F92DC5"/>
    <w:rsid w:val="00F939F7"/>
    <w:rsid w:val="00F94897"/>
    <w:rsid w:val="00F94E8F"/>
    <w:rsid w:val="00F952AE"/>
    <w:rsid w:val="00F96AFB"/>
    <w:rsid w:val="00F96B10"/>
    <w:rsid w:val="00F97C9B"/>
    <w:rsid w:val="00FA082B"/>
    <w:rsid w:val="00FA0ECE"/>
    <w:rsid w:val="00FA1453"/>
    <w:rsid w:val="00FA188B"/>
    <w:rsid w:val="00FA26E4"/>
    <w:rsid w:val="00FA2D1B"/>
    <w:rsid w:val="00FA302D"/>
    <w:rsid w:val="00FA368A"/>
    <w:rsid w:val="00FA3EFA"/>
    <w:rsid w:val="00FA477A"/>
    <w:rsid w:val="00FA55A0"/>
    <w:rsid w:val="00FA7414"/>
    <w:rsid w:val="00FB10ED"/>
    <w:rsid w:val="00FB13E5"/>
    <w:rsid w:val="00FB2274"/>
    <w:rsid w:val="00FB268B"/>
    <w:rsid w:val="00FB2746"/>
    <w:rsid w:val="00FB2972"/>
    <w:rsid w:val="00FB2BC9"/>
    <w:rsid w:val="00FB3342"/>
    <w:rsid w:val="00FB3709"/>
    <w:rsid w:val="00FB3B10"/>
    <w:rsid w:val="00FB448D"/>
    <w:rsid w:val="00FB5145"/>
    <w:rsid w:val="00FB53FC"/>
    <w:rsid w:val="00FB61D1"/>
    <w:rsid w:val="00FB7481"/>
    <w:rsid w:val="00FB7885"/>
    <w:rsid w:val="00FB7DA1"/>
    <w:rsid w:val="00FB7FDF"/>
    <w:rsid w:val="00FC1B42"/>
    <w:rsid w:val="00FC2ACB"/>
    <w:rsid w:val="00FC5094"/>
    <w:rsid w:val="00FC510E"/>
    <w:rsid w:val="00FC5696"/>
    <w:rsid w:val="00FC5B64"/>
    <w:rsid w:val="00FD05A1"/>
    <w:rsid w:val="00FD0C7C"/>
    <w:rsid w:val="00FD1B8F"/>
    <w:rsid w:val="00FD40AD"/>
    <w:rsid w:val="00FD40D2"/>
    <w:rsid w:val="00FD43AB"/>
    <w:rsid w:val="00FD48E6"/>
    <w:rsid w:val="00FD4959"/>
    <w:rsid w:val="00FD4FFA"/>
    <w:rsid w:val="00FD50ED"/>
    <w:rsid w:val="00FD568A"/>
    <w:rsid w:val="00FD5737"/>
    <w:rsid w:val="00FD5D1A"/>
    <w:rsid w:val="00FD6681"/>
    <w:rsid w:val="00FE049E"/>
    <w:rsid w:val="00FE22CB"/>
    <w:rsid w:val="00FE280E"/>
    <w:rsid w:val="00FE2A85"/>
    <w:rsid w:val="00FE5047"/>
    <w:rsid w:val="00FE5260"/>
    <w:rsid w:val="00FE5699"/>
    <w:rsid w:val="00FE782F"/>
    <w:rsid w:val="00FE7BB5"/>
    <w:rsid w:val="00FF0330"/>
    <w:rsid w:val="00FF134D"/>
    <w:rsid w:val="00FF366C"/>
    <w:rsid w:val="00FF453B"/>
    <w:rsid w:val="00FF5B3C"/>
    <w:rsid w:val="00FF6F45"/>
    <w:rsid w:val="00FF6FD4"/>
    <w:rsid w:val="00FF7236"/>
    <w:rsid w:val="00FF72AA"/>
    <w:rsid w:val="00FF7725"/>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2"/>
    </o:shapelayout>
  </w:shapeDefaults>
  <w:decimalSymbol w:val="."/>
  <w:listSeparator w:val=","/>
  <w14:docId w14:val="22B55D8F"/>
  <w15:docId w15:val="{B6181DC8-F87A-447A-BBAC-503032C6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3A6"/>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26724"/>
  </w:style>
  <w:style w:type="character" w:styleId="LineNumber">
    <w:name w:val="line number"/>
    <w:basedOn w:val="DefaultParagraphFont"/>
    <w:rsid w:val="001A4F60"/>
  </w:style>
  <w:style w:type="paragraph" w:styleId="BalloonText">
    <w:name w:val="Balloon Text"/>
    <w:basedOn w:val="Normal"/>
    <w:semiHidden/>
    <w:rsid w:val="00341A94"/>
    <w:rPr>
      <w:rFonts w:ascii="Tahoma" w:hAnsi="Tahoma" w:cs="Tahoma"/>
      <w:sz w:val="16"/>
      <w:szCs w:val="16"/>
    </w:rPr>
  </w:style>
  <w:style w:type="table" w:styleId="TableGrid">
    <w:name w:val="Table Grid"/>
    <w:basedOn w:val="TableNormal"/>
    <w:rsid w:val="00620C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B5281"/>
    <w:pPr>
      <w:tabs>
        <w:tab w:val="center" w:pos="4320"/>
        <w:tab w:val="right" w:pos="8640"/>
      </w:tabs>
    </w:pPr>
  </w:style>
  <w:style w:type="character" w:styleId="PageNumber">
    <w:name w:val="page number"/>
    <w:basedOn w:val="DefaultParagraphFont"/>
    <w:rsid w:val="004B5281"/>
  </w:style>
  <w:style w:type="paragraph" w:styleId="Header">
    <w:name w:val="header"/>
    <w:basedOn w:val="Normal"/>
    <w:rsid w:val="00BB59A5"/>
    <w:pPr>
      <w:tabs>
        <w:tab w:val="center" w:pos="4320"/>
        <w:tab w:val="right" w:pos="8640"/>
      </w:tabs>
    </w:pPr>
  </w:style>
  <w:style w:type="paragraph" w:styleId="ListParagraph">
    <w:name w:val="List Paragraph"/>
    <w:basedOn w:val="Normal"/>
    <w:uiPriority w:val="34"/>
    <w:qFormat/>
    <w:rsid w:val="000262D7"/>
    <w:pPr>
      <w:ind w:left="720"/>
      <w:contextualSpacing/>
    </w:pPr>
  </w:style>
  <w:style w:type="character" w:customStyle="1" w:styleId="FooterChar">
    <w:name w:val="Footer Char"/>
    <w:basedOn w:val="DefaultParagraphFont"/>
    <w:link w:val="Footer"/>
    <w:uiPriority w:val="99"/>
    <w:rsid w:val="00636BAB"/>
    <w:rPr>
      <w:rFonts w:ascii="Arial" w:hAnsi="Arial"/>
      <w:snapToGrid w:val="0"/>
      <w:sz w:val="24"/>
    </w:rPr>
  </w:style>
  <w:style w:type="paragraph" w:customStyle="1" w:styleId="para">
    <w:name w:val="para"/>
    <w:basedOn w:val="Normal"/>
    <w:rsid w:val="0003489C"/>
    <w:pPr>
      <w:widowControl/>
      <w:spacing w:before="100" w:beforeAutospacing="1" w:after="100" w:afterAutospacing="1"/>
    </w:pPr>
    <w:rPr>
      <w:rFonts w:ascii="Times New Roman" w:hAnsi="Times New Roman"/>
      <w:snapToGrid/>
      <w:szCs w:val="24"/>
    </w:rPr>
  </w:style>
  <w:style w:type="paragraph" w:customStyle="1" w:styleId="quotation">
    <w:name w:val="quotation"/>
    <w:basedOn w:val="Normal"/>
    <w:rsid w:val="0003489C"/>
    <w:pPr>
      <w:widowControl/>
      <w:spacing w:before="100" w:beforeAutospacing="1" w:after="100" w:afterAutospacing="1"/>
    </w:pPr>
    <w:rPr>
      <w:rFonts w:ascii="Times New Roman" w:hAnsi="Times New Roman"/>
      <w:snapToGrid/>
      <w:szCs w:val="24"/>
    </w:rPr>
  </w:style>
  <w:style w:type="paragraph" w:customStyle="1" w:styleId="quoteattribution">
    <w:name w:val="quoteattribution"/>
    <w:basedOn w:val="Normal"/>
    <w:rsid w:val="0003489C"/>
    <w:pPr>
      <w:widowControl/>
      <w:spacing w:before="100" w:beforeAutospacing="1" w:after="100" w:afterAutospacing="1"/>
    </w:pPr>
    <w:rPr>
      <w:rFonts w:ascii="Times New Roman" w:hAnsi="Times New Roman"/>
      <w:snapToGrid/>
      <w:szCs w:val="24"/>
    </w:rPr>
  </w:style>
  <w:style w:type="paragraph" w:styleId="NoSpacing">
    <w:name w:val="No Spacing"/>
    <w:link w:val="NoSpacingChar"/>
    <w:uiPriority w:val="1"/>
    <w:qFormat/>
    <w:rsid w:val="00080A5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80A5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88246">
      <w:bodyDiv w:val="1"/>
      <w:marLeft w:val="0"/>
      <w:marRight w:val="0"/>
      <w:marTop w:val="0"/>
      <w:marBottom w:val="0"/>
      <w:divBdr>
        <w:top w:val="none" w:sz="0" w:space="0" w:color="auto"/>
        <w:left w:val="none" w:sz="0" w:space="0" w:color="auto"/>
        <w:bottom w:val="none" w:sz="0" w:space="0" w:color="auto"/>
        <w:right w:val="none" w:sz="0" w:space="0" w:color="auto"/>
      </w:divBdr>
      <w:divsChild>
        <w:div w:id="1188711196">
          <w:marLeft w:val="0"/>
          <w:marRight w:val="0"/>
          <w:marTop w:val="0"/>
          <w:marBottom w:val="0"/>
          <w:divBdr>
            <w:top w:val="none" w:sz="0" w:space="0" w:color="auto"/>
            <w:left w:val="none" w:sz="0" w:space="0" w:color="auto"/>
            <w:bottom w:val="none" w:sz="0" w:space="0" w:color="auto"/>
            <w:right w:val="none" w:sz="0" w:space="0" w:color="auto"/>
          </w:divBdr>
          <w:divsChild>
            <w:div w:id="800080489">
              <w:marLeft w:val="136"/>
              <w:marRight w:val="0"/>
              <w:marTop w:val="0"/>
              <w:marBottom w:val="136"/>
              <w:divBdr>
                <w:top w:val="none" w:sz="0" w:space="0" w:color="auto"/>
                <w:left w:val="none" w:sz="0" w:space="0" w:color="auto"/>
                <w:bottom w:val="none" w:sz="0" w:space="0" w:color="auto"/>
                <w:right w:val="none" w:sz="0" w:space="0" w:color="auto"/>
              </w:divBdr>
              <w:divsChild>
                <w:div w:id="17769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6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C4A8E-5A2B-45BC-BA8B-7FDD5517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12099</Words>
  <Characters>70782</Characters>
  <Application>Microsoft Office Word</Application>
  <DocSecurity>0</DocSecurity>
  <Lines>2831</Lines>
  <Paragraphs>1801</Paragraphs>
  <ScaleCrop>false</ScaleCrop>
  <HeadingPairs>
    <vt:vector size="2" baseType="variant">
      <vt:variant>
        <vt:lpstr>Title</vt:lpstr>
      </vt:variant>
      <vt:variant>
        <vt:i4>1</vt:i4>
      </vt:variant>
    </vt:vector>
  </HeadingPairs>
  <TitlesOfParts>
    <vt:vector size="1" baseType="lpstr">
      <vt:lpstr>COMPANY LETTER HEAD</vt:lpstr>
    </vt:vector>
  </TitlesOfParts>
  <Company>city of houston</Company>
  <LinksUpToDate>false</LinksUpToDate>
  <CharactersWithSpaces>81080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LETTER HEAD</dc:title>
  <dc:subject/>
  <dc:creator>Droubi, Bob - HPW</dc:creator>
  <cp:keywords/>
  <dc:description/>
  <cp:lastModifiedBy>Droubi, Bob - HPW</cp:lastModifiedBy>
  <cp:revision>4</cp:revision>
  <cp:lastPrinted>2023-01-31T17:28:00Z</cp:lastPrinted>
  <dcterms:created xsi:type="dcterms:W3CDTF">2025-06-17T14:00:00Z</dcterms:created>
  <dcterms:modified xsi:type="dcterms:W3CDTF">2025-06-17T14:51:00Z</dcterms:modified>
</cp:coreProperties>
</file>